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A386" w14:textId="3B06E872" w:rsidR="00DD3BE6" w:rsidRPr="004454D9" w:rsidRDefault="00DD3BE6" w:rsidP="00DD3BE6">
      <w:pPr>
        <w:jc w:val="center"/>
        <w:rPr>
          <w:rFonts w:ascii="Calibri Light" w:eastAsia="Times New Roman" w:hAnsi="Calibri Light" w:cs="Calibri Light"/>
          <w:b/>
          <w:bCs/>
          <w:color w:val="2C363A"/>
          <w:sz w:val="32"/>
          <w:szCs w:val="32"/>
          <w:shd w:val="clear" w:color="auto" w:fill="FFFFFF"/>
        </w:rPr>
      </w:pPr>
      <w:r w:rsidRPr="004454D9">
        <w:rPr>
          <w:rFonts w:ascii="Calibri Light" w:eastAsia="Times New Roman" w:hAnsi="Calibri Light" w:cs="Calibri Light"/>
          <w:b/>
          <w:bCs/>
          <w:color w:val="2C363A"/>
          <w:sz w:val="32"/>
          <w:szCs w:val="32"/>
          <w:shd w:val="clear" w:color="auto" w:fill="FFFFFF"/>
        </w:rPr>
        <w:t>Biografia</w:t>
      </w:r>
    </w:p>
    <w:p w14:paraId="5D749C41" w14:textId="5D9B4014" w:rsidR="00DD3BE6" w:rsidRDefault="00DD3BE6" w:rsidP="00DD3BE6">
      <w:pPr>
        <w:rPr>
          <w:rFonts w:ascii="Calibri Light" w:eastAsia="Times New Roman" w:hAnsi="Calibri Light" w:cs="Calibri Light"/>
          <w:color w:val="2C363A"/>
          <w:sz w:val="26"/>
          <w:szCs w:val="26"/>
          <w:shd w:val="clear" w:color="auto" w:fill="FFFFFF"/>
        </w:rPr>
      </w:pPr>
    </w:p>
    <w:p w14:paraId="27F630A2" w14:textId="13103EAD" w:rsidR="00DD3BE6" w:rsidRPr="004454D9" w:rsidRDefault="00DD3BE6" w:rsidP="00DD3BE6">
      <w:pPr>
        <w:jc w:val="center"/>
        <w:rPr>
          <w:rFonts w:ascii="Calibri Light" w:eastAsia="Times New Roman" w:hAnsi="Calibri Light" w:cs="Calibri Light"/>
          <w:b/>
          <w:bCs/>
          <w:color w:val="2C363A"/>
          <w:sz w:val="28"/>
          <w:szCs w:val="28"/>
          <w:shd w:val="clear" w:color="auto" w:fill="FFFFFF"/>
        </w:rPr>
      </w:pPr>
      <w:r w:rsidRPr="004454D9">
        <w:rPr>
          <w:rFonts w:ascii="Calibri Light" w:eastAsia="Times New Roman" w:hAnsi="Calibri Light" w:cs="Calibri Light"/>
          <w:b/>
          <w:bCs/>
          <w:color w:val="2C363A"/>
          <w:sz w:val="28"/>
          <w:szCs w:val="28"/>
          <w:shd w:val="clear" w:color="auto" w:fill="FFFFFF"/>
        </w:rPr>
        <w:t>José Eduardo Gomes</w:t>
      </w:r>
    </w:p>
    <w:p w14:paraId="5BF5330E" w14:textId="77777777" w:rsidR="00DD3BE6" w:rsidRDefault="00DD3BE6" w:rsidP="00DD3BE6">
      <w:pPr>
        <w:rPr>
          <w:rFonts w:ascii="Calibri Light" w:eastAsia="Times New Roman" w:hAnsi="Calibri Light" w:cs="Calibri Light"/>
          <w:color w:val="2C363A"/>
          <w:sz w:val="26"/>
          <w:szCs w:val="26"/>
          <w:shd w:val="clear" w:color="auto" w:fill="FFFFFF"/>
        </w:rPr>
      </w:pPr>
    </w:p>
    <w:p w14:paraId="6A14DF15" w14:textId="77777777" w:rsidR="00DD3BE6" w:rsidRPr="004454D9" w:rsidRDefault="00DD3BE6" w:rsidP="004454D9">
      <w:pPr>
        <w:spacing w:line="360" w:lineRule="auto"/>
        <w:jc w:val="both"/>
        <w:rPr>
          <w:rFonts w:ascii="Calibri Light" w:eastAsia="Times New Roman" w:hAnsi="Calibri Light" w:cs="Calibri Light"/>
          <w:color w:val="2C363A"/>
          <w:shd w:val="clear" w:color="auto" w:fill="FFFFFF"/>
        </w:rPr>
      </w:pP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>Foi recentemente laureado com o 1º Prémio no </w:t>
      </w:r>
      <w:proofErr w:type="spellStart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European</w:t>
      </w:r>
      <w:proofErr w:type="spellEnd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 xml:space="preserve"> </w:t>
      </w:r>
      <w:proofErr w:type="spellStart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Union</w:t>
      </w:r>
      <w:proofErr w:type="spellEnd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 xml:space="preserve"> </w:t>
      </w:r>
      <w:proofErr w:type="spellStart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Conducting</w:t>
      </w:r>
      <w:proofErr w:type="spellEnd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 xml:space="preserve"> </w:t>
      </w:r>
      <w:proofErr w:type="spellStart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Competition</w:t>
      </w:r>
      <w:proofErr w:type="spellEnd"/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>, tendo ganho igualmente o prémio </w:t>
      </w:r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Beethoven</w:t>
      </w: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 no mesmo concurso. É maestro titular da </w:t>
      </w:r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Orquestra Clássica da FEUP</w:t>
      </w: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, Professor na </w:t>
      </w:r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 xml:space="preserve">Escola Superior de Música e das Artes do </w:t>
      </w:r>
      <w:proofErr w:type="spellStart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Espectáculo</w:t>
      </w:r>
      <w:proofErr w:type="spellEnd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 xml:space="preserve"> do Porto e na Escola Superior de Música de Lisboa</w:t>
      </w: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, onde trabalha com as várias Orquestras. </w:t>
      </w:r>
    </w:p>
    <w:p w14:paraId="679FDB4B" w14:textId="51EF0D54" w:rsidR="00DD3BE6" w:rsidRPr="004454D9" w:rsidRDefault="00DD3BE6" w:rsidP="004454D9">
      <w:pPr>
        <w:spacing w:line="360" w:lineRule="auto"/>
        <w:jc w:val="both"/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</w:pP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Foi maestro titular da </w:t>
      </w:r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Orquestra Clássica do Centro</w:t>
      </w: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, maestro associado da </w:t>
      </w:r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Orquestra Clássica do Sul</w:t>
      </w: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, maestro titular do </w:t>
      </w:r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Coro do Círculo Portuense de Ópera</w:t>
      </w: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, no Porto e maestro principal da </w:t>
      </w:r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 xml:space="preserve">Orquestra Chambre de </w:t>
      </w:r>
      <w:proofErr w:type="spellStart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Carouge</w:t>
      </w:r>
      <w:proofErr w:type="spellEnd"/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>, na Suíça.</w:t>
      </w:r>
      <w:r w:rsidRPr="00DD3BE6">
        <w:rPr>
          <w:rFonts w:ascii="Calibri Light" w:eastAsia="Times New Roman" w:hAnsi="Calibri Light" w:cs="Calibri Light"/>
          <w:color w:val="2C363A"/>
        </w:rPr>
        <w:br/>
      </w: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Iniciou os seus estudos musicais no clarinete em V. N. Famalicão, sua cidade natal. Mais tarde, prosseguiu os seus estudos na </w:t>
      </w:r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ARTAVE e ESMAE</w:t>
      </w: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, onde se formou na classe do Prof. António Saiote, tendo recebido o </w:t>
      </w:r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 xml:space="preserve">Prémio Fundação Engenheiro António de Almeida. </w:t>
      </w:r>
    </w:p>
    <w:p w14:paraId="4F188CE2" w14:textId="77777777" w:rsidR="00DD3BE6" w:rsidRPr="004454D9" w:rsidRDefault="00DD3BE6" w:rsidP="004454D9">
      <w:pPr>
        <w:spacing w:line="360" w:lineRule="auto"/>
        <w:jc w:val="both"/>
        <w:rPr>
          <w:rFonts w:ascii="Calibri Light" w:eastAsia="Times New Roman" w:hAnsi="Calibri Light" w:cs="Calibri Light"/>
          <w:color w:val="2C363A"/>
          <w:shd w:val="clear" w:color="auto" w:fill="FFFFFF"/>
        </w:rPr>
      </w:pP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Mais tarde, prosseguiu estudos na </w:t>
      </w:r>
      <w:proofErr w:type="spellStart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Haute</w:t>
      </w:r>
      <w:proofErr w:type="spellEnd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 xml:space="preserve"> </w:t>
      </w:r>
      <w:proofErr w:type="spellStart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École</w:t>
      </w:r>
      <w:proofErr w:type="spellEnd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 xml:space="preserve"> de Musique de </w:t>
      </w:r>
      <w:proofErr w:type="spellStart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Genève</w:t>
      </w:r>
      <w:proofErr w:type="spellEnd"/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 (Suíça), em direção de orquestra com Laurent Gay e em direção coral com Celso Antunes.</w:t>
      </w:r>
      <w:r w:rsidRPr="00DD3BE6">
        <w:rPr>
          <w:rFonts w:ascii="Calibri Light" w:eastAsia="Times New Roman" w:hAnsi="Calibri Light" w:cs="Calibri Light"/>
          <w:color w:val="2C363A"/>
        </w:rPr>
        <w:br/>
      </w: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José Eduardo é membro fundador do </w:t>
      </w:r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Quarteto Vintage</w:t>
      </w: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 e do </w:t>
      </w:r>
      <w:proofErr w:type="spellStart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Serenade</w:t>
      </w:r>
      <w:proofErr w:type="spellEnd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 xml:space="preserve"> Ensemble</w:t>
      </w: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. É laureado em diversos concursos, onde se destacam o </w:t>
      </w:r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Prémio Jovens Músicos</w:t>
      </w: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, Categoria Clarinete e Música de Câmara e </w:t>
      </w:r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 xml:space="preserve">Concurso Internacional de Clarinete de </w:t>
      </w:r>
      <w:proofErr w:type="spellStart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Montr</w:t>
      </w: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>oy</w:t>
      </w:r>
      <w:proofErr w:type="spellEnd"/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 (Valência). É igualmente laureado do </w:t>
      </w:r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Prémio Jovens Músicos</w:t>
      </w: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, Categoria Direção de Orquestra, onde recebeu também o prémio da orquestra. </w:t>
      </w:r>
    </w:p>
    <w:p w14:paraId="4E683019" w14:textId="0AD229DD" w:rsidR="00DD3BE6" w:rsidRPr="004454D9" w:rsidRDefault="00DD3BE6" w:rsidP="004454D9">
      <w:pPr>
        <w:spacing w:line="360" w:lineRule="auto"/>
        <w:jc w:val="both"/>
        <w:rPr>
          <w:rFonts w:ascii="Calibri Light" w:eastAsia="Times New Roman" w:hAnsi="Calibri Light" w:cs="Calibri Light"/>
          <w:color w:val="2C363A"/>
          <w:shd w:val="clear" w:color="auto" w:fill="FFFFFF"/>
        </w:rPr>
      </w:pP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>Nos últimos anos, tem sido convidado para trabalhar com as principais orquestras portuguesas, atuando nos mais destacados festivais de música em Portugal</w:t>
      </w:r>
      <w:r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, com solistas como Maria João Pires, </w:t>
      </w:r>
      <w:proofErr w:type="spellStart"/>
      <w:r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>Diemut</w:t>
      </w:r>
      <w:proofErr w:type="spellEnd"/>
      <w:r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 </w:t>
      </w:r>
      <w:proofErr w:type="spellStart"/>
      <w:r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>Poppen</w:t>
      </w:r>
      <w:proofErr w:type="spellEnd"/>
      <w:r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, Sebastian </w:t>
      </w:r>
      <w:proofErr w:type="spellStart"/>
      <w:r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>Klinger</w:t>
      </w:r>
      <w:proofErr w:type="spellEnd"/>
      <w:r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, </w:t>
      </w:r>
      <w:r w:rsidR="00A27761"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Bruno </w:t>
      </w:r>
      <w:proofErr w:type="spellStart"/>
      <w:r w:rsidR="00A27761"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>Giuranna</w:t>
      </w:r>
      <w:proofErr w:type="spellEnd"/>
      <w:r w:rsidR="00A27761"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, Artur Pizarro, </w:t>
      </w:r>
      <w:proofErr w:type="spellStart"/>
      <w:r w:rsidR="00A27761"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>Natalia</w:t>
      </w:r>
      <w:proofErr w:type="spellEnd"/>
      <w:r w:rsidR="00A27761"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 </w:t>
      </w:r>
      <w:proofErr w:type="spellStart"/>
      <w:r w:rsidR="00A27761"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>Pegarkova</w:t>
      </w:r>
      <w:proofErr w:type="spellEnd"/>
      <w:r w:rsidR="00A27761"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, </w:t>
      </w:r>
      <w:r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>Adriana Ferreira, entre outros</w:t>
      </w: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. </w:t>
      </w:r>
    </w:p>
    <w:p w14:paraId="082FF097" w14:textId="77777777" w:rsidR="00A27761" w:rsidRPr="004454D9" w:rsidRDefault="00DD3BE6" w:rsidP="004454D9">
      <w:pPr>
        <w:spacing w:line="360" w:lineRule="auto"/>
        <w:jc w:val="both"/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</w:pP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>Na temporada 202</w:t>
      </w:r>
      <w:r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>2</w:t>
      </w: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>/2</w:t>
      </w:r>
      <w:r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>3</w:t>
      </w: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 tem agendado concertos em Portugal, Alemanha, França, </w:t>
      </w:r>
      <w:r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Hungria. </w:t>
      </w:r>
      <w:r w:rsidRPr="00DD3BE6">
        <w:rPr>
          <w:rFonts w:ascii="Calibri Light" w:eastAsia="Times New Roman" w:hAnsi="Calibri Light" w:cs="Calibri Light"/>
          <w:color w:val="2C363A"/>
        </w:rPr>
        <w:br/>
      </w: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No domínio da ópera, já participou em várias produções, tais como Mozart </w:t>
      </w:r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Don Giovanni</w:t>
      </w: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 e </w:t>
      </w:r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 xml:space="preserve">Cosi Fan </w:t>
      </w:r>
      <w:proofErr w:type="spellStart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Tutte</w:t>
      </w:r>
      <w:proofErr w:type="spellEnd"/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, Haydn </w:t>
      </w:r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 xml:space="preserve">Lo </w:t>
      </w:r>
      <w:proofErr w:type="spellStart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Speziale</w:t>
      </w:r>
      <w:proofErr w:type="spellEnd"/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, Marcos de Portugal </w:t>
      </w:r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 xml:space="preserve">La </w:t>
      </w:r>
      <w:proofErr w:type="spellStart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Donna</w:t>
      </w:r>
      <w:proofErr w:type="spellEnd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 xml:space="preserve"> </w:t>
      </w:r>
      <w:proofErr w:type="spellStart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di</w:t>
      </w:r>
      <w:proofErr w:type="spellEnd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 xml:space="preserve"> </w:t>
      </w:r>
      <w:proofErr w:type="spellStart"/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Genio</w:t>
      </w:r>
      <w:proofErr w:type="spellEnd"/>
      <w:r w:rsidRPr="004454D9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 xml:space="preserve"> </w:t>
      </w:r>
      <w:proofErr w:type="spellStart"/>
      <w:r w:rsidRPr="004454D9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Volubile</w:t>
      </w:r>
      <w:proofErr w:type="spellEnd"/>
      <w:r w:rsidRPr="004454D9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 xml:space="preserve">. </w:t>
      </w:r>
    </w:p>
    <w:p w14:paraId="2C3DF4D8" w14:textId="33FE978C" w:rsidR="00A27761" w:rsidRPr="004454D9" w:rsidRDefault="00A27761" w:rsidP="004454D9">
      <w:pPr>
        <w:spacing w:line="360" w:lineRule="auto"/>
        <w:jc w:val="both"/>
        <w:rPr>
          <w:rFonts w:ascii="Calibri Light" w:eastAsia="Times New Roman" w:hAnsi="Calibri Light" w:cs="Calibri Light"/>
          <w:color w:val="2C363A"/>
          <w:shd w:val="clear" w:color="auto" w:fill="FFFFFF"/>
        </w:rPr>
      </w:pPr>
      <w:r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Recentemente foi Diretor Musical da nova produção da </w:t>
      </w:r>
      <w:r w:rsidRPr="004454D9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Companhia Nacional de Bailado</w:t>
      </w:r>
      <w:r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, </w:t>
      </w:r>
      <w:r w:rsidRPr="004454D9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Alice no País das Maravilhas</w:t>
      </w:r>
      <w:r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, </w:t>
      </w:r>
      <w:r w:rsidR="004454D9"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com a </w:t>
      </w:r>
      <w:r w:rsidR="004454D9" w:rsidRPr="004454D9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>Orquestra Sinfónica Portuguesa</w:t>
      </w:r>
      <w:r w:rsidR="004454D9" w:rsidRPr="004454D9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. </w:t>
      </w:r>
    </w:p>
    <w:p w14:paraId="30B28BA9" w14:textId="6FC679DD" w:rsidR="00DD3BE6" w:rsidRPr="00DD3BE6" w:rsidRDefault="00DD3BE6" w:rsidP="004454D9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lastRenderedPageBreak/>
        <w:t>Outra parte importante do seu trabalho é dedicado a orquestras de jovens, um pouco por todo o país. É diretor artístico da JOF – Jovem Orquestra Famalicão.</w:t>
      </w:r>
      <w:r w:rsidRPr="00DD3BE6">
        <w:rPr>
          <w:rFonts w:ascii="Calibri Light" w:eastAsia="Times New Roman" w:hAnsi="Calibri Light" w:cs="Calibri Light"/>
          <w:color w:val="2C363A"/>
        </w:rPr>
        <w:br/>
      </w: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 xml:space="preserve">Em 2018 foi agraciado com a </w:t>
      </w:r>
      <w:r w:rsidRPr="00DD3BE6">
        <w:rPr>
          <w:rFonts w:ascii="Calibri Light" w:eastAsia="Times New Roman" w:hAnsi="Calibri Light" w:cs="Calibri Light"/>
          <w:i/>
          <w:iCs/>
          <w:color w:val="2C363A"/>
          <w:shd w:val="clear" w:color="auto" w:fill="FFFFFF"/>
        </w:rPr>
        <w:t xml:space="preserve">Medalha de Mérito Cultural </w:t>
      </w:r>
      <w:r w:rsidRPr="00DD3BE6">
        <w:rPr>
          <w:rFonts w:ascii="Calibri Light" w:eastAsia="Times New Roman" w:hAnsi="Calibri Light" w:cs="Calibri Light"/>
          <w:color w:val="2C363A"/>
          <w:shd w:val="clear" w:color="auto" w:fill="FFFFFF"/>
        </w:rPr>
        <w:t>pela Cidade de V.N. Famalicão.</w:t>
      </w:r>
    </w:p>
    <w:p w14:paraId="18F4AD45" w14:textId="77777777" w:rsidR="00DD3BE6" w:rsidRPr="004454D9" w:rsidRDefault="00DD3BE6" w:rsidP="004454D9">
      <w:pPr>
        <w:spacing w:line="360" w:lineRule="auto"/>
        <w:jc w:val="both"/>
      </w:pPr>
    </w:p>
    <w:sectPr w:rsidR="00DD3BE6" w:rsidRPr="00445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E6"/>
    <w:rsid w:val="004454D9"/>
    <w:rsid w:val="00A27761"/>
    <w:rsid w:val="00DD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0A6F13"/>
  <w15:chartTrackingRefBased/>
  <w15:docId w15:val="{1FE1FCE3-90D0-854D-9E8C-AC5D6873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mpedfont15">
    <w:name w:val="bumpedfont15"/>
    <w:basedOn w:val="Tipodeletrapredefinidodopargrafo"/>
    <w:rsid w:val="00DD3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9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Eduardo Poças Gomes</dc:creator>
  <cp:keywords/>
  <dc:description/>
  <cp:lastModifiedBy>José Eduardo Poças Gomes</cp:lastModifiedBy>
  <cp:revision>1</cp:revision>
  <dcterms:created xsi:type="dcterms:W3CDTF">2022-01-26T12:25:00Z</dcterms:created>
  <dcterms:modified xsi:type="dcterms:W3CDTF">2022-01-26T13:29:00Z</dcterms:modified>
</cp:coreProperties>
</file>