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insereOrdenado(DLista *lst, char *s)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Ligacao *novo = (Ligacao *)malloc(sizeof(Ligacao));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Ligacao *x;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novo-&gt;text = (char*)malloc(sizeof(char)*strlen(s));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strcpy(novo-&gt;text, s);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novo-&gt;proximo = NULL;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novo-&gt;anterior = lst-&gt;ultimo;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/*lst vazia*/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(lst-&gt;primeiro == NULL)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lst-&gt;primeiro = novo;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lst-&gt;ultimo = novo;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lst-&gt;primeiro; x != NULL; x = x-&gt;proximo)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/*parar quando x-&gt;text &gt; s, ou seja s tem de ser colocado antes de x-&gt;text*/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(strcmp(x-&gt;text, s) &gt;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novo-&gt;anterior = x-&gt;anterior;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novo-&gt;proximo = x;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x-&gt;anterior-&gt;proximo = novo;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x-&gt;anterior = novo;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Pior caso: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 -&gt; ter de percorrer a doubly linked list toda, n = tamanho da doubly linked list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   | 0          | 1  | 2    | 3  | 4  | 5  | 6  | 7 | 8 | 9 | 10 | 11 | 12    |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Elementos| 26,39,13,0 | X  | 28,15| X  | 30 | X  | X  | X | X | X | 36 | X  | 12,25 |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ordem dos elementos em cada posicao da tabela esta pela ordem inversa à insercao da tabela,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que é a maneira de resolver as colisões na resolucao por encadeamento externo,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é, quando ocorre colisao, o elemento é adicionado ao inicio da lista.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