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pPr>
              <w:jc w:val="left"/>
            </w:pPr>
            <w:r>
              <w:rPr>
                <w:b/>
                <w:color w:val="1A1A2E"/>
                <w:sz w:val="36"/>
              </w:rPr>
              <w:t>OTMA</w:t>
            </w:r>
          </w:p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pPr>
              <w:jc w:val="right"/>
            </w:pPr>
            <w:r>
              <w:rPr>
                <w:b/>
                <w:color w:val="1A1A2E"/>
                <w:sz w:val="22"/>
              </w:rPr>
              <w:t>Protocolo de Handoff</w:t>
            </w:r>
          </w:p>
          <w:p>
            <w:pPr>
              <w:jc w:val="right"/>
            </w:pPr>
            <w:r>
              <w:rPr>
                <w:color w:val="8888A8"/>
                <w:sz w:val="18"/>
              </w:rPr>
              <w:t>[→ Data]</w:t>
            </w:r>
          </w:p>
        </w:tc>
      </w:tr>
    </w:tbl>
    <w:p/>
    <w:p>
      <w:pPr>
        <w:spacing w:after="40"/>
        <w:pBdr>
          <w:bottom w:val="single" w:sz="6" w:color="1A1A2E"/>
        </w:pBdr>
      </w:pPr>
    </w:p>
    <w:p/>
    <w:p>
      <w:pPr>
        <w:spacing w:after="60"/>
      </w:pPr>
      <w:r>
        <w:rPr>
          <w:b/>
          <w:color w:val="1A1A2E"/>
          <w:sz w:val="20"/>
        </w:rPr>
        <w:t xml:space="preserve">Cliente: </w:t>
      </w:r>
      <w:r>
        <w:rPr>
          <w:i/>
          <w:color w:val="8888A8"/>
          <w:sz w:val="20"/>
        </w:rPr>
        <w:t>[→ preencher]</w:t>
      </w:r>
    </w:p>
    <w:p>
      <w:pPr>
        <w:spacing w:after="60"/>
      </w:pPr>
      <w:r>
        <w:rPr>
          <w:b/>
          <w:color w:val="1A1A2E"/>
          <w:sz w:val="20"/>
        </w:rPr>
        <w:t xml:space="preserve">Projeto: </w:t>
      </w:r>
      <w:r>
        <w:rPr>
          <w:i/>
          <w:color w:val="8888A8"/>
          <w:sz w:val="20"/>
        </w:rPr>
        <w:t>[→ preencher]</w:t>
      </w:r>
    </w:p>
    <w:p>
      <w:pPr>
        <w:spacing w:after="60"/>
      </w:pPr>
      <w:r>
        <w:rPr>
          <w:b/>
          <w:color w:val="1A1A2E"/>
          <w:sz w:val="20"/>
        </w:rPr>
        <w:t xml:space="preserve">Data do handoff: </w:t>
      </w:r>
      <w:r>
        <w:rPr>
          <w:i/>
          <w:color w:val="8888A8"/>
          <w:sz w:val="20"/>
        </w:rPr>
        <w:t>[→ preencher]</w:t>
      </w:r>
    </w:p>
    <w:p/>
    <w:p>
      <w:r>
        <w:rPr>
          <w:b/>
          <w:color w:val="5B8CFF"/>
          <w:sz w:val="21"/>
        </w:rPr>
        <w:t xml:space="preserve">Critério de encerramento: </w:t>
      </w:r>
      <w:r>
        <w:rPr>
          <w:i/>
          <w:color w:val="8888A8"/>
          <w:sz w:val="21"/>
        </w:rPr>
        <w:t>O handoff só está completo quando o responsável do cliente executa o processo sem assistência da OTMA.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1. O QUE ESTÁ SENDO ENTREGUE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Processo / Sistema</w:t>
            </w:r>
          </w:p>
        </w:tc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1</w:t>
            </w:r>
          </w:p>
        </w:tc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 ] Operando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2</w:t>
            </w:r>
          </w:p>
        </w:tc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[ ] Operando</w:t>
            </w:r>
          </w:p>
        </w:tc>
      </w:tr>
    </w:tbl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Sistema / Acesso</w:t>
            </w:r>
          </w:p>
        </w:tc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Usuário</w:t>
            </w:r>
          </w:p>
        </w:tc>
        <w:tc>
          <w:tcPr>
            <w:tcW w:type="dxa" w:w="2911"/>
            <w:shd w:val="clear" w:color="auto" w:fill="1A1A2E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Onde está salvo</w:t>
            </w:r>
          </w:p>
        </w:tc>
      </w:tr>
      <w:tr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911"/>
            <w:shd w:val="clear" w:color="auto" w:fill="F0F0F4"/>
          </w:tcPr>
          <w:p>
            <w:r>
              <w:rPr>
                <w:color w:val="1A1A1A"/>
                <w:sz w:val="19"/>
              </w:rPr>
              <w:t>[→ ex: Bitwarden da empresa]</w:t>
            </w:r>
          </w:p>
        </w:tc>
      </w:tr>
      <w:tr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  <w:tc>
          <w:tcPr>
            <w:tcW w:type="dxa" w:w="2911"/>
            <w:shd w:val="clear" w:color="auto" w:fill="FFFFFF"/>
          </w:tcPr>
          <w:p>
            <w:r>
              <w:rPr>
                <w:color w:val="1A1A1A"/>
                <w:sz w:val="19"/>
              </w:rPr>
              <w:t>[→]</w:t>
            </w:r>
          </w:p>
        </w:tc>
      </w:tr>
    </w:tbl>
    <w:p/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2. EXECUÇÃO AO VIVO</w:t>
      </w:r>
    </w:p>
    <w:p>
      <w:pPr>
        <w:spacing w:after="60"/>
      </w:pPr>
      <w:r>
        <w:rPr>
          <w:b/>
          <w:color w:val="1A1A2E"/>
          <w:sz w:val="20"/>
        </w:rPr>
        <w:t xml:space="preserve">Data da sessão: </w:t>
      </w:r>
      <w:r>
        <w:rPr>
          <w:i/>
          <w:color w:val="8888A8"/>
          <w:sz w:val="20"/>
        </w:rPr>
        <w:t>[→]</w:t>
      </w:r>
    </w:p>
    <w:p>
      <w:pPr>
        <w:spacing w:after="60"/>
      </w:pPr>
      <w:r>
        <w:rPr>
          <w:b/>
          <w:color w:val="1A1A2E"/>
          <w:sz w:val="20"/>
        </w:rPr>
        <w:t xml:space="preserve">Responsável técnico do cliente: </w:t>
      </w:r>
      <w:r>
        <w:rPr>
          <w:i/>
          <w:color w:val="8888A8"/>
          <w:sz w:val="20"/>
        </w:rPr>
        <w:t>[→ nome + cargo]</w:t>
      </w:r>
    </w:p>
    <w:p/>
    <w:p>
      <w:pPr>
        <w:pStyle w:val="ListBullet"/>
        <w:spacing w:after="40"/>
      </w:pPr>
      <w:r>
        <w:rPr>
          <w:color w:val="1A1A1A"/>
          <w:sz w:val="20"/>
        </w:rPr>
        <w:t>[ ]  OTMA demonstrou ao vivo</w:t>
      </w:r>
    </w:p>
    <w:p>
      <w:pPr>
        <w:pStyle w:val="ListBullet"/>
        <w:spacing w:after="40"/>
      </w:pPr>
      <w:r>
        <w:rPr>
          <w:color w:val="1A1A1A"/>
          <w:sz w:val="20"/>
        </w:rPr>
        <w:t>[ ]  Cliente executou sem intervenção da OTMA</w:t>
      </w:r>
    </w:p>
    <w:p>
      <w:pPr>
        <w:pStyle w:val="ListBullet"/>
        <w:spacing w:after="40"/>
      </w:pPr>
      <w:r>
        <w:rPr>
          <w:color w:val="1A1A1A"/>
          <w:sz w:val="20"/>
        </w:rPr>
        <w:t>[ ]  Cliente completou com sucesso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3. RESPONSÁVEL INTERNO</w:t>
      </w:r>
    </w:p>
    <w:p>
      <w:pPr>
        <w:spacing w:after="60"/>
      </w:pPr>
      <w:r>
        <w:rPr>
          <w:b/>
          <w:color w:val="1A1A2E"/>
          <w:sz w:val="20"/>
        </w:rPr>
        <w:t xml:space="preserve">Nome: </w:t>
      </w:r>
      <w:r>
        <w:rPr>
          <w:i/>
          <w:color w:val="8888A8"/>
          <w:sz w:val="20"/>
        </w:rPr>
        <w:t>[→]</w:t>
      </w:r>
    </w:p>
    <w:p>
      <w:pPr>
        <w:spacing w:after="60"/>
      </w:pPr>
      <w:r>
        <w:rPr>
          <w:b/>
          <w:color w:val="1A1A2E"/>
          <w:sz w:val="20"/>
        </w:rPr>
        <w:t xml:space="preserve">Cargo: </w:t>
      </w:r>
      <w:r>
        <w:rPr>
          <w:i/>
          <w:color w:val="8888A8"/>
          <w:sz w:val="20"/>
        </w:rPr>
        <w:t>[→]</w:t>
      </w:r>
    </w:p>
    <w:p>
      <w:pPr>
        <w:spacing w:after="60"/>
      </w:pPr>
      <w:r>
        <w:rPr>
          <w:b/>
          <w:color w:val="1A1A2E"/>
          <w:sz w:val="20"/>
        </w:rPr>
        <w:t xml:space="preserve">Contato: </w:t>
      </w:r>
      <w:r>
        <w:rPr>
          <w:i/>
          <w:color w:val="8888A8"/>
          <w:sz w:val="20"/>
        </w:rPr>
        <w:t>[→]</w:t>
      </w:r>
    </w:p>
    <w:p/>
    <w:p>
      <w:r>
        <w:rPr>
          <w:i/>
          <w:color w:val="8888A8"/>
          <w:sz w:val="20"/>
        </w:rPr>
        <w:t>Esta pessoa é responsável por manter e operar os processos entregues.</w:t>
      </w:r>
    </w:p>
    <w:p>
      <w:pPr>
        <w:spacing w:before="280" w:after="80"/>
        <w:pBdr>
          <w:bottom w:val="single" w:sz="4" w:color="5B8CFF"/>
        </w:pBdr>
      </w:pPr>
      <w:r>
        <w:rPr>
          <w:b/>
          <w:color w:val="1A1A2E"/>
          <w:sz w:val="19"/>
        </w:rPr>
        <w:t>4. PRÓXIMO PASSO</w:t>
      </w:r>
    </w:p>
    <w:p>
      <w:pPr>
        <w:spacing w:after="60"/>
      </w:pPr>
      <w:r>
        <w:rPr>
          <w:b/>
          <w:color w:val="1A1A2E"/>
          <w:sz w:val="20"/>
        </w:rPr>
        <w:t xml:space="preserve">Continuidade acordada: </w:t>
      </w:r>
      <w:r>
        <w:rPr>
          <w:i/>
          <w:color w:val="8888A8"/>
          <w:sz w:val="20"/>
        </w:rPr>
        <w:t>[→ se houver — ou 'encerramento total']</w:t>
      </w:r>
    </w:p>
    <w:p>
      <w:pPr>
        <w:spacing w:after="60"/>
      </w:pPr>
      <w:r>
        <w:rPr>
          <w:b/>
          <w:color w:val="1A1A2E"/>
          <w:sz w:val="20"/>
        </w:rPr>
        <w:t xml:space="preserve">Contato para suporte pontual: </w:t>
      </w:r>
      <w:r>
        <w:rPr>
          <w:i/>
          <w:color w:val="8888A8"/>
          <w:sz w:val="20"/>
        </w:rPr>
        <w:t>[→]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  <w:tcBorders>
              <w:bottom w:val="single" w:sz="6" w:color="1A1A2E"/>
            </w:tcBorders>
          </w:tcPr>
          <w:p/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  <w:tcBorders>
              <w:bottom w:val="single" w:sz="6" w:color="1A1A2E"/>
            </w:tcBorders>
          </w:tcPr>
          <w:p/>
        </w:tc>
      </w:tr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r>
              <w:rPr>
                <w:b/>
                <w:color w:val="1A1A2E"/>
                <w:sz w:val="19"/>
              </w:rPr>
              <w:t>OTMA — João / Symon</w:t>
            </w:r>
          </w:p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r>
              <w:rPr>
                <w:b/>
                <w:color w:val="1A1A2E"/>
                <w:sz w:val="19"/>
              </w:rPr>
              <w:t>Cliente — [→ nome + cargo]</w:t>
            </w:r>
          </w:p>
        </w:tc>
      </w:tr>
      <w:tr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r>
              <w:rPr>
                <w:i/>
                <w:color w:val="8888A8"/>
                <w:sz w:val="18"/>
              </w:rPr>
              <w:t>Data: [→]</w:t>
            </w:r>
          </w:p>
        </w:tc>
        <w:tc>
          <w:tcPr>
            <w:tcW w:type="dxa" w:w="4366"/>
            <w:tcBorders>
              <w:top w:val="nil" w:sz="0" w:color="FFFFFF"/>
            </w:tcBorders>
            <w:tcBorders>
              <w:bottom w:val="nil" w:sz="0" w:color="FFFFFF"/>
            </w:tcBorders>
            <w:tcBorders>
              <w:left w:val="nil" w:sz="0" w:color="FFFFFF"/>
            </w:tcBorders>
            <w:tcBorders>
              <w:right w:val="nil" w:sz="0" w:color="FFFFFF"/>
            </w:tcBorders>
          </w:tcPr>
          <w:p>
            <w:r>
              <w:rPr>
                <w:i/>
                <w:color w:val="8888A8"/>
                <w:sz w:val="18"/>
              </w:rPr>
              <w:t>Data: [→]</w:t>
            </w:r>
          </w:p>
        </w:tc>
      </w:tr>
    </w:tbl>
    <w:p>
      <w:pPr>
        <w:spacing w:before="360"/>
        <w:pBdr>
          <w:top w:val="single" w:sz="4" w:color="CCCCCC"/>
        </w:pBdr>
      </w:pPr>
      <w:r>
        <w:rPr>
          <w:i/>
          <w:color w:val="8888A8"/>
          <w:sz w:val="17"/>
        </w:rPr>
        <w:t>OTMA · Protocolo de Handoff · Documento confidencial · [→ contato]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