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left"/>
            </w:pPr>
            <w:r>
              <w:rPr>
                <w:b/>
                <w:color w:val="1A1A2E"/>
                <w:sz w:val="36"/>
              </w:rPr>
              <w:t>OTMA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right"/>
            </w:pPr>
            <w:r>
              <w:rPr>
                <w:b/>
                <w:color w:val="1A1A2E"/>
                <w:sz w:val="22"/>
              </w:rPr>
              <w:t>Relatório de Diagnóstico Operacional</w:t>
            </w:r>
          </w:p>
          <w:p>
            <w:pPr>
              <w:jc w:val="right"/>
            </w:pPr>
            <w:r>
              <w:rPr>
                <w:color w:val="8888A8"/>
                <w:sz w:val="18"/>
              </w:rPr>
              <w:t>RPPI · [→ Data]</w:t>
            </w:r>
          </w:p>
        </w:tc>
      </w:tr>
    </w:tbl>
    <w:p/>
    <w:p>
      <w:pPr>
        <w:spacing w:after="40"/>
        <w:pBdr>
          <w:bottom w:val="single" w:sz="6" w:color="1A1A2E"/>
        </w:pBdr>
      </w:pPr>
    </w:p>
    <w:p/>
    <w:p>
      <w:pPr>
        <w:spacing w:after="60"/>
      </w:pPr>
      <w:r>
        <w:rPr>
          <w:b/>
          <w:color w:val="1A1A2E"/>
          <w:sz w:val="20"/>
        </w:rPr>
        <w:t xml:space="preserve">Cliente: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Empresa: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Responsável OTMA: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Data da vistoria / sessão: </w:t>
      </w:r>
      <w:r>
        <w:rPr>
          <w:i/>
          <w:color w:val="8888A8"/>
          <w:sz w:val="20"/>
        </w:rPr>
        <w:t>[→ preencher]</w:t>
      </w:r>
    </w:p>
    <w:p/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1. RESUMO EXECUTIVO</w:t>
      </w:r>
    </w:p>
    <w:p>
      <w:r>
        <w:rPr>
          <w:color w:val="8888A8"/>
        </w:rPr>
        <w:t>[→ O problema central em 1 parágrafo — linguagem do cliente, não técnica.]</w:t>
      </w:r>
    </w:p>
    <w:p/>
    <w:p>
      <w:pPr>
        <w:spacing w:after="60"/>
      </w:pPr>
      <w:r>
        <w:rPr>
          <w:b/>
          <w:color w:val="1A1A2E"/>
          <w:sz w:val="20"/>
        </w:rPr>
        <w:t xml:space="preserve">O que foi feito: </w:t>
      </w:r>
      <w:r>
        <w:rPr>
          <w:i/>
          <w:color w:val="8888A8"/>
          <w:sz w:val="20"/>
        </w:rPr>
        <w:t>[→ como foi conduzido o diagnóstico]</w:t>
      </w:r>
    </w:p>
    <w:p>
      <w:pPr>
        <w:spacing w:after="60"/>
      </w:pPr>
      <w:r>
        <w:rPr>
          <w:b/>
          <w:color w:val="1A1A2E"/>
          <w:sz w:val="20"/>
        </w:rPr>
        <w:t xml:space="preserve">O que este documento entrega: </w:t>
      </w:r>
      <w:r>
        <w:rPr>
          <w:i/>
          <w:color w:val="8888A8"/>
          <w:sz w:val="20"/>
        </w:rPr>
        <w:t>[→ ex: 1 processo estruturado + mapeamento do estado atual]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2. SITUAÇÃO ATUAL</w:t>
      </w:r>
    </w:p>
    <w:p>
      <w:r>
        <w:rPr>
          <w:b/>
          <w:sz w:val="20"/>
        </w:rPr>
        <w:t>Como o processo funciona hoje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Etapa atual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Problema identificado</w:t>
            </w:r>
          </w:p>
        </w:tc>
      </w:tr>
      <w:tr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1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2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3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</w:tbl>
    <w:p/>
    <w:p>
      <w:pPr>
        <w:spacing w:after="60"/>
      </w:pPr>
      <w:r>
        <w:rPr>
          <w:b/>
          <w:color w:val="1A1A2E"/>
          <w:sz w:val="20"/>
        </w:rPr>
        <w:t xml:space="preserve">Ponto de quebra principal: </w:t>
      </w:r>
      <w:r>
        <w:rPr>
          <w:i/>
          <w:color w:val="8888A8"/>
          <w:sz w:val="20"/>
        </w:rPr>
        <w:t>[→ onde e por quê falha]</w:t>
      </w:r>
    </w:p>
    <w:p>
      <w:pPr>
        <w:spacing w:after="60"/>
      </w:pPr>
      <w:r>
        <w:rPr>
          <w:b/>
          <w:color w:val="1A1A2E"/>
          <w:sz w:val="20"/>
        </w:rPr>
        <w:t xml:space="preserve">Impacto no negócio: </w:t>
      </w:r>
      <w:r>
        <w:rPr>
          <w:i/>
          <w:color w:val="8888A8"/>
          <w:sz w:val="20"/>
        </w:rPr>
        <w:t>[→ consequência concreta da situação atual]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3. OPORTUNIDADE IDENTIFICADA</w:t>
      </w:r>
    </w:p>
    <w:p>
      <w:r>
        <w:rPr>
          <w:color w:val="8888A8"/>
        </w:rPr>
        <w:t>[→ O que é possível resolver com este diagnóstico.]</w:t>
      </w:r>
    </w:p>
    <w:p/>
    <w:p>
      <w:pPr>
        <w:spacing w:after="60"/>
      </w:pPr>
      <w:r>
        <w:rPr>
          <w:b/>
          <w:color w:val="1A1A2E"/>
          <w:sz w:val="20"/>
        </w:rPr>
        <w:t xml:space="preserve">Fora do escopo deste diagnóstico: </w:t>
      </w:r>
      <w:r>
        <w:rPr>
          <w:i/>
          <w:color w:val="8888A8"/>
          <w:sz w:val="20"/>
        </w:rPr>
        <w:t>[→ o que não foi endereçado aqui]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4. O PROCESSO ENTREGUE</w:t>
      </w:r>
    </w:p>
    <w:p>
      <w:pPr>
        <w:spacing w:after="60"/>
      </w:pPr>
      <w:r>
        <w:rPr>
          <w:b/>
          <w:color w:val="1A1A2E"/>
          <w:sz w:val="20"/>
        </w:rPr>
        <w:t xml:space="preserve">Nome do processo: </w:t>
      </w:r>
      <w:r>
        <w:rPr>
          <w:i/>
          <w:color w:val="8888A8"/>
          <w:sz w:val="20"/>
        </w:rPr>
        <w:t>[→ Substantivo + Ação — ex: Filtro de Entrada]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Nome da Etapa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acontece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1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2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3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4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</w:tbl>
    <w:p/>
    <w:p>
      <w:pPr>
        <w:spacing w:after="60"/>
      </w:pPr>
      <w:r>
        <w:rPr>
          <w:b/>
          <w:color w:val="1A1A2E"/>
          <w:sz w:val="20"/>
        </w:rPr>
        <w:t xml:space="preserve">Ferramentas necessárias: </w:t>
      </w:r>
      <w:r>
        <w:rPr>
          <w:i/>
          <w:color w:val="8888A8"/>
          <w:sz w:val="20"/>
        </w:rPr>
        <w:t>[→ listar — apenas ferramentas de mercado]</w:t>
      </w:r>
    </w:p>
    <w:p>
      <w:pPr>
        <w:spacing w:after="60"/>
      </w:pPr>
      <w:r>
        <w:rPr>
          <w:b/>
          <w:color w:val="1A1A2E"/>
          <w:sz w:val="20"/>
        </w:rPr>
        <w:t xml:space="preserve">Critério de sucesso: </w:t>
      </w:r>
      <w:r>
        <w:rPr>
          <w:i/>
          <w:color w:val="8888A8"/>
          <w:sz w:val="20"/>
        </w:rPr>
        <w:t>[→ como o cliente saberá que o processo está funcionando]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5. PRÓXIMO PASSO</w:t>
      </w:r>
    </w:p>
    <w:p>
      <w:r>
        <w:rPr>
          <w:b/>
          <w:sz w:val="20"/>
        </w:rPr>
        <w:t xml:space="preserve">Se funcionar: </w:t>
      </w:r>
      <w:r>
        <w:rPr>
          <w:i/>
          <w:color w:val="8888A8"/>
          <w:sz w:val="20"/>
        </w:rPr>
        <w:t>[→ o que vem depois — gancho para Implementação de Sistema]</w:t>
      </w:r>
    </w:p>
    <w:p>
      <w:r>
        <w:rPr>
          <w:b/>
          <w:sz w:val="20"/>
        </w:rPr>
        <w:t xml:space="preserve">Se precisar de ajuste: </w:t>
      </w:r>
      <w:r>
        <w:rPr>
          <w:i/>
          <w:color w:val="8888A8"/>
          <w:sz w:val="20"/>
        </w:rPr>
        <w:t>[→ como reportar e o que ajustar]</w:t>
      </w:r>
    </w:p>
    <w:p>
      <w:pPr>
        <w:spacing w:before="360"/>
        <w:pBdr>
          <w:top w:val="single" w:sz="4" w:color="CCCCCC"/>
        </w:pBdr>
      </w:pPr>
      <w:r>
        <w:rPr>
          <w:i/>
          <w:color w:val="8888A8"/>
          <w:sz w:val="17"/>
        </w:rPr>
        <w:t>OTMA · Diagnóstico Operacional · Documento confidencial · [→ contato]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