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CE1" w:rsidRDefault="00E23CE1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João Luiz da Silva</w:t>
      </w:r>
    </w:p>
    <w:p w:rsidR="00E23CE1" w:rsidRDefault="00E23CE1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RA - 82420546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bookmarkStart w:id="0" w:name="_GoBack"/>
      <w:r w:rsidR="00E23CE1" w:rsidRPr="00E23C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Aplicações e Relevância da ISO/IEC 9126</w:t>
      </w:r>
      <w:bookmarkEnd w:id="0"/>
      <w:r w:rsidR="00E23CE1" w:rsidRPr="00E23CE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ISO/IEC 9126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noBreakHyphen/>
        <w:t>1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parte da família ISO/IEC 9126, define um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qualidade de produto de software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propondo um conjunto estruturado de características e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subcaracterísticas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avaliar a qualidade do software. A norma original foi publicada em 2001 e foi posteriormente substituída pela ISO/IEC 25010 em 2011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das características (segundo ABNT NBR ISO/IEC 9126</w:t>
      </w: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noBreakHyphen/>
        <w:t>1:2003)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tradução/adaptação pela ABNT (NBR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1:2003), quatro perspectivas principais foram definidas: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6601"/>
      </w:tblGrid>
      <w:tr w:rsidR="007F75BF" w:rsidRPr="007F75BF" w:rsidTr="007F7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Subatributos</w:t>
            </w:r>
            <w:proofErr w:type="spellEnd"/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Adequação, Acurácia, Interoperabilidade, Segurança, Conformidade</w:t>
            </w:r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Maturidade, Tolerância a falhas, Recuperabilidade, Conformidade</w:t>
            </w:r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Inteligibilidade, </w:t>
            </w:r>
            <w:proofErr w:type="spellStart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Apreensibilidade</w:t>
            </w:r>
            <w:proofErr w:type="spellEnd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Operacionalidade, Atratividade, Conformidade</w:t>
            </w:r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Comportamento em relação ao tempo, Utilização de recursos, Conformidade</w:t>
            </w:r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Analisabilidade</w:t>
            </w:r>
            <w:proofErr w:type="spellEnd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Modificabilidade</w:t>
            </w:r>
            <w:proofErr w:type="spellEnd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Estabilidade, </w:t>
            </w:r>
            <w:proofErr w:type="spellStart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Testabilidade</w:t>
            </w:r>
            <w:proofErr w:type="spellEnd"/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Conformidade</w:t>
            </w:r>
          </w:p>
        </w:tc>
      </w:tr>
      <w:tr w:rsidR="007F75BF" w:rsidRPr="007F75BF" w:rsidTr="007F7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Portabilidade</w:t>
            </w:r>
          </w:p>
        </w:tc>
        <w:tc>
          <w:tcPr>
            <w:tcW w:w="0" w:type="auto"/>
            <w:vAlign w:val="center"/>
            <w:hideMark/>
          </w:tcPr>
          <w:p w:rsidR="007F75BF" w:rsidRPr="007F75BF" w:rsidRDefault="007F75BF" w:rsidP="007F7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75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Adaptabilidade, Capacidade de ser instalado, Coexistência, Capacidade de substituir, Conformidade</w:t>
            </w:r>
          </w:p>
        </w:tc>
      </w:tr>
    </w:tbl>
    <w:p w:rsidR="007F75BF" w:rsidRPr="007F75BF" w:rsidRDefault="007F75BF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Aplicações práticas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Avaliação quantitativa de software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Metodologias como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MSQuality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ferramentas como FAAPROS aplicam 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1 para atribuir uma nota quantitativa de qualidade ao software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fonte 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Setor de telecomunicações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norma foi utilizada para avaliar a qualidade interna de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softswitches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(componentes críticos em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telecom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), permitindo desenvolver uma grade de avaliação com métricas internas conforme 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Sistemas de informação acadêmicos e bibliotecas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No estudo sobre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SLiMS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(sistema de gerenciamento de bibliotecas), a ISO/IEC 9126 foi usada para avaliar funcionalidades, confiabilidade, usabilidade e outros aspectos, recebendo classificação “muito bom” em universidades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Outro exemplo: um sistema acadêmico (SAC) foi avaliado com base na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1, adotando métricas da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4, numa abordagem alinhada com políticas de qualidade como ISO 9001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Extensões e adaptações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Há propostas que estendem o modelo com fatores não-técnicos (como no caso da seleção de componentes COTS) além de modelos que automatizam a avaliação da qualidade do código-fonte com base na norma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Relevância da norma e vínculo com a ABNT</w:t>
      </w:r>
    </w:p>
    <w:p w:rsidR="007F75BF" w:rsidRPr="007F75BF" w:rsidRDefault="007F75BF" w:rsidP="007F7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assumiu a adoção da ISO/IEC 9126 chamando-a de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 versão para o Brasil publicada em 2003 (a partir de 30 de julho de 2003), substituindo a antiga NBR 13596:1996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norma definiu durante anos um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referencial consolidado para qualidade de software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essencial tanto para desenvolvedores quanto para avaliadores (testes, gerentes de qualidade etc.)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Em 2011, 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 xml:space="preserve">1 foi </w:t>
      </w: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substituída pela ISO/IEC 25010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(parte da série </w:t>
      </w:r>
      <w:proofErr w:type="spellStart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SQuaRE</w:t>
      </w:r>
      <w:proofErr w:type="spellEnd"/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), que traz um modelo de qualidade mais atualizado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Normas relacionadas e ciclo de vida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A família ISO/IEC 9126 é composta por quatro partes:</w:t>
      </w:r>
    </w:p>
    <w:p w:rsidR="007F75BF" w:rsidRPr="007F75BF" w:rsidRDefault="007F75BF" w:rsidP="007F7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1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: Modelo de Qualidade – define características de qualidade</w:t>
      </w:r>
    </w:p>
    <w:p w:rsidR="007F75BF" w:rsidRPr="007F75BF" w:rsidRDefault="007F75BF" w:rsidP="007F7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2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: Métricas Externas – indicadores de qualidade externos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75BF" w:rsidRPr="007F75BF" w:rsidRDefault="007F75BF" w:rsidP="007F7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3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Métricas Internas – métricas diretamente relacionadas ao software </w:t>
      </w:r>
    </w:p>
    <w:p w:rsidR="007F75BF" w:rsidRPr="007F75BF" w:rsidRDefault="007F75BF" w:rsidP="007F7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4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Métricas de Qualidade em Uso – avaliação do impacto do uso real do software </w:t>
      </w:r>
    </w:p>
    <w:p w:rsidR="007F75BF" w:rsidRPr="007F75BF" w:rsidRDefault="007F75BF" w:rsidP="007F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Conclusão</w:t>
      </w:r>
    </w:p>
    <w:p w:rsidR="007F75BF" w:rsidRPr="007F75BF" w:rsidRDefault="007F75BF" w:rsidP="007F7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t>A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1 (NBR ISO/IEC 9126</w:t>
      </w: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1:2003) foi uma norma essencial para estabelecer critérios robustos de qualidade de software, amplamente aplicada em contextos acadêmicos, de avaliação, industrial e governamental. Apesar de ter sido substituída pela ISO/IEC 25010, seu legado permanece relevante como base histórica e referencial nos modelos de qualidade.</w:t>
      </w:r>
    </w:p>
    <w:p w:rsidR="007F75BF" w:rsidRPr="007F75BF" w:rsidRDefault="007F75BF" w:rsidP="007F7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75B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75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Fontes consultadas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:rsid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www.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periódicos.ufn.edu.</w:t>
      </w:r>
    </w:p>
    <w:p w:rsidR="007F75BF" w:rsidRPr="007F75BF" w:rsidRDefault="007F75BF" w:rsidP="007F7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sectPr w:rsidR="007F75BF" w:rsidRPr="007F7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4524B"/>
    <w:multiLevelType w:val="multilevel"/>
    <w:tmpl w:val="AAA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021"/>
    <w:multiLevelType w:val="multilevel"/>
    <w:tmpl w:val="006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F6021"/>
    <w:multiLevelType w:val="multilevel"/>
    <w:tmpl w:val="33F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BF"/>
    <w:rsid w:val="007F75BF"/>
    <w:rsid w:val="00930548"/>
    <w:rsid w:val="00E23CE1"/>
    <w:rsid w:val="00E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F845"/>
  <w15:chartTrackingRefBased/>
  <w15:docId w15:val="{1BBD6FB0-ACA7-4056-86ED-50710D55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7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F7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7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F75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F7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F75BF"/>
    <w:rPr>
      <w:b/>
      <w:bCs/>
    </w:rPr>
  </w:style>
  <w:style w:type="character" w:customStyle="1" w:styleId="ms-1">
    <w:name w:val="ms-1"/>
    <w:basedOn w:val="Fontepargpadro"/>
    <w:rsid w:val="007F75BF"/>
  </w:style>
  <w:style w:type="character" w:customStyle="1" w:styleId="max-w-full">
    <w:name w:val="max-w-full"/>
    <w:basedOn w:val="Fontepargpadro"/>
    <w:rsid w:val="007F75BF"/>
  </w:style>
  <w:style w:type="paragraph" w:styleId="PargrafodaLista">
    <w:name w:val="List Paragraph"/>
    <w:basedOn w:val="Normal"/>
    <w:uiPriority w:val="34"/>
    <w:qFormat/>
    <w:rsid w:val="007F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2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da Silva</dc:creator>
  <cp:keywords/>
  <dc:description/>
  <cp:lastModifiedBy>João Luiz da Silva</cp:lastModifiedBy>
  <cp:revision>1</cp:revision>
  <dcterms:created xsi:type="dcterms:W3CDTF">2025-09-05T21:35:00Z</dcterms:created>
  <dcterms:modified xsi:type="dcterms:W3CDTF">2025-09-05T21:49:00Z</dcterms:modified>
</cp:coreProperties>
</file>