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SoulNutri - Arquitetura Híbrida Global</w:t>
      </w:r>
    </w:p>
    <w:p>
      <w:r>
        <w:t>Plano de Implementação para 100% de Precisão no Reconhecimento</w:t>
      </w:r>
    </w:p>
    <w:p>
      <w:r>
        <w:t>Data: Janeiro 2026</w:t>
      </w:r>
    </w:p>
    <w:p/>
    <w:p>
      <w:pPr>
        <w:pStyle w:val="Heading1"/>
      </w:pPr>
      <w:r>
        <w:t>1. Visão Estratégica</w:t>
      </w:r>
    </w:p>
    <w:p>
      <w:r>
        <w:t>Cibi Sana = Laboratório e Modelo de Referência Perfeito</w:t>
      </w:r>
    </w:p>
    <w:p>
      <w:r>
        <w:t>SoulNutri = Preparado para Demanda Mundial</w:t>
      </w:r>
    </w:p>
    <w:p/>
    <w:p>
      <w:pPr>
        <w:pStyle w:val="Heading1"/>
      </w:pPr>
      <w:r>
        <w:t>2. Arquitetura em 3 Níveis</w:t>
      </w:r>
    </w:p>
    <w:p>
      <w:pPr>
        <w:pStyle w:val="Heading2"/>
      </w:pPr>
      <w:r>
        <w:t>NÍVEL 1: Índice Local (Parceiros Cadastrados)</w:t>
      </w:r>
    </w:p>
    <w:p>
      <w:pPr>
        <w:pStyle w:val="ListBullet"/>
      </w:pPr>
      <w:r>
        <w:t>Tecnologia: OpenCLIP com fotos do estabelecimento</w:t>
      </w:r>
    </w:p>
    <w:p>
      <w:pPr>
        <w:pStyle w:val="ListBullet"/>
      </w:pPr>
      <w:r>
        <w:t>Custo: $0 (processamento local)</w:t>
      </w:r>
    </w:p>
    <w:p>
      <w:pPr>
        <w:pStyle w:val="ListBullet"/>
      </w:pPr>
      <w:r>
        <w:t>Velocidade: ~200ms</w:t>
      </w:r>
    </w:p>
    <w:p>
      <w:pPr>
        <w:pStyle w:val="ListBullet"/>
      </w:pPr>
      <w:r>
        <w:t>Precisão: 95%+ para pratos conhecidos</w:t>
      </w:r>
    </w:p>
    <w:p>
      <w:pPr>
        <w:pStyle w:val="ListBullet"/>
      </w:pPr>
      <w:r>
        <w:t>Regra: Se confiança &gt;= 90% → RESULTADO FINAL</w:t>
      </w:r>
    </w:p>
    <w:p>
      <w:pPr>
        <w:pStyle w:val="ListBullet"/>
      </w:pPr>
      <w:r>
        <w:t>Regra: Se confiança &lt; 90% → Passa para Nível 2</w:t>
      </w:r>
    </w:p>
    <w:p>
      <w:pPr>
        <w:pStyle w:val="Heading2"/>
      </w:pPr>
      <w:r>
        <w:t>NÍVEL 2: IA Especializada (LogMeal API)</w:t>
      </w:r>
    </w:p>
    <w:p>
      <w:pPr>
        <w:pStyle w:val="ListBullet"/>
      </w:pPr>
      <w:r>
        <w:t>Tecnologia: API especializada em reconhecimento de comida</w:t>
      </w:r>
    </w:p>
    <w:p>
      <w:pPr>
        <w:pStyle w:val="ListBullet"/>
      </w:pPr>
      <w:r>
        <w:t>Custo: Free tier disponível / Baixo custo</w:t>
      </w:r>
    </w:p>
    <w:p>
      <w:pPr>
        <w:pStyle w:val="ListBullet"/>
      </w:pPr>
      <w:r>
        <w:t>Velocidade: ~500ms</w:t>
      </w:r>
    </w:p>
    <w:p>
      <w:pPr>
        <w:pStyle w:val="ListBullet"/>
      </w:pPr>
      <w:r>
        <w:t>Precisão: 93-98% global (1300+ pratos)</w:t>
      </w:r>
    </w:p>
    <w:p>
      <w:pPr>
        <w:pStyle w:val="ListBullet"/>
      </w:pPr>
      <w:r>
        <w:t>Retorna: nome, categoria, nutrientes, alérgenos</w:t>
      </w:r>
    </w:p>
    <w:p>
      <w:pPr>
        <w:pStyle w:val="ListBullet"/>
      </w:pPr>
      <w:r>
        <w:t>Regra: Se confiança &gt;= 85% → RESULTADO FINAL</w:t>
      </w:r>
    </w:p>
    <w:p>
      <w:pPr>
        <w:pStyle w:val="ListBullet"/>
      </w:pPr>
      <w:r>
        <w:t>Regra: Se confiança &lt; 85% → Passa para Nível 3</w:t>
      </w:r>
    </w:p>
    <w:p>
      <w:pPr>
        <w:pStyle w:val="Heading2"/>
      </w:pPr>
      <w:r>
        <w:t>NÍVEL 3: IA Genérica (GPT-4o Vision)</w:t>
      </w:r>
    </w:p>
    <w:p>
      <w:pPr>
        <w:pStyle w:val="ListBullet"/>
      </w:pPr>
      <w:r>
        <w:t>Tecnologia: Multimodal, entende contexto</w:t>
      </w:r>
    </w:p>
    <w:p>
      <w:pPr>
        <w:pStyle w:val="ListBullet"/>
      </w:pPr>
      <w:r>
        <w:t>Custo: ~$0.01-0.02 por chamada</w:t>
      </w:r>
    </w:p>
    <w:p>
      <w:pPr>
        <w:pStyle w:val="ListBullet"/>
      </w:pPr>
      <w:r>
        <w:t>Velocidade: ~1-2 segundos</w:t>
      </w:r>
    </w:p>
    <w:p>
      <w:pPr>
        <w:pStyle w:val="ListBullet"/>
      </w:pPr>
      <w:r>
        <w:t>Capacidade: Pode gerar informações científicas junto</w:t>
      </w:r>
    </w:p>
    <w:p>
      <w:pPr>
        <w:pStyle w:val="ListBullet"/>
      </w:pPr>
      <w:r>
        <w:t>Regra: Sempre retorna resultado (última instância)</w:t>
      </w:r>
    </w:p>
    <w:p>
      <w:pPr>
        <w:pStyle w:val="Heading2"/>
      </w:pPr>
      <w:r>
        <w:t>VALIDAÇÃO CRUZADA (Opcional)</w:t>
      </w:r>
    </w:p>
    <w:p>
      <w:pPr>
        <w:pStyle w:val="ListBullet"/>
      </w:pPr>
      <w:r>
        <w:t>Se Nível 1 e Nível 2 concordam → 99%+ confiança</w:t>
      </w:r>
    </w:p>
    <w:p>
      <w:pPr>
        <w:pStyle w:val="ListBullet"/>
      </w:pPr>
      <w:r>
        <w:t>Se divergem → Mostrar opções ao usuário para escolher</w:t>
      </w:r>
    </w:p>
    <w:p>
      <w:pPr>
        <w:pStyle w:val="Heading1"/>
      </w:pPr>
      <w:r>
        <w:t>3. Cenários de Uso e Custos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Cenário</w:t>
            </w:r>
          </w:p>
        </w:tc>
        <w:tc>
          <w:tcPr>
            <w:tcW w:type="dxa" w:w="2160"/>
          </w:tcPr>
          <w:p>
            <w:r>
              <w:t>Caminho</w:t>
            </w:r>
          </w:p>
        </w:tc>
        <w:tc>
          <w:tcPr>
            <w:tcW w:type="dxa" w:w="2160"/>
          </w:tcPr>
          <w:p>
            <w:r>
              <w:t>Custo</w:t>
            </w:r>
          </w:p>
        </w:tc>
        <w:tc>
          <w:tcPr>
            <w:tcW w:type="dxa" w:w="2160"/>
          </w:tcPr>
          <w:p>
            <w:r>
              <w:t>Tempo</w:t>
            </w:r>
          </w:p>
        </w:tc>
      </w:tr>
      <w:tr>
        <w:tc>
          <w:tcPr>
            <w:tcW w:type="dxa" w:w="2160"/>
          </w:tcPr>
          <w:p>
            <w:r>
              <w:t>Prato do Cibi Sana (foto boa)</w:t>
            </w:r>
          </w:p>
        </w:tc>
        <w:tc>
          <w:tcPr>
            <w:tcW w:type="dxa" w:w="2160"/>
          </w:tcPr>
          <w:p>
            <w:r>
              <w:t>Nível 1 apenas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~200ms</w:t>
            </w:r>
          </w:p>
        </w:tc>
      </w:tr>
      <w:tr>
        <w:tc>
          <w:tcPr>
            <w:tcW w:type="dxa" w:w="2160"/>
          </w:tcPr>
          <w:p>
            <w:r>
              <w:t>Prato do Cibi Sana (foto ruim)</w:t>
            </w:r>
          </w:p>
        </w:tc>
        <w:tc>
          <w:tcPr>
            <w:tcW w:type="dxa" w:w="2160"/>
          </w:tcPr>
          <w:p>
            <w:r>
              <w:t>Nível 1 → 2</w:t>
            </w:r>
          </w:p>
        </w:tc>
        <w:tc>
          <w:tcPr>
            <w:tcW w:type="dxa" w:w="2160"/>
          </w:tcPr>
          <w:p>
            <w:r>
              <w:t>~$0.001</w:t>
            </w:r>
          </w:p>
        </w:tc>
        <w:tc>
          <w:tcPr>
            <w:tcW w:type="dxa" w:w="2160"/>
          </w:tcPr>
          <w:p>
            <w:r>
              <w:t>~700ms</w:t>
            </w:r>
          </w:p>
        </w:tc>
      </w:tr>
      <w:tr>
        <w:tc>
          <w:tcPr>
            <w:tcW w:type="dxa" w:w="2160"/>
          </w:tcPr>
          <w:p>
            <w:r>
              <w:t>Restaurante novo (não cadastrado)</w:t>
            </w:r>
          </w:p>
        </w:tc>
        <w:tc>
          <w:tcPr>
            <w:tcW w:type="dxa" w:w="2160"/>
          </w:tcPr>
          <w:p>
            <w:r>
              <w:t>Nível 2 → 3</w:t>
            </w:r>
          </w:p>
        </w:tc>
        <w:tc>
          <w:tcPr>
            <w:tcW w:type="dxa" w:w="2160"/>
          </w:tcPr>
          <w:p>
            <w:r>
              <w:t>~$0.01</w:t>
            </w:r>
          </w:p>
        </w:tc>
        <w:tc>
          <w:tcPr>
            <w:tcW w:type="dxa" w:w="2160"/>
          </w:tcPr>
          <w:p>
            <w:r>
              <w:t>~1s</w:t>
            </w:r>
          </w:p>
        </w:tc>
      </w:tr>
      <w:tr>
        <w:tc>
          <w:tcPr>
            <w:tcW w:type="dxa" w:w="2160"/>
          </w:tcPr>
          <w:p>
            <w:r>
              <w:t>Prato caseiro/desconhecido</w:t>
            </w:r>
          </w:p>
        </w:tc>
        <w:tc>
          <w:tcPr>
            <w:tcW w:type="dxa" w:w="2160"/>
          </w:tcPr>
          <w:p>
            <w:r>
              <w:t>Nível 2 → 3</w:t>
            </w:r>
          </w:p>
        </w:tc>
        <w:tc>
          <w:tcPr>
            <w:tcW w:type="dxa" w:w="2160"/>
          </w:tcPr>
          <w:p>
            <w:r>
              <w:t>~$0.02</w:t>
            </w:r>
          </w:p>
        </w:tc>
        <w:tc>
          <w:tcPr>
            <w:tcW w:type="dxa" w:w="2160"/>
          </w:tcPr>
          <w:p>
            <w:r>
              <w:t>~2s</w:t>
            </w:r>
          </w:p>
        </w:tc>
      </w:tr>
    </w:tbl>
    <w:p/>
    <w:p>
      <w:pPr>
        <w:pStyle w:val="Heading1"/>
      </w:pPr>
      <w:r>
        <w:t>4. Benefícios da Arquitetura</w:t>
      </w:r>
    </w:p>
    <w:p>
      <w:pPr>
        <w:pStyle w:val="Heading2"/>
      </w:pPr>
      <w:r>
        <w:t>Para Cibi Sana (e futuros parceiros):</w:t>
      </w:r>
    </w:p>
    <w:p>
      <w:pPr>
        <w:pStyle w:val="ListBullet"/>
      </w:pPr>
      <w:r>
        <w:t>Índice local = 100% precisão para pratos cadastrados</w:t>
      </w:r>
    </w:p>
    <w:p>
      <w:pPr>
        <w:pStyle w:val="ListBullet"/>
      </w:pPr>
      <w:r>
        <w:t>Custo zero para pratos conhecidos</w:t>
      </w:r>
    </w:p>
    <w:p>
      <w:pPr>
        <w:pStyle w:val="ListBullet"/>
      </w:pPr>
      <w:r>
        <w:t>Resposta ultra-rápida (~200ms)</w:t>
      </w:r>
    </w:p>
    <w:p>
      <w:pPr>
        <w:pStyle w:val="Heading2"/>
      </w:pPr>
      <w:r>
        <w:t>Para Escala Global:</w:t>
      </w:r>
    </w:p>
    <w:p>
      <w:pPr>
        <w:pStyle w:val="ListBullet"/>
      </w:pPr>
      <w:r>
        <w:t>LogMeal cobre 1300+ pratos de várias cozinhas mundiais</w:t>
      </w:r>
    </w:p>
    <w:p>
      <w:pPr>
        <w:pStyle w:val="ListBullet"/>
      </w:pPr>
      <w:r>
        <w:t>GPT-4o como fallback universal (entende qualquer prato)</w:t>
      </w:r>
    </w:p>
    <w:p>
      <w:pPr>
        <w:pStyle w:val="ListBullet"/>
      </w:pPr>
      <w:r>
        <w:t>Não depende de cadastro prévio</w:t>
      </w:r>
    </w:p>
    <w:p>
      <w:pPr>
        <w:pStyle w:val="Heading2"/>
      </w:pPr>
      <w:r>
        <w:t>Modelo de Negócio:</w:t>
      </w:r>
    </w:p>
    <w:p>
      <w:pPr>
        <w:pStyle w:val="ListBullet"/>
      </w:pPr>
      <w:r>
        <w:t>Restaurantes parceiros = pagam para ter índice próprio (100% precisão)</w:t>
      </w:r>
    </w:p>
    <w:p>
      <w:pPr>
        <w:pStyle w:val="ListBullet"/>
      </w:pPr>
      <w:r>
        <w:t>Usuários finais = usam IA genérica (custo absorvido ou modelo freemium)</w:t>
      </w:r>
    </w:p>
    <w:p>
      <w:pPr>
        <w:pStyle w:val="Heading1"/>
      </w:pPr>
      <w:r>
        <w:t>5. Plano de Implementação</w:t>
      </w:r>
    </w:p>
    <w:p>
      <w:pPr>
        <w:pStyle w:val="Heading2"/>
      </w:pPr>
      <w:r>
        <w:t>FASE 1 (Imediato):</w:t>
      </w:r>
    </w:p>
    <w:p>
      <w:pPr>
        <w:pStyle w:val="ListBullet"/>
      </w:pPr>
      <w:r>
        <w:t>Integrar LogMeal API (free tier) como Nível 2</w:t>
      </w:r>
    </w:p>
    <w:p>
      <w:pPr>
        <w:pStyle w:val="ListBullet"/>
      </w:pPr>
      <w:r>
        <w:t>Implementar lógica de cascata no backend</w:t>
      </w:r>
    </w:p>
    <w:p>
      <w:pPr>
        <w:pStyle w:val="ListBullet"/>
      </w:pPr>
      <w:r>
        <w:t>Testar com todos os pratos do Cibi Sana</w:t>
      </w:r>
    </w:p>
    <w:p>
      <w:pPr>
        <w:pStyle w:val="ListBullet"/>
      </w:pPr>
      <w:r>
        <w:t>Medir precisão antes/depois</w:t>
      </w:r>
    </w:p>
    <w:p>
      <w:pPr>
        <w:pStyle w:val="Heading2"/>
      </w:pPr>
      <w:r>
        <w:t>FASE 2 (Próxima Semana):</w:t>
      </w:r>
    </w:p>
    <w:p>
      <w:pPr>
        <w:pStyle w:val="ListBullet"/>
      </w:pPr>
      <w:r>
        <w:t>Melhorar índice local (mais fotos, data augmentation)</w:t>
      </w:r>
    </w:p>
    <w:p>
      <w:pPr>
        <w:pStyle w:val="ListBullet"/>
      </w:pPr>
      <w:r>
        <w:t>Implementar validação cruzada Nível 1 + Nível 2</w:t>
      </w:r>
    </w:p>
    <w:p>
      <w:pPr>
        <w:pStyle w:val="ListBullet"/>
      </w:pPr>
      <w:r>
        <w:t>Sistema de feedback que melhora o índice automaticamente</w:t>
      </w:r>
    </w:p>
    <w:p>
      <w:pPr>
        <w:pStyle w:val="Heading2"/>
      </w:pPr>
      <w:r>
        <w:t>FASE 3 (Futuro):</w:t>
      </w:r>
    </w:p>
    <w:p>
      <w:pPr>
        <w:pStyle w:val="ListBullet"/>
      </w:pPr>
      <w:r>
        <w:t>Painel administrativo para restaurantes cadastrarem seus pratos</w:t>
      </w:r>
    </w:p>
    <w:p>
      <w:pPr>
        <w:pStyle w:val="ListBullet"/>
      </w:pPr>
      <w:r>
        <w:t>Versão Premium com contador nutricional</w:t>
      </w:r>
    </w:p>
    <w:p>
      <w:pPr>
        <w:pStyle w:val="ListBullet"/>
      </w:pPr>
      <w:r>
        <w:t>Histórico de consumo do usuário</w:t>
      </w:r>
    </w:p>
    <w:p>
      <w:pPr>
        <w:pStyle w:val="ListBullet"/>
      </w:pPr>
      <w:r>
        <w:t>Alertas baseados em perfil médico/restrições</w:t>
      </w:r>
    </w:p>
    <w:p>
      <w:pPr>
        <w:pStyle w:val="Heading1"/>
      </w:pPr>
      <w:r>
        <w:t>6. Análise de Concorrentes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API/App</w:t>
            </w:r>
          </w:p>
        </w:tc>
        <w:tc>
          <w:tcPr>
            <w:tcW w:type="dxa" w:w="2160"/>
          </w:tcPr>
          <w:p>
            <w:r>
              <w:t>Precisão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  <w:tc>
          <w:tcPr>
            <w:tcW w:type="dxa" w:w="2160"/>
          </w:tcPr>
          <w:p>
            <w:r>
              <w:t>Observação</w:t>
            </w:r>
          </w:p>
        </w:tc>
      </w:tr>
      <w:tr>
        <w:tc>
          <w:tcPr>
            <w:tcW w:type="dxa" w:w="2160"/>
          </w:tcPr>
          <w:p>
            <w:r>
              <w:t>LogMeal</w:t>
            </w:r>
          </w:p>
        </w:tc>
        <w:tc>
          <w:tcPr>
            <w:tcW w:type="dxa" w:w="2160"/>
          </w:tcPr>
          <w:p>
            <w:r>
              <w:t>93-98%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Melhor custo-benefício</w:t>
            </w:r>
          </w:p>
        </w:tc>
      </w:tr>
      <w:tr>
        <w:tc>
          <w:tcPr>
            <w:tcW w:type="dxa" w:w="2160"/>
          </w:tcPr>
          <w:p>
            <w:r>
              <w:t>MyFitnessPal</w:t>
            </w:r>
          </w:p>
        </w:tc>
        <w:tc>
          <w:tcPr>
            <w:tcW w:type="dxa" w:w="2160"/>
          </w:tcPr>
          <w:p>
            <w:r>
              <w:t>97%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Maior base de dados</w:t>
            </w:r>
          </w:p>
        </w:tc>
      </w:tr>
      <w:tr>
        <w:tc>
          <w:tcPr>
            <w:tcW w:type="dxa" w:w="2160"/>
          </w:tcPr>
          <w:p>
            <w:r>
              <w:t>Cal.ai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SIM (limitado)</w:t>
            </w:r>
          </w:p>
        </w:tc>
        <w:tc>
          <w:tcPr>
            <w:tcW w:type="dxa" w:w="2160"/>
          </w:tcPr>
          <w:p>
            <w:r>
              <w:t>Rápido</w:t>
            </w:r>
          </w:p>
        </w:tc>
      </w:tr>
      <w:tr>
        <w:tc>
          <w:tcPr>
            <w:tcW w:type="dxa" w:w="2160"/>
          </w:tcPr>
          <w:p>
            <w:r>
              <w:t>Foodvisor</w:t>
            </w:r>
          </w:p>
        </w:tc>
        <w:tc>
          <w:tcPr>
            <w:tcW w:type="dxa" w:w="2160"/>
          </w:tcPr>
          <w:p>
            <w:r>
              <w:t>70-80%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Bom para Europa</w:t>
            </w:r>
          </w:p>
        </w:tc>
      </w:tr>
      <w:tr>
        <w:tc>
          <w:tcPr>
            <w:tcW w:type="dxa" w:w="2160"/>
          </w:tcPr>
          <w:p>
            <w:r>
              <w:t>GPT-4o Vision</w:t>
            </w:r>
          </w:p>
        </w:tc>
        <w:tc>
          <w:tcPr>
            <w:tcW w:type="dxa" w:w="2160"/>
          </w:tcPr>
          <w:p>
            <w:r>
              <w:t>~90%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Versátil, multimodal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r>
        <w:t>Documento gerado em: Janeiro 2026</w:t>
      </w:r>
    </w:p>
    <w:p>
      <w:r>
        <w:t>Projeto: SoulNutri - O Seu Agente de Nutrição Virtual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