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Software Requirements Specification</w:t>
      </w:r>
    </w:p>
    <w:p>
      <w:pPr>
        <w:jc w:val="center"/>
      </w:pPr>
      <w:r>
        <w:rPr>
          <w:color w:val="2E74B5"/>
          <w:sz w:val="28"/>
        </w:rPr>
        <w:t>Core Financial System</w:t>
      </w:r>
    </w:p>
    <w:p/>
    <w:p>
      <w:pPr>
        <w:jc w:val="center"/>
      </w:pPr>
      <w:r>
        <w:rPr>
          <w:sz w:val="18"/>
        </w:rPr>
        <w:t>v0.1  |  21/02/2026  |  gpt-5.6-sol  |  RAG Score: 0.5207  |  162s  |  47784 tokens</w:t>
      </w:r>
    </w:p>
    <w:p>
      <w:r>
        <w:br w:type="page"/>
      </w:r>
    </w:p>
    <w:p>
      <w:pPr>
        <w:pStyle w:val="Heading1"/>
      </w:pPr>
      <w:r>
        <w:rPr>
          <w:color w:val="1F497D"/>
        </w:rPr>
        <w:t>Executive Summary</w:t>
      </w:r>
    </w:p>
    <w:p>
      <w:r>
        <w:rPr>
          <w:b w:val="0"/>
          <w:sz w:val="22"/>
        </w:rPr>
        <w:t>The Core Financial System is a federal financial management platform intended to support substantial FFMIA compliance. It provides a controlled general ledger, funds control, payment and receivables management, cost accounting, financial reporting, access control, audit evidence, interoperability, and web access. The system enables agency personnel to maintain accurate books, prevent spending beyond appropriations, support management decisions, and demonstrate financial accountability to auditors and oversight bodies.</w:t>
      </w:r>
    </w:p>
    <w:p/>
    <w:p>
      <w:pPr>
        <w:pStyle w:val="Heading1"/>
      </w:pPr>
      <w:r>
        <w:rPr>
          <w:color w:val="1F497D"/>
        </w:rPr>
        <w:t>1. Project Scope</w:t>
      </w:r>
    </w:p>
    <w:p>
      <w:r>
        <w:rPr>
          <w:b w:val="0"/>
          <w:sz w:val="22"/>
        </w:rPr>
        <w:t>The system manages and controls the agency's core financial transactions, balances, costs, payments, receivables, reports, and audit evidence.</w:t>
      </w:r>
    </w:p>
    <w:p/>
    <w:p>
      <w:pPr>
        <w:pStyle w:val="Heading2"/>
      </w:pPr>
      <w:r>
        <w:rPr>
          <w:color w:val="2E74B5"/>
        </w:rPr>
        <w:t>In Scope</w:t>
      </w:r>
    </w:p>
    <w:p>
      <w:pPr>
        <w:pStyle w:val="ListBullet"/>
      </w:pPr>
      <w:r>
        <w:t>General ledger transaction recording and inquiry</w:t>
      </w:r>
    </w:p>
    <w:p>
      <w:pPr>
        <w:pStyle w:val="ListBullet"/>
      </w:pPr>
      <w:r>
        <w:t>Transaction classification by fund, program, organization, project, and cost center</w:t>
      </w:r>
    </w:p>
    <w:p>
      <w:pPr>
        <w:pStyle w:val="ListBullet"/>
      </w:pPr>
      <w:r>
        <w:t>Appropriation and funds availability control</w:t>
      </w:r>
    </w:p>
    <w:p>
      <w:pPr>
        <w:pStyle w:val="ListBullet"/>
      </w:pPr>
      <w:r>
        <w:t>Vendor, payee, and payment management</w:t>
      </w:r>
    </w:p>
    <w:p>
      <w:pPr>
        <w:pStyle w:val="ListBullet"/>
      </w:pPr>
      <w:r>
        <w:t>Receivables and delinquency follow-up</w:t>
      </w:r>
    </w:p>
    <w:p>
      <w:pPr>
        <w:pStyle w:val="ListBullet"/>
      </w:pPr>
      <w:r>
        <w:t>Program cost and output measurement</w:t>
      </w:r>
    </w:p>
    <w:p>
      <w:pPr>
        <w:pStyle w:val="ListBullet"/>
      </w:pPr>
      <w:r>
        <w:t>Management and formal financial reporting</w:t>
      </w:r>
    </w:p>
    <w:p>
      <w:pPr>
        <w:pStyle w:val="ListBullet"/>
      </w:pPr>
      <w:r>
        <w:t>Audit trails and audit evidence retrieval</w:t>
      </w:r>
    </w:p>
    <w:p>
      <w:pPr>
        <w:pStyle w:val="ListBullet"/>
      </w:pPr>
      <w:r>
        <w:t>Role-based access control</w:t>
      </w:r>
    </w:p>
    <w:p>
      <w:pPr>
        <w:pStyle w:val="ListBullet"/>
      </w:pPr>
      <w:r>
        <w:t>Integration with existing agency systems</w:t>
      </w:r>
    </w:p>
    <w:p>
      <w:pPr>
        <w:pStyle w:val="ListBullet"/>
      </w:pPr>
      <w:r>
        <w:t>Web-based access</w:t>
      </w:r>
    </w:p>
    <w:p>
      <w:pPr>
        <w:pStyle w:val="Heading2"/>
      </w:pPr>
      <w:r>
        <w:rPr>
          <w:color w:val="2E74B5"/>
        </w:rPr>
        <w:t>Out of Scope</w:t>
      </w:r>
    </w:p>
    <w:p>
      <w:pPr>
        <w:pStyle w:val="ListBullet"/>
      </w:pPr>
      <w:r>
        <w:t>[INFERRED] Optional features without a legal, regulatory, or material operational justification — deferred beyond the first release</w:t>
      </w:r>
    </w:p>
    <w:p>
      <w:pPr>
        <w:pStyle w:val="ListBullet"/>
      </w:pPr>
      <w:r>
        <w:t>[INFERRED] Native mobile applications — the scenario requires web access but does not require native applications</w:t>
      </w:r>
    </w:p>
    <w:p>
      <w:pPr>
        <w:pStyle w:val="ListBullet"/>
      </w:pPr>
      <w:r>
        <w:t>[INFERRED] Predictive analytics and artificial intelligence features — not identified as mandatory groundwork</w:t>
      </w:r>
    </w:p>
    <w:p>
      <w:pPr>
        <w:pStyle w:val="ListBullet"/>
      </w:pPr>
      <w:r>
        <w:t>[INFERRED] Replacement of external agency systems — they are integration endpoints rather than components of this initiative</w:t>
      </w:r>
    </w:p>
    <w:p>
      <w:pPr>
        <w:pStyle w:val="Heading2"/>
      </w:pPr>
      <w:r>
        <w:rPr>
          <w:color w:val="2E74B5"/>
        </w:rPr>
        <w:t>Assumptions</w:t>
      </w:r>
    </w:p>
    <w:p>
      <w:pPr>
        <w:pStyle w:val="ListBullet"/>
      </w:pPr>
      <w:r>
        <w:t>PA-01: Authoritative appropriation and budget data will be available to the system.</w:t>
      </w:r>
    </w:p>
    <w:p>
      <w:pPr>
        <w:pStyle w:val="ListBullet"/>
      </w:pPr>
      <w:r>
        <w:t>PA-02: Existing agency systems will provide documented interfaces or exchange mechanisms.</w:t>
      </w:r>
    </w:p>
    <w:p>
      <w:pPr>
        <w:pStyle w:val="ListBullet"/>
      </w:pPr>
      <w:r>
        <w:t>PA-03: The agency will define and maintain valid funds, programs, organizations, projects, cost centers, and accounting periods.</w:t>
      </w:r>
    </w:p>
    <w:p>
      <w:pPr>
        <w:pStyle w:val="ListBullet"/>
      </w:pPr>
      <w:r>
        <w:t>PA-04: Authorized personnel will have access to a supported web browser and agency network.</w:t>
      </w:r>
    </w:p>
    <w:p>
      <w:pPr>
        <w:pStyle w:val="ListBullet"/>
      </w:pPr>
      <w:r>
        <w:t>PA-05: [INFERRED] Financial and compliance personnel will validate the detailed FFMIA control matrix before production approval.</w:t>
      </w:r>
    </w:p>
    <w:p>
      <w:pPr>
        <w:pStyle w:val="Heading2"/>
      </w:pPr>
      <w:r>
        <w:rPr>
          <w:color w:val="2E74B5"/>
        </w:rPr>
        <w:t>Constraints</w:t>
      </w:r>
    </w:p>
    <w:p>
      <w:pPr>
        <w:pStyle w:val="ListBullet"/>
      </w:pPr>
      <w:r>
        <w:t>REST-01 (Legal): The financial management system must substantially comply with FFMIA requirements.</w:t>
      </w:r>
    </w:p>
    <w:p>
      <w:pPr>
        <w:pStyle w:val="ListBullet"/>
      </w:pPr>
      <w:r>
        <w:t>REST-02 (Financial control): Obligations and expenditures must not exceed available appropriations.</w:t>
      </w:r>
    </w:p>
    <w:p>
      <w:pPr>
        <w:pStyle w:val="ListBullet"/>
      </w:pPr>
      <w:r>
        <w:t>REST-03 (Auditability): Financial activity must remain attributable and reconstructable for audit purposes.</w:t>
      </w:r>
    </w:p>
    <w:p>
      <w:pPr>
        <w:pStyle w:val="ListBullet"/>
      </w:pPr>
      <w:r>
        <w:t>REST-04 (Technical): The system must interoperate with existing agency systems.</w:t>
      </w:r>
    </w:p>
    <w:p>
      <w:pPr>
        <w:pStyle w:val="ListBullet"/>
      </w:pPr>
      <w:r>
        <w:t>REST-05 (Access): The system must be available through a web interface.</w:t>
      </w:r>
    </w:p>
    <w:p>
      <w:pPr>
        <w:pStyle w:val="ListBullet"/>
      </w:pPr>
      <w:r>
        <w:t>REST-06 (Scope): Mandatory and materially beneficial capabilities take precedence over optional features in the first release.</w:t>
      </w:r>
    </w:p>
    <w:p/>
    <w:p>
      <w:pPr>
        <w:pStyle w:val="Heading1"/>
      </w:pPr>
      <w:r>
        <w:rPr>
          <w:color w:val="1F497D"/>
        </w:rPr>
        <w:t>2. Stakeholders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1F497D"/>
                <w:sz w:val="18"/>
              </w:rPr>
              <w:t>ID</w:t>
            </w:r>
          </w:p>
        </w:tc>
        <w:tc>
          <w:tcPr>
            <w:tcW w:type="dxa" w:w="1768"/>
          </w:tcPr>
          <w:p>
            <w:r>
              <w:rPr>
                <w:b/>
                <w:color w:val="1F497D"/>
                <w:sz w:val="18"/>
              </w:rPr>
              <w:t>Name / Role</w:t>
            </w:r>
          </w:p>
        </w:tc>
        <w:tc>
          <w:tcPr>
            <w:tcW w:type="dxa" w:w="1768"/>
          </w:tcPr>
          <w:p>
            <w:r>
              <w:rPr>
                <w:b/>
                <w:color w:val="1F497D"/>
                <w:sz w:val="18"/>
              </w:rPr>
              <w:t>Type</w:t>
            </w:r>
          </w:p>
        </w:tc>
        <w:tc>
          <w:tcPr>
            <w:tcW w:type="dxa" w:w="1768"/>
          </w:tcPr>
          <w:p>
            <w:r>
              <w:rPr>
                <w:b/>
                <w:color w:val="1F497D"/>
                <w:sz w:val="18"/>
              </w:rPr>
              <w:t>Access Level</w:t>
            </w:r>
          </w:p>
        </w:tc>
        <w:tc>
          <w:tcPr>
            <w:tcW w:type="dxa" w:w="1768"/>
          </w:tcPr>
          <w:p>
            <w:r>
              <w:rPr>
                <w:b/>
                <w:color w:val="1F497D"/>
                <w:sz w:val="18"/>
              </w:rPr>
              <w:t>Main Needs</w:t>
            </w:r>
          </w:p>
        </w:tc>
      </w:tr>
      <w:tr>
        <w:tc>
          <w:tcPr>
            <w:tcW w:type="dxa" w:w="1768"/>
          </w:tcPr>
          <w:p>
            <w:r>
              <w:rPr>
                <w:sz w:val="18"/>
              </w:rPr>
              <w:t>STK-01</w:t>
            </w:r>
          </w:p>
        </w:tc>
        <w:tc>
          <w:tcPr>
            <w:tcW w:type="dxa" w:w="1768"/>
          </w:tcPr>
          <w:p>
            <w:r>
              <w:rPr>
                <w:sz w:val="18"/>
              </w:rPr>
              <w:t>Financial Systems Analyst</w:t>
            </w:r>
          </w:p>
        </w:tc>
        <w:tc>
          <w:tcPr>
            <w:tcW w:type="dxa" w:w="1768"/>
          </w:tcPr>
          <w:p>
            <w:r>
              <w:rPr>
                <w:sz w:val="18"/>
              </w:rPr>
              <w:t>Usuário primário</w:t>
            </w:r>
          </w:p>
        </w:tc>
        <w:tc>
          <w:tcPr>
            <w:tcW w:type="dxa" w:w="1768"/>
          </w:tcPr>
          <w:p>
            <w:r>
              <w:rPr>
                <w:sz w:val="18"/>
              </w:rPr>
              <w:t>Total</w:t>
            </w:r>
          </w:p>
        </w:tc>
        <w:tc>
          <w:tcPr>
            <w:tcW w:type="dxa" w:w="1768"/>
          </w:tcPr>
          <w:p>
            <w:r>
              <w:rPr>
                <w:sz w:val="18"/>
              </w:rPr>
              <w:t>Configure financial structures, monitor interfaces, analyze transactions, resolve processing issues, and support compliance.</w:t>
            </w:r>
          </w:p>
        </w:tc>
      </w:tr>
      <w:tr>
        <w:tc>
          <w:tcPr>
            <w:tcW w:type="dxa" w:w="1768"/>
          </w:tcPr>
          <w:p>
            <w:r>
              <w:rPr>
                <w:sz w:val="18"/>
              </w:rPr>
              <w:t>STK-02</w:t>
            </w:r>
          </w:p>
        </w:tc>
        <w:tc>
          <w:tcPr>
            <w:tcW w:type="dxa" w:w="1768"/>
          </w:tcPr>
          <w:p>
            <w:r>
              <w:rPr>
                <w:sz w:val="18"/>
              </w:rPr>
              <w:t>Accountant</w:t>
            </w:r>
          </w:p>
        </w:tc>
        <w:tc>
          <w:tcPr>
            <w:tcW w:type="dxa" w:w="1768"/>
          </w:tcPr>
          <w:p>
            <w:r>
              <w:rPr>
                <w:sz w:val="18"/>
              </w:rPr>
              <w:t>Usuário primário</w:t>
            </w:r>
          </w:p>
        </w:tc>
        <w:tc>
          <w:tcPr>
            <w:tcW w:type="dxa" w:w="1768"/>
          </w:tcPr>
          <w:p>
            <w:r>
              <w:rPr>
                <w:sz w:val="18"/>
              </w:rPr>
              <w:t>Total</w:t>
            </w:r>
          </w:p>
        </w:tc>
        <w:tc>
          <w:tcPr>
            <w:tcW w:type="dxa" w:w="1768"/>
          </w:tcPr>
          <w:p>
            <w:r>
              <w:rPr>
                <w:sz w:val="18"/>
              </w:rPr>
              <w:t>Record, classify, reconcile, and review financial transactions and prepare financial reports.</w:t>
            </w:r>
          </w:p>
        </w:tc>
      </w:tr>
      <w:tr>
        <w:tc>
          <w:tcPr>
            <w:tcW w:type="dxa" w:w="1768"/>
          </w:tcPr>
          <w:p>
            <w:r>
              <w:rPr>
                <w:sz w:val="18"/>
              </w:rPr>
              <w:t>STK-03</w:t>
            </w:r>
          </w:p>
        </w:tc>
        <w:tc>
          <w:tcPr>
            <w:tcW w:type="dxa" w:w="1768"/>
          </w:tcPr>
          <w:p>
            <w:r>
              <w:rPr>
                <w:sz w:val="18"/>
              </w:rPr>
              <w:t>Program Manager</w:t>
            </w:r>
          </w:p>
        </w:tc>
        <w:tc>
          <w:tcPr>
            <w:tcW w:type="dxa" w:w="1768"/>
          </w:tcPr>
          <w:p>
            <w:r>
              <w:rPr>
                <w:sz w:val="18"/>
              </w:rPr>
              <w:t>Usuário primário</w:t>
            </w:r>
          </w:p>
        </w:tc>
        <w:tc>
          <w:tcPr>
            <w:tcW w:type="dxa" w:w="1768"/>
          </w:tcPr>
          <w:p>
            <w:r>
              <w:rPr>
                <w:sz w:val="18"/>
              </w:rPr>
              <w:t>Parcial</w:t>
            </w:r>
          </w:p>
        </w:tc>
        <w:tc>
          <w:tcPr>
            <w:tcW w:type="dxa" w:w="1768"/>
          </w:tcPr>
          <w:p>
            <w:r>
              <w:rPr>
                <w:sz w:val="18"/>
              </w:rPr>
              <w:t>Review program balances, costs, outputs, and management reports for decision-making.</w:t>
            </w:r>
          </w:p>
        </w:tc>
      </w:tr>
      <w:tr>
        <w:tc>
          <w:tcPr>
            <w:tcW w:type="dxa" w:w="1768"/>
          </w:tcPr>
          <w:p>
            <w:r>
              <w:rPr>
                <w:sz w:val="18"/>
              </w:rPr>
              <w:t>STK-04</w:t>
            </w:r>
          </w:p>
        </w:tc>
        <w:tc>
          <w:tcPr>
            <w:tcW w:type="dxa" w:w="1768"/>
          </w:tcPr>
          <w:p>
            <w:r>
              <w:rPr>
                <w:sz w:val="18"/>
              </w:rPr>
              <w:t>Agency Operations Personnel</w:t>
            </w:r>
          </w:p>
        </w:tc>
        <w:tc>
          <w:tcPr>
            <w:tcW w:type="dxa" w:w="1768"/>
          </w:tcPr>
          <w:p>
            <w:r>
              <w:rPr>
                <w:sz w:val="18"/>
              </w:rPr>
              <w:t>Usuário primário</w:t>
            </w:r>
          </w:p>
        </w:tc>
        <w:tc>
          <w:tcPr>
            <w:tcW w:type="dxa" w:w="1768"/>
          </w:tcPr>
          <w:p>
            <w:r>
              <w:rPr>
                <w:sz w:val="18"/>
              </w:rPr>
              <w:t>Parcial</w:t>
            </w:r>
          </w:p>
        </w:tc>
        <w:tc>
          <w:tcPr>
            <w:tcW w:type="dxa" w:w="1768"/>
          </w:tcPr>
          <w:p>
            <w:r>
              <w:rPr>
                <w:sz w:val="18"/>
              </w:rPr>
              <w:t>Retrieve authorized operational and financial information required to run agency activities.</w:t>
            </w:r>
          </w:p>
        </w:tc>
      </w:tr>
      <w:tr>
        <w:tc>
          <w:tcPr>
            <w:tcW w:type="dxa" w:w="1768"/>
          </w:tcPr>
          <w:p>
            <w:r>
              <w:rPr>
                <w:sz w:val="18"/>
              </w:rPr>
              <w:t>STK-05</w:t>
            </w:r>
          </w:p>
        </w:tc>
        <w:tc>
          <w:tcPr>
            <w:tcW w:type="dxa" w:w="1768"/>
          </w:tcPr>
          <w:p>
            <w:r>
              <w:rPr>
                <w:sz w:val="18"/>
              </w:rPr>
              <w:t>Agency Management</w:t>
            </w:r>
          </w:p>
        </w:tc>
        <w:tc>
          <w:tcPr>
            <w:tcW w:type="dxa" w:w="1768"/>
          </w:tcPr>
          <w:p>
            <w:r>
              <w:rPr>
                <w:sz w:val="18"/>
              </w:rPr>
              <w:t>Usuário secundário</w:t>
            </w:r>
          </w:p>
        </w:tc>
        <w:tc>
          <w:tcPr>
            <w:tcW w:type="dxa" w:w="1768"/>
          </w:tcPr>
          <w:p>
            <w:r>
              <w:rPr>
                <w:sz w:val="18"/>
              </w:rPr>
              <w:t>Parcial</w:t>
            </w:r>
          </w:p>
        </w:tc>
        <w:tc>
          <w:tcPr>
            <w:tcW w:type="dxa" w:w="1768"/>
          </w:tcPr>
          <w:p>
            <w:r>
              <w:rPr>
                <w:sz w:val="18"/>
              </w:rPr>
              <w:t>Receive timely consolidated financial information for oversight and resource decisions.</w:t>
            </w:r>
          </w:p>
        </w:tc>
      </w:tr>
      <w:tr>
        <w:tc>
          <w:tcPr>
            <w:tcW w:type="dxa" w:w="1768"/>
          </w:tcPr>
          <w:p>
            <w:r>
              <w:rPr>
                <w:sz w:val="18"/>
              </w:rPr>
              <w:t>STK-06</w:t>
            </w:r>
          </w:p>
        </w:tc>
        <w:tc>
          <w:tcPr>
            <w:tcW w:type="dxa" w:w="1768"/>
          </w:tcPr>
          <w:p>
            <w:r>
              <w:rPr>
                <w:sz w:val="18"/>
              </w:rPr>
              <w:t>Auditor or Inspector General</w:t>
            </w:r>
          </w:p>
        </w:tc>
        <w:tc>
          <w:tcPr>
            <w:tcW w:type="dxa" w:w="1768"/>
          </w:tcPr>
          <w:p>
            <w:r>
              <w:rPr>
                <w:sz w:val="18"/>
              </w:rPr>
              <w:t>Usuário secundário</w:t>
            </w:r>
          </w:p>
        </w:tc>
        <w:tc>
          <w:tcPr>
            <w:tcW w:type="dxa" w:w="1768"/>
          </w:tcPr>
          <w:p>
            <w:r>
              <w:rPr>
                <w:sz w:val="18"/>
              </w:rPr>
              <w:t>Parcial</w:t>
            </w:r>
          </w:p>
        </w:tc>
        <w:tc>
          <w:tcPr>
            <w:tcW w:type="dxa" w:w="1768"/>
          </w:tcPr>
          <w:p>
            <w:r>
              <w:rPr>
                <w:sz w:val="18"/>
              </w:rPr>
              <w:t>Inspect transactions, controls, supporting records, access history, and audit trails.</w:t>
            </w:r>
          </w:p>
        </w:tc>
      </w:tr>
      <w:tr>
        <w:tc>
          <w:tcPr>
            <w:tcW w:type="dxa" w:w="1768"/>
          </w:tcPr>
          <w:p>
            <w:r>
              <w:rPr>
                <w:sz w:val="18"/>
              </w:rPr>
              <w:t>STK-07</w:t>
            </w:r>
          </w:p>
        </w:tc>
        <w:tc>
          <w:tcPr>
            <w:tcW w:type="dxa" w:w="1768"/>
          </w:tcPr>
          <w:p>
            <w:r>
              <w:rPr>
                <w:sz w:val="18"/>
              </w:rPr>
              <w:t>Federal Oversight Body</w:t>
            </w:r>
          </w:p>
        </w:tc>
        <w:tc>
          <w:tcPr>
            <w:tcW w:type="dxa" w:w="1768"/>
          </w:tcPr>
          <w:p>
            <w:r>
              <w:rPr>
                <w:sz w:val="18"/>
              </w:rPr>
              <w:t>Stakeholder externo</w:t>
            </w:r>
          </w:p>
        </w:tc>
        <w:tc>
          <w:tcPr>
            <w:tcW w:type="dxa" w:w="1768"/>
          </w:tcPr>
          <w:p>
            <w:r>
              <w:rPr>
                <w:sz w:val="18"/>
              </w:rPr>
              <w:t>Nenhum</w:t>
            </w:r>
          </w:p>
        </w:tc>
        <w:tc>
          <w:tcPr>
            <w:tcW w:type="dxa" w:w="1768"/>
          </w:tcPr>
          <w:p>
            <w:r>
              <w:rPr>
                <w:sz w:val="18"/>
              </w:rPr>
              <w:t>Receive accurate formal financial statements and compliance reports.</w:t>
            </w:r>
          </w:p>
        </w:tc>
      </w:tr>
      <w:tr>
        <w:tc>
          <w:tcPr>
            <w:tcW w:type="dxa" w:w="1768"/>
          </w:tcPr>
          <w:p>
            <w:r>
              <w:rPr>
                <w:sz w:val="18"/>
              </w:rPr>
              <w:t>STK-08</w:t>
            </w:r>
          </w:p>
        </w:tc>
        <w:tc>
          <w:tcPr>
            <w:tcW w:type="dxa" w:w="1768"/>
          </w:tcPr>
          <w:p>
            <w:r>
              <w:rPr>
                <w:sz w:val="18"/>
              </w:rPr>
              <w:t>Existing Agency System Owner</w:t>
            </w:r>
          </w:p>
        </w:tc>
        <w:tc>
          <w:tcPr>
            <w:tcW w:type="dxa" w:w="1768"/>
          </w:tcPr>
          <w:p>
            <w:r>
              <w:rPr>
                <w:sz w:val="18"/>
              </w:rPr>
              <w:t>Stakeholder externo</w:t>
            </w:r>
          </w:p>
        </w:tc>
        <w:tc>
          <w:tcPr>
            <w:tcW w:type="dxa" w:w="1768"/>
          </w:tcPr>
          <w:p>
            <w:r>
              <w:rPr>
                <w:sz w:val="18"/>
              </w:rPr>
              <w:t>Nenhum</w:t>
            </w:r>
          </w:p>
        </w:tc>
        <w:tc>
          <w:tcPr>
            <w:tcW w:type="dxa" w:w="1768"/>
          </w:tcPr>
          <w:p>
            <w:r>
              <w:rPr>
                <w:sz w:val="18"/>
              </w:rPr>
              <w:t>Exchange authorized financial data through controlled and documented interfaces.</w:t>
            </w:r>
          </w:p>
        </w:tc>
      </w:tr>
      <w:tr>
        <w:tc>
          <w:tcPr>
            <w:tcW w:type="dxa" w:w="1768"/>
          </w:tcPr>
          <w:p>
            <w:r>
              <w:rPr>
                <w:sz w:val="18"/>
              </w:rPr>
              <w:t>STK-09</w:t>
            </w:r>
          </w:p>
        </w:tc>
        <w:tc>
          <w:tcPr>
            <w:tcW w:type="dxa" w:w="1768"/>
          </w:tcPr>
          <w:p>
            <w:r>
              <w:rPr>
                <w:sz w:val="18"/>
              </w:rPr>
              <w:t>Vendor or Payee</w:t>
            </w:r>
          </w:p>
        </w:tc>
        <w:tc>
          <w:tcPr>
            <w:tcW w:type="dxa" w:w="1768"/>
          </w:tcPr>
          <w:p>
            <w:r>
              <w:rPr>
                <w:sz w:val="18"/>
              </w:rPr>
              <w:t>Stakeholder externo</w:t>
            </w:r>
          </w:p>
        </w:tc>
        <w:tc>
          <w:tcPr>
            <w:tcW w:type="dxa" w:w="1768"/>
          </w:tcPr>
          <w:p>
            <w:r>
              <w:rPr>
                <w:sz w:val="18"/>
              </w:rPr>
              <w:t>Nenhum</w:t>
            </w:r>
          </w:p>
        </w:tc>
        <w:tc>
          <w:tcPr>
            <w:tcW w:type="dxa" w:w="1768"/>
          </w:tcPr>
          <w:p>
            <w:r>
              <w:rPr>
                <w:sz w:val="18"/>
              </w:rPr>
              <w:t>Receive correct payments that can be traced to the intended destination.</w:t>
            </w:r>
          </w:p>
        </w:tc>
      </w:tr>
      <w:tr>
        <w:tc>
          <w:tcPr>
            <w:tcW w:type="dxa" w:w="1768"/>
          </w:tcPr>
          <w:p>
            <w:r>
              <w:rPr>
                <w:sz w:val="18"/>
              </w:rPr>
              <w:t>STK-10</w:t>
            </w:r>
          </w:p>
        </w:tc>
        <w:tc>
          <w:tcPr>
            <w:tcW w:type="dxa" w:w="1768"/>
          </w:tcPr>
          <w:p>
            <w:r>
              <w:rPr>
                <w:sz w:val="18"/>
              </w:rPr>
              <w:t>Public</w:t>
            </w:r>
          </w:p>
        </w:tc>
        <w:tc>
          <w:tcPr>
            <w:tcW w:type="dxa" w:w="1768"/>
          </w:tcPr>
          <w:p>
            <w:r>
              <w:rPr>
                <w:sz w:val="18"/>
              </w:rPr>
              <w:t>Stakeholder externo</w:t>
            </w:r>
          </w:p>
        </w:tc>
        <w:tc>
          <w:tcPr>
            <w:tcW w:type="dxa" w:w="1768"/>
          </w:tcPr>
          <w:p>
            <w:r>
              <w:rPr>
                <w:sz w:val="18"/>
              </w:rPr>
              <w:t>Nenhum</w:t>
            </w:r>
          </w:p>
        </w:tc>
        <w:tc>
          <w:tcPr>
            <w:tcW w:type="dxa" w:w="1768"/>
          </w:tcPr>
          <w:p>
            <w:r>
              <w:rPr>
                <w:sz w:val="18"/>
              </w:rPr>
              <w:t>Receive financial information approved for public disclosure.</w:t>
            </w:r>
          </w:p>
        </w:tc>
      </w:tr>
    </w:tbl>
    <w:p/>
    <w:p>
      <w:pPr>
        <w:pStyle w:val="Heading1"/>
      </w:pPr>
      <w:r>
        <w:rPr>
          <w:color w:val="1F497D"/>
        </w:rPr>
        <w:t>3. Business Rules</w:t>
      </w:r>
    </w:p>
    <w:p>
      <w:r>
        <w:rPr>
          <w:b/>
          <w:sz w:val="22"/>
        </w:rPr>
        <w:t>RN-001 — FFMIA compliance</w:t>
      </w:r>
    </w:p>
    <w:p>
      <w:r>
        <w:rPr>
          <w:b w:val="0"/>
          <w:sz w:val="22"/>
        </w:rPr>
        <w:t>Federal financial management activities must substantially comply with applicable FFMIA requirements and related federal standards.</w:t>
      </w:r>
    </w:p>
    <w:p>
      <w:r>
        <w:rPr>
          <w:b w:val="0"/>
          <w:sz w:val="18"/>
        </w:rPr>
        <w:t>Source: FFMIA and applicable federal financial management requirements</w:t>
      </w:r>
    </w:p>
    <w:p/>
    <w:p>
      <w:r>
        <w:rPr>
          <w:b/>
          <w:sz w:val="22"/>
        </w:rPr>
        <w:t>RN-002 — General ledger authority</w:t>
      </w:r>
    </w:p>
    <w:p>
      <w:r>
        <w:rPr>
          <w:b w:val="0"/>
          <w:sz w:val="22"/>
        </w:rPr>
        <w:t>The general ledger is the central accounting record for the agency's financial transactions and balances.</w:t>
      </w:r>
    </w:p>
    <w:p>
      <w:r>
        <w:rPr>
          <w:b w:val="0"/>
          <w:sz w:val="18"/>
        </w:rPr>
        <w:t>Source: Agency financial management policy</w:t>
      </w:r>
    </w:p>
    <w:p/>
    <w:p>
      <w:r>
        <w:rPr>
          <w:b/>
          <w:sz w:val="22"/>
        </w:rPr>
        <w:t>RN-003 — Mandatory accounting classification</w:t>
      </w:r>
    </w:p>
    <w:p>
      <w:r>
        <w:rPr>
          <w:b w:val="0"/>
          <w:sz w:val="22"/>
        </w:rPr>
        <w:t>Each financial transaction must be classified by fund, program, organization, project, and cost center when those dimensions apply.</w:t>
      </w:r>
    </w:p>
    <w:p>
      <w:r>
        <w:rPr>
          <w:b w:val="0"/>
          <w:sz w:val="18"/>
        </w:rPr>
        <w:t>Source: Agency accounting and reporting policy</w:t>
      </w:r>
    </w:p>
    <w:p>
      <w:r>
        <w:rPr>
          <w:b w:val="0"/>
          <w:sz w:val="18"/>
        </w:rPr>
        <w:t>Exceptions: A dimension may be omitted only when formally designated as not applicable to the transaction type.</w:t>
      </w:r>
    </w:p>
    <w:p/>
    <w:p>
      <w:r>
        <w:rPr>
          <w:b/>
          <w:sz w:val="22"/>
        </w:rPr>
        <w:t>RN-004 — Appropriation limit</w:t>
      </w:r>
    </w:p>
    <w:p>
      <w:r>
        <w:rPr>
          <w:b w:val="0"/>
          <w:sz w:val="22"/>
        </w:rPr>
        <w:t>An obligation or expenditure must not exceed the amount legally appropriated and available for its funding classification.</w:t>
      </w:r>
    </w:p>
    <w:p>
      <w:r>
        <w:rPr>
          <w:b w:val="0"/>
          <w:sz w:val="18"/>
        </w:rPr>
        <w:t>Source: Federal appropriations law and agency funds-control policy</w:t>
      </w:r>
    </w:p>
    <w:p/>
    <w:p>
      <w:r>
        <w:rPr>
          <w:b/>
          <w:sz w:val="22"/>
        </w:rPr>
        <w:t>RN-005 — Authorized payment destination</w:t>
      </w:r>
    </w:p>
    <w:p>
      <w:r>
        <w:rPr>
          <w:b w:val="0"/>
          <w:sz w:val="22"/>
        </w:rPr>
        <w:t>A payment may be issued only to an authorized vendor or payee and must remain traceable to its destination.</w:t>
      </w:r>
    </w:p>
    <w:p>
      <w:r>
        <w:rPr>
          <w:b w:val="0"/>
          <w:sz w:val="18"/>
        </w:rPr>
        <w:t>Source: Agency disbursement policy</w:t>
      </w:r>
    </w:p>
    <w:p>
      <w:r>
        <w:rPr>
          <w:b w:val="0"/>
          <w:sz w:val="18"/>
        </w:rPr>
        <w:t>Exceptions: Emergency payment procedures formally authorized by agency policy.</w:t>
      </w:r>
    </w:p>
    <w:p/>
    <w:p>
      <w:r>
        <w:rPr>
          <w:b/>
          <w:sz w:val="22"/>
        </w:rPr>
        <w:t>RN-006 — Receivable accountability</w:t>
      </w:r>
    </w:p>
    <w:p>
      <w:r>
        <w:rPr>
          <w:b w:val="0"/>
          <w:sz w:val="22"/>
        </w:rPr>
        <w:t>Amounts owed to the agency must be recorded, monitored, and subjected to follow-up when unpaid after their due date.</w:t>
      </w:r>
    </w:p>
    <w:p>
      <w:r>
        <w:rPr>
          <w:b w:val="0"/>
          <w:sz w:val="18"/>
        </w:rPr>
        <w:t>Source: Agency receivables and debt-management policy</w:t>
      </w:r>
    </w:p>
    <w:p>
      <w:r>
        <w:rPr>
          <w:b w:val="0"/>
          <w:sz w:val="18"/>
        </w:rPr>
        <w:t>Exceptions: Debts formally waived, written off, or suspended under authorized procedures.</w:t>
      </w:r>
    </w:p>
    <w:p/>
    <w:p>
      <w:r>
        <w:rPr>
          <w:b/>
          <w:sz w:val="22"/>
        </w:rPr>
        <w:t>RN-007 — Program cost measurement</w:t>
      </w:r>
    </w:p>
    <w:p>
      <w:r>
        <w:rPr>
          <w:b w:val="0"/>
          <w:sz w:val="22"/>
        </w:rPr>
        <w:t>Program costs must be associated with the programs and outputs that consume agency resources.</w:t>
      </w:r>
    </w:p>
    <w:p>
      <w:r>
        <w:rPr>
          <w:b w:val="0"/>
          <w:sz w:val="18"/>
        </w:rPr>
        <w:t>Source: Agency cost-management policy</w:t>
      </w:r>
    </w:p>
    <w:p>
      <w:r>
        <w:rPr>
          <w:b w:val="0"/>
          <w:sz w:val="18"/>
        </w:rPr>
        <w:t>Exceptions: Shared costs may use an approved allocation method.</w:t>
      </w:r>
    </w:p>
    <w:p/>
    <w:p>
      <w:r>
        <w:rPr>
          <w:b/>
          <w:sz w:val="22"/>
        </w:rPr>
        <w:t>RN-008 — Financial reporting</w:t>
      </w:r>
    </w:p>
    <w:p>
      <w:r>
        <w:rPr>
          <w:b w:val="0"/>
          <w:sz w:val="22"/>
        </w:rPr>
        <w:t>Management and formal financial reports must be based on controlled financial records and approved reporting definitions.</w:t>
      </w:r>
    </w:p>
    <w:p>
      <w:r>
        <w:rPr>
          <w:b w:val="0"/>
          <w:sz w:val="18"/>
        </w:rPr>
        <w:t>Source: Federal and agency financial reporting policy</w:t>
      </w:r>
    </w:p>
    <w:p>
      <w:r>
        <w:rPr>
          <w:b w:val="0"/>
          <w:sz w:val="18"/>
        </w:rPr>
        <w:t>Exceptions: Preliminary reports must be explicitly identified as unaudited or provisional.</w:t>
      </w:r>
    </w:p>
    <w:p/>
    <w:p>
      <w:r>
        <w:rPr>
          <w:b/>
          <w:sz w:val="22"/>
        </w:rPr>
        <w:t>RN-009 — Financial accountability</w:t>
      </w:r>
    </w:p>
    <w:p>
      <w:r>
        <w:rPr>
          <w:b w:val="0"/>
          <w:sz w:val="22"/>
        </w:rPr>
        <w:t>Financial actions must be attributable to an authorized individual and retained as evidence for audit.</w:t>
      </w:r>
    </w:p>
    <w:p>
      <w:r>
        <w:rPr>
          <w:b w:val="0"/>
          <w:sz w:val="18"/>
        </w:rPr>
        <w:t>Source: FFMIA and agency internal-control policy</w:t>
      </w:r>
    </w:p>
    <w:p>
      <w:r>
        <w:rPr>
          <w:b w:val="0"/>
          <w:sz w:val="18"/>
        </w:rPr>
        <w:t>Exceptions: Automated actions are attributed to the service identity and initiating transaction.</w:t>
      </w:r>
    </w:p>
    <w:p/>
    <w:p>
      <w:pPr>
        <w:pStyle w:val="Heading1"/>
      </w:pPr>
      <w:r>
        <w:rPr>
          <w:color w:val="1F497D"/>
        </w:rPr>
        <w:t>4. Functional Requirements</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Pr>
                <w:b/>
                <w:color w:val="1F497D"/>
                <w:sz w:val="18"/>
              </w:rPr>
              <w:t>ID</w:t>
            </w:r>
          </w:p>
        </w:tc>
        <w:tc>
          <w:tcPr>
            <w:tcW w:type="dxa" w:w="1474"/>
          </w:tcPr>
          <w:p>
            <w:r>
              <w:rPr>
                <w:b/>
                <w:color w:val="1F497D"/>
                <w:sz w:val="18"/>
              </w:rPr>
              <w:t>Title</w:t>
            </w:r>
          </w:p>
        </w:tc>
        <w:tc>
          <w:tcPr>
            <w:tcW w:type="dxa" w:w="1474"/>
          </w:tcPr>
          <w:p>
            <w:r>
              <w:rPr>
                <w:b/>
                <w:color w:val="1F497D"/>
                <w:sz w:val="18"/>
              </w:rPr>
              <w:t>Description</w:t>
            </w:r>
          </w:p>
        </w:tc>
        <w:tc>
          <w:tcPr>
            <w:tcW w:type="dxa" w:w="1474"/>
          </w:tcPr>
          <w:p>
            <w:r>
              <w:rPr>
                <w:b/>
                <w:color w:val="1F497D"/>
                <w:sz w:val="18"/>
              </w:rPr>
              <w:t>Priority</w:t>
            </w:r>
          </w:p>
        </w:tc>
        <w:tc>
          <w:tcPr>
            <w:tcW w:type="dxa" w:w="1474"/>
          </w:tcPr>
          <w:p>
            <w:r>
              <w:rPr>
                <w:b/>
                <w:color w:val="1F497D"/>
                <w:sz w:val="18"/>
              </w:rPr>
              <w:t>Source (STK)</w:t>
            </w:r>
          </w:p>
        </w:tc>
        <w:tc>
          <w:tcPr>
            <w:tcW w:type="dxa" w:w="1474"/>
          </w:tcPr>
          <w:p>
            <w:r>
              <w:rPr>
                <w:b/>
                <w:color w:val="1F497D"/>
                <w:sz w:val="18"/>
              </w:rPr>
              <w:t>BR Ref.</w:t>
            </w:r>
          </w:p>
        </w:tc>
      </w:tr>
      <w:tr>
        <w:tc>
          <w:tcPr>
            <w:tcW w:type="dxa" w:w="1474"/>
          </w:tcPr>
          <w:p>
            <w:r>
              <w:rPr>
                <w:sz w:val="18"/>
              </w:rPr>
              <w:t>RF-001</w:t>
            </w:r>
          </w:p>
        </w:tc>
        <w:tc>
          <w:tcPr>
            <w:tcW w:type="dxa" w:w="1474"/>
          </w:tcPr>
          <w:p>
            <w:r>
              <w:rPr>
                <w:sz w:val="18"/>
              </w:rPr>
              <w:t>Post general ledger transaction</w:t>
            </w:r>
          </w:p>
        </w:tc>
        <w:tc>
          <w:tcPr>
            <w:tcW w:type="dxa" w:w="1474"/>
          </w:tcPr>
          <w:p>
            <w:r>
              <w:rPr>
                <w:sz w:val="18"/>
              </w:rPr>
              <w:t>The system shall post an authorized financial transaction to the general ledger.</w:t>
            </w:r>
          </w:p>
        </w:tc>
        <w:tc>
          <w:tcPr>
            <w:tcW w:type="dxa" w:w="1474"/>
          </w:tcPr>
          <w:p>
            <w:r>
              <w:rPr>
                <w:sz w:val="18"/>
              </w:rPr>
              <w:t>Must have</w:t>
            </w:r>
          </w:p>
        </w:tc>
        <w:tc>
          <w:tcPr>
            <w:tcW w:type="dxa" w:w="1474"/>
          </w:tcPr>
          <w:p>
            <w:r>
              <w:rPr>
                <w:sz w:val="18"/>
              </w:rPr>
              <w:t>STK-02</w:t>
            </w:r>
          </w:p>
        </w:tc>
        <w:tc>
          <w:tcPr>
            <w:tcW w:type="dxa" w:w="1474"/>
          </w:tcPr>
          <w:p>
            <w:r>
              <w:rPr>
                <w:sz w:val="18"/>
              </w:rPr>
              <w:t>RN-002</w:t>
            </w:r>
          </w:p>
        </w:tc>
      </w:tr>
      <w:tr>
        <w:tc>
          <w:tcPr>
            <w:tcW w:type="dxa" w:w="1474"/>
          </w:tcPr>
          <w:p>
            <w:r>
              <w:rPr>
                <w:sz w:val="18"/>
              </w:rPr>
              <w:t>RF-002</w:t>
            </w:r>
          </w:p>
        </w:tc>
        <w:tc>
          <w:tcPr>
            <w:tcW w:type="dxa" w:w="1474"/>
          </w:tcPr>
          <w:p>
            <w:r>
              <w:rPr>
                <w:sz w:val="18"/>
              </w:rPr>
              <w:t>Classify financial transaction</w:t>
            </w:r>
          </w:p>
        </w:tc>
        <w:tc>
          <w:tcPr>
            <w:tcW w:type="dxa" w:w="1474"/>
          </w:tcPr>
          <w:p>
            <w:r>
              <w:rPr>
                <w:sz w:val="18"/>
              </w:rPr>
              <w:t>The system shall classify each financial transaction by fund, program, organization, project, and cost center.</w:t>
            </w:r>
          </w:p>
        </w:tc>
        <w:tc>
          <w:tcPr>
            <w:tcW w:type="dxa" w:w="1474"/>
          </w:tcPr>
          <w:p>
            <w:r>
              <w:rPr>
                <w:sz w:val="18"/>
              </w:rPr>
              <w:t>Must have</w:t>
            </w:r>
          </w:p>
        </w:tc>
        <w:tc>
          <w:tcPr>
            <w:tcW w:type="dxa" w:w="1474"/>
          </w:tcPr>
          <w:p>
            <w:r>
              <w:rPr>
                <w:sz w:val="18"/>
              </w:rPr>
              <w:t>STK-02</w:t>
            </w:r>
          </w:p>
        </w:tc>
        <w:tc>
          <w:tcPr>
            <w:tcW w:type="dxa" w:w="1474"/>
          </w:tcPr>
          <w:p>
            <w:r>
              <w:rPr>
                <w:sz w:val="18"/>
              </w:rPr>
              <w:t>RN-003</w:t>
            </w:r>
          </w:p>
        </w:tc>
      </w:tr>
      <w:tr>
        <w:tc>
          <w:tcPr>
            <w:tcW w:type="dxa" w:w="1474"/>
          </w:tcPr>
          <w:p>
            <w:r>
              <w:rPr>
                <w:sz w:val="18"/>
              </w:rPr>
              <w:t>RF-003</w:t>
            </w:r>
          </w:p>
        </w:tc>
        <w:tc>
          <w:tcPr>
            <w:tcW w:type="dxa" w:w="1474"/>
          </w:tcPr>
          <w:p>
            <w:r>
              <w:rPr>
                <w:sz w:val="18"/>
              </w:rPr>
              <w:t>Retrieve ledger transactions</w:t>
            </w:r>
          </w:p>
        </w:tc>
        <w:tc>
          <w:tcPr>
            <w:tcW w:type="dxa" w:w="1474"/>
          </w:tcPr>
          <w:p>
            <w:r>
              <w:rPr>
                <w:sz w:val="18"/>
              </w:rPr>
              <w:t>The system shall retrieve general ledger transactions using authorized accounting dimensions and date ranges.</w:t>
            </w:r>
          </w:p>
        </w:tc>
        <w:tc>
          <w:tcPr>
            <w:tcW w:type="dxa" w:w="1474"/>
          </w:tcPr>
          <w:p>
            <w:r>
              <w:rPr>
                <w:sz w:val="18"/>
              </w:rPr>
              <w:t>Must have</w:t>
            </w:r>
          </w:p>
        </w:tc>
        <w:tc>
          <w:tcPr>
            <w:tcW w:type="dxa" w:w="1474"/>
          </w:tcPr>
          <w:p>
            <w:r>
              <w:rPr>
                <w:sz w:val="18"/>
              </w:rPr>
              <w:t>STK-03</w:t>
            </w:r>
          </w:p>
        </w:tc>
        <w:tc>
          <w:tcPr>
            <w:tcW w:type="dxa" w:w="1474"/>
          </w:tcPr>
          <w:p>
            <w:r>
              <w:rPr>
                <w:sz w:val="18"/>
              </w:rPr>
              <w:t>RN-002</w:t>
            </w:r>
          </w:p>
        </w:tc>
      </w:tr>
      <w:tr>
        <w:tc>
          <w:tcPr>
            <w:tcW w:type="dxa" w:w="1474"/>
          </w:tcPr>
          <w:p>
            <w:r>
              <w:rPr>
                <w:sz w:val="18"/>
              </w:rPr>
              <w:t>RF-004</w:t>
            </w:r>
          </w:p>
        </w:tc>
        <w:tc>
          <w:tcPr>
            <w:tcW w:type="dxa" w:w="1474"/>
          </w:tcPr>
          <w:p>
            <w:r>
              <w:rPr>
                <w:sz w:val="18"/>
              </w:rPr>
              <w:t>Calculate available funds</w:t>
            </w:r>
          </w:p>
        </w:tc>
        <w:tc>
          <w:tcPr>
            <w:tcW w:type="dxa" w:w="1474"/>
          </w:tcPr>
          <w:p>
            <w:r>
              <w:rPr>
                <w:sz w:val="18"/>
              </w:rPr>
              <w:t>The system shall calculate available funds for the funding classification of a proposed obligation or expenditure.</w:t>
            </w:r>
          </w:p>
        </w:tc>
        <w:tc>
          <w:tcPr>
            <w:tcW w:type="dxa" w:w="1474"/>
          </w:tcPr>
          <w:p>
            <w:r>
              <w:rPr>
                <w:sz w:val="18"/>
              </w:rPr>
              <w:t>Must have</w:t>
            </w:r>
          </w:p>
        </w:tc>
        <w:tc>
          <w:tcPr>
            <w:tcW w:type="dxa" w:w="1474"/>
          </w:tcPr>
          <w:p>
            <w:r>
              <w:rPr>
                <w:sz w:val="18"/>
              </w:rPr>
              <w:t>STK-02</w:t>
            </w:r>
          </w:p>
        </w:tc>
        <w:tc>
          <w:tcPr>
            <w:tcW w:type="dxa" w:w="1474"/>
          </w:tcPr>
          <w:p>
            <w:r>
              <w:rPr>
                <w:sz w:val="18"/>
              </w:rPr>
              <w:t>RN-004</w:t>
            </w:r>
          </w:p>
        </w:tc>
      </w:tr>
      <w:tr>
        <w:tc>
          <w:tcPr>
            <w:tcW w:type="dxa" w:w="1474"/>
          </w:tcPr>
          <w:p>
            <w:r>
              <w:rPr>
                <w:sz w:val="18"/>
              </w:rPr>
              <w:t>RF-005</w:t>
            </w:r>
          </w:p>
        </w:tc>
        <w:tc>
          <w:tcPr>
            <w:tcW w:type="dxa" w:w="1474"/>
          </w:tcPr>
          <w:p>
            <w:r>
              <w:rPr>
                <w:sz w:val="18"/>
              </w:rPr>
              <w:t>Block excess financial commitment</w:t>
            </w:r>
          </w:p>
        </w:tc>
        <w:tc>
          <w:tcPr>
            <w:tcW w:type="dxa" w:w="1474"/>
          </w:tcPr>
          <w:p>
            <w:r>
              <w:rPr>
                <w:sz w:val="18"/>
              </w:rPr>
              <w:t>The system shall reject an obligation or expenditure whose amount exceeds available appropriations.</w:t>
            </w:r>
          </w:p>
        </w:tc>
        <w:tc>
          <w:tcPr>
            <w:tcW w:type="dxa" w:w="1474"/>
          </w:tcPr>
          <w:p>
            <w:r>
              <w:rPr>
                <w:sz w:val="18"/>
              </w:rPr>
              <w:t>Must have</w:t>
            </w:r>
          </w:p>
        </w:tc>
        <w:tc>
          <w:tcPr>
            <w:tcW w:type="dxa" w:w="1474"/>
          </w:tcPr>
          <w:p>
            <w:r>
              <w:rPr>
                <w:sz w:val="18"/>
              </w:rPr>
              <w:t>STK-02</w:t>
            </w:r>
          </w:p>
        </w:tc>
        <w:tc>
          <w:tcPr>
            <w:tcW w:type="dxa" w:w="1474"/>
          </w:tcPr>
          <w:p>
            <w:r>
              <w:rPr>
                <w:sz w:val="18"/>
              </w:rPr>
              <w:t>RN-004</w:t>
            </w:r>
          </w:p>
        </w:tc>
      </w:tr>
      <w:tr>
        <w:tc>
          <w:tcPr>
            <w:tcW w:type="dxa" w:w="1474"/>
          </w:tcPr>
          <w:p>
            <w:r>
              <w:rPr>
                <w:sz w:val="18"/>
              </w:rPr>
              <w:t>RF-006</w:t>
            </w:r>
          </w:p>
        </w:tc>
        <w:tc>
          <w:tcPr>
            <w:tcW w:type="dxa" w:w="1474"/>
          </w:tcPr>
          <w:p>
            <w:r>
              <w:rPr>
                <w:sz w:val="18"/>
              </w:rPr>
              <w:t>Maintain payee record</w:t>
            </w:r>
          </w:p>
        </w:tc>
        <w:tc>
          <w:tcPr>
            <w:tcW w:type="dxa" w:w="1474"/>
          </w:tcPr>
          <w:p>
            <w:r>
              <w:rPr>
                <w:sz w:val="18"/>
              </w:rPr>
              <w:t>The system shall maintain an authorization status for each vendor or payee record.</w:t>
            </w:r>
          </w:p>
        </w:tc>
        <w:tc>
          <w:tcPr>
            <w:tcW w:type="dxa" w:w="1474"/>
          </w:tcPr>
          <w:p>
            <w:r>
              <w:rPr>
                <w:sz w:val="18"/>
              </w:rPr>
              <w:t>Must have</w:t>
            </w:r>
          </w:p>
        </w:tc>
        <w:tc>
          <w:tcPr>
            <w:tcW w:type="dxa" w:w="1474"/>
          </w:tcPr>
          <w:p>
            <w:r>
              <w:rPr>
                <w:sz w:val="18"/>
              </w:rPr>
              <w:t>STK-02</w:t>
            </w:r>
          </w:p>
        </w:tc>
        <w:tc>
          <w:tcPr>
            <w:tcW w:type="dxa" w:w="1474"/>
          </w:tcPr>
          <w:p>
            <w:r>
              <w:rPr>
                <w:sz w:val="18"/>
              </w:rPr>
              <w:t>RN-005</w:t>
            </w:r>
          </w:p>
        </w:tc>
      </w:tr>
      <w:tr>
        <w:tc>
          <w:tcPr>
            <w:tcW w:type="dxa" w:w="1474"/>
          </w:tcPr>
          <w:p>
            <w:r>
              <w:rPr>
                <w:sz w:val="18"/>
              </w:rPr>
              <w:t>RF-007</w:t>
            </w:r>
          </w:p>
        </w:tc>
        <w:tc>
          <w:tcPr>
            <w:tcW w:type="dxa" w:w="1474"/>
          </w:tcPr>
          <w:p>
            <w:r>
              <w:rPr>
                <w:sz w:val="18"/>
              </w:rPr>
              <w:t>Initiate payment</w:t>
            </w:r>
          </w:p>
        </w:tc>
        <w:tc>
          <w:tcPr>
            <w:tcW w:type="dxa" w:w="1474"/>
          </w:tcPr>
          <w:p>
            <w:r>
              <w:rPr>
                <w:sz w:val="18"/>
              </w:rPr>
              <w:t>The system shall initiate a payment only for an authorized vendor or payee.</w:t>
            </w:r>
          </w:p>
        </w:tc>
        <w:tc>
          <w:tcPr>
            <w:tcW w:type="dxa" w:w="1474"/>
          </w:tcPr>
          <w:p>
            <w:r>
              <w:rPr>
                <w:sz w:val="18"/>
              </w:rPr>
              <w:t>Must have</w:t>
            </w:r>
          </w:p>
        </w:tc>
        <w:tc>
          <w:tcPr>
            <w:tcW w:type="dxa" w:w="1474"/>
          </w:tcPr>
          <w:p>
            <w:r>
              <w:rPr>
                <w:sz w:val="18"/>
              </w:rPr>
              <w:t>STK-02</w:t>
            </w:r>
          </w:p>
        </w:tc>
        <w:tc>
          <w:tcPr>
            <w:tcW w:type="dxa" w:w="1474"/>
          </w:tcPr>
          <w:p>
            <w:r>
              <w:rPr>
                <w:sz w:val="18"/>
              </w:rPr>
              <w:t>RN-005</w:t>
            </w:r>
          </w:p>
        </w:tc>
      </w:tr>
      <w:tr>
        <w:tc>
          <w:tcPr>
            <w:tcW w:type="dxa" w:w="1474"/>
          </w:tcPr>
          <w:p>
            <w:r>
              <w:rPr>
                <w:sz w:val="18"/>
              </w:rPr>
              <w:t>RF-008</w:t>
            </w:r>
          </w:p>
        </w:tc>
        <w:tc>
          <w:tcPr>
            <w:tcW w:type="dxa" w:w="1474"/>
          </w:tcPr>
          <w:p>
            <w:r>
              <w:rPr>
                <w:sz w:val="18"/>
              </w:rPr>
              <w:t>Track payment status</w:t>
            </w:r>
          </w:p>
        </w:tc>
        <w:tc>
          <w:tcPr>
            <w:tcW w:type="dxa" w:w="1474"/>
          </w:tcPr>
          <w:p>
            <w:r>
              <w:rPr>
                <w:sz w:val="18"/>
              </w:rPr>
              <w:t>The system shall track each payment from initiation through final disposition.</w:t>
            </w:r>
          </w:p>
        </w:tc>
        <w:tc>
          <w:tcPr>
            <w:tcW w:type="dxa" w:w="1474"/>
          </w:tcPr>
          <w:p>
            <w:r>
              <w:rPr>
                <w:sz w:val="18"/>
              </w:rPr>
              <w:t>Must have</w:t>
            </w:r>
          </w:p>
        </w:tc>
        <w:tc>
          <w:tcPr>
            <w:tcW w:type="dxa" w:w="1474"/>
          </w:tcPr>
          <w:p>
            <w:r>
              <w:rPr>
                <w:sz w:val="18"/>
              </w:rPr>
              <w:t>STK-02</w:t>
            </w:r>
          </w:p>
        </w:tc>
        <w:tc>
          <w:tcPr>
            <w:tcW w:type="dxa" w:w="1474"/>
          </w:tcPr>
          <w:p>
            <w:r>
              <w:rPr>
                <w:sz w:val="18"/>
              </w:rPr>
              <w:t>RN-005</w:t>
            </w:r>
          </w:p>
        </w:tc>
      </w:tr>
      <w:tr>
        <w:tc>
          <w:tcPr>
            <w:tcW w:type="dxa" w:w="1474"/>
          </w:tcPr>
          <w:p>
            <w:r>
              <w:rPr>
                <w:sz w:val="18"/>
              </w:rPr>
              <w:t>RF-009</w:t>
            </w:r>
          </w:p>
        </w:tc>
        <w:tc>
          <w:tcPr>
            <w:tcW w:type="dxa" w:w="1474"/>
          </w:tcPr>
          <w:p>
            <w:r>
              <w:rPr>
                <w:sz w:val="18"/>
              </w:rPr>
              <w:t>Record payment confirmation</w:t>
            </w:r>
          </w:p>
        </w:tc>
        <w:tc>
          <w:tcPr>
            <w:tcW w:type="dxa" w:w="1474"/>
          </w:tcPr>
          <w:p>
            <w:r>
              <w:rPr>
                <w:sz w:val="18"/>
              </w:rPr>
              <w:t>The system shall record confirmation of the destination and disposition of each completed payment.</w:t>
            </w:r>
          </w:p>
        </w:tc>
        <w:tc>
          <w:tcPr>
            <w:tcW w:type="dxa" w:w="1474"/>
          </w:tcPr>
          <w:p>
            <w:r>
              <w:rPr>
                <w:sz w:val="18"/>
              </w:rPr>
              <w:t>Must have</w:t>
            </w:r>
          </w:p>
        </w:tc>
        <w:tc>
          <w:tcPr>
            <w:tcW w:type="dxa" w:w="1474"/>
          </w:tcPr>
          <w:p>
            <w:r>
              <w:rPr>
                <w:sz w:val="18"/>
              </w:rPr>
              <w:t>STK-02</w:t>
            </w:r>
          </w:p>
        </w:tc>
        <w:tc>
          <w:tcPr>
            <w:tcW w:type="dxa" w:w="1474"/>
          </w:tcPr>
          <w:p>
            <w:r>
              <w:rPr>
                <w:sz w:val="18"/>
              </w:rPr>
              <w:t>RN-005</w:t>
            </w:r>
          </w:p>
        </w:tc>
      </w:tr>
      <w:tr>
        <w:tc>
          <w:tcPr>
            <w:tcW w:type="dxa" w:w="1474"/>
          </w:tcPr>
          <w:p>
            <w:r>
              <w:rPr>
                <w:sz w:val="18"/>
              </w:rPr>
              <w:t>RF-010</w:t>
            </w:r>
          </w:p>
        </w:tc>
        <w:tc>
          <w:tcPr>
            <w:tcW w:type="dxa" w:w="1474"/>
          </w:tcPr>
          <w:p>
            <w:r>
              <w:rPr>
                <w:sz w:val="18"/>
              </w:rPr>
              <w:t>Record receivable</w:t>
            </w:r>
          </w:p>
        </w:tc>
        <w:tc>
          <w:tcPr>
            <w:tcW w:type="dxa" w:w="1474"/>
          </w:tcPr>
          <w:p>
            <w:r>
              <w:rPr>
                <w:sz w:val="18"/>
              </w:rPr>
              <w:t>The system shall record an amount owed to the agency with debtor, amount, origin, and due date.</w:t>
            </w:r>
          </w:p>
        </w:tc>
        <w:tc>
          <w:tcPr>
            <w:tcW w:type="dxa" w:w="1474"/>
          </w:tcPr>
          <w:p>
            <w:r>
              <w:rPr>
                <w:sz w:val="18"/>
              </w:rPr>
              <w:t>Must have</w:t>
            </w:r>
          </w:p>
        </w:tc>
        <w:tc>
          <w:tcPr>
            <w:tcW w:type="dxa" w:w="1474"/>
          </w:tcPr>
          <w:p>
            <w:r>
              <w:rPr>
                <w:sz w:val="18"/>
              </w:rPr>
              <w:t>STK-02</w:t>
            </w:r>
          </w:p>
        </w:tc>
        <w:tc>
          <w:tcPr>
            <w:tcW w:type="dxa" w:w="1474"/>
          </w:tcPr>
          <w:p>
            <w:r>
              <w:rPr>
                <w:sz w:val="18"/>
              </w:rPr>
              <w:t>RN-006</w:t>
            </w:r>
          </w:p>
        </w:tc>
      </w:tr>
      <w:tr>
        <w:tc>
          <w:tcPr>
            <w:tcW w:type="dxa" w:w="1474"/>
          </w:tcPr>
          <w:p>
            <w:r>
              <w:rPr>
                <w:sz w:val="18"/>
              </w:rPr>
              <w:t>RF-011</w:t>
            </w:r>
          </w:p>
        </w:tc>
        <w:tc>
          <w:tcPr>
            <w:tcW w:type="dxa" w:w="1474"/>
          </w:tcPr>
          <w:p>
            <w:r>
              <w:rPr>
                <w:sz w:val="18"/>
              </w:rPr>
              <w:t>Calculate receivable balance</w:t>
            </w:r>
          </w:p>
        </w:tc>
        <w:tc>
          <w:tcPr>
            <w:tcW w:type="dxa" w:w="1474"/>
          </w:tcPr>
          <w:p>
            <w:r>
              <w:rPr>
                <w:sz w:val="18"/>
              </w:rPr>
              <w:t>The system shall calculate the outstanding balance of each receivable.</w:t>
            </w:r>
          </w:p>
        </w:tc>
        <w:tc>
          <w:tcPr>
            <w:tcW w:type="dxa" w:w="1474"/>
          </w:tcPr>
          <w:p>
            <w:r>
              <w:rPr>
                <w:sz w:val="18"/>
              </w:rPr>
              <w:t>Must have</w:t>
            </w:r>
          </w:p>
        </w:tc>
        <w:tc>
          <w:tcPr>
            <w:tcW w:type="dxa" w:w="1474"/>
          </w:tcPr>
          <w:p>
            <w:r>
              <w:rPr>
                <w:sz w:val="18"/>
              </w:rPr>
              <w:t>STK-02</w:t>
            </w:r>
          </w:p>
        </w:tc>
        <w:tc>
          <w:tcPr>
            <w:tcW w:type="dxa" w:w="1474"/>
          </w:tcPr>
          <w:p>
            <w:r>
              <w:rPr>
                <w:sz w:val="18"/>
              </w:rPr>
              <w:t>RN-006</w:t>
            </w:r>
          </w:p>
        </w:tc>
      </w:tr>
      <w:tr>
        <w:tc>
          <w:tcPr>
            <w:tcW w:type="dxa" w:w="1474"/>
          </w:tcPr>
          <w:p>
            <w:r>
              <w:rPr>
                <w:sz w:val="18"/>
              </w:rPr>
              <w:t>RF-012</w:t>
            </w:r>
          </w:p>
        </w:tc>
        <w:tc>
          <w:tcPr>
            <w:tcW w:type="dxa" w:w="1474"/>
          </w:tcPr>
          <w:p>
            <w:r>
              <w:rPr>
                <w:sz w:val="18"/>
              </w:rPr>
              <w:t>Identify delinquent receivable</w:t>
            </w:r>
          </w:p>
        </w:tc>
        <w:tc>
          <w:tcPr>
            <w:tcW w:type="dxa" w:w="1474"/>
          </w:tcPr>
          <w:p>
            <w:r>
              <w:rPr>
                <w:sz w:val="18"/>
              </w:rPr>
              <w:t>The system shall identify an unpaid receivable as delinquent after its due date.</w:t>
            </w:r>
          </w:p>
        </w:tc>
        <w:tc>
          <w:tcPr>
            <w:tcW w:type="dxa" w:w="1474"/>
          </w:tcPr>
          <w:p>
            <w:r>
              <w:rPr>
                <w:sz w:val="18"/>
              </w:rPr>
              <w:t>Must have</w:t>
            </w:r>
          </w:p>
        </w:tc>
        <w:tc>
          <w:tcPr>
            <w:tcW w:type="dxa" w:w="1474"/>
          </w:tcPr>
          <w:p>
            <w:r>
              <w:rPr>
                <w:sz w:val="18"/>
              </w:rPr>
              <w:t>STK-02</w:t>
            </w:r>
          </w:p>
        </w:tc>
        <w:tc>
          <w:tcPr>
            <w:tcW w:type="dxa" w:w="1474"/>
          </w:tcPr>
          <w:p>
            <w:r>
              <w:rPr>
                <w:sz w:val="18"/>
              </w:rPr>
              <w:t>RN-006</w:t>
            </w:r>
          </w:p>
        </w:tc>
      </w:tr>
      <w:tr>
        <w:tc>
          <w:tcPr>
            <w:tcW w:type="dxa" w:w="1474"/>
          </w:tcPr>
          <w:p>
            <w:r>
              <w:rPr>
                <w:sz w:val="18"/>
              </w:rPr>
              <w:t>RF-013</w:t>
            </w:r>
          </w:p>
        </w:tc>
        <w:tc>
          <w:tcPr>
            <w:tcW w:type="dxa" w:w="1474"/>
          </w:tcPr>
          <w:p>
            <w:r>
              <w:rPr>
                <w:sz w:val="18"/>
              </w:rPr>
              <w:t>Record collection action</w:t>
            </w:r>
          </w:p>
        </w:tc>
        <w:tc>
          <w:tcPr>
            <w:tcW w:type="dxa" w:w="1474"/>
          </w:tcPr>
          <w:p>
            <w:r>
              <w:rPr>
                <w:sz w:val="18"/>
              </w:rPr>
              <w:t>The system shall record each follow-up action performed for a delinquent receivable.</w:t>
            </w:r>
          </w:p>
        </w:tc>
        <w:tc>
          <w:tcPr>
            <w:tcW w:type="dxa" w:w="1474"/>
          </w:tcPr>
          <w:p>
            <w:r>
              <w:rPr>
                <w:sz w:val="18"/>
              </w:rPr>
              <w:t>Must have</w:t>
            </w:r>
          </w:p>
        </w:tc>
        <w:tc>
          <w:tcPr>
            <w:tcW w:type="dxa" w:w="1474"/>
          </w:tcPr>
          <w:p>
            <w:r>
              <w:rPr>
                <w:sz w:val="18"/>
              </w:rPr>
              <w:t>STK-02</w:t>
            </w:r>
          </w:p>
        </w:tc>
        <w:tc>
          <w:tcPr>
            <w:tcW w:type="dxa" w:w="1474"/>
          </w:tcPr>
          <w:p>
            <w:r>
              <w:rPr>
                <w:sz w:val="18"/>
              </w:rPr>
              <w:t>RN-006</w:t>
            </w:r>
          </w:p>
        </w:tc>
      </w:tr>
      <w:tr>
        <w:tc>
          <w:tcPr>
            <w:tcW w:type="dxa" w:w="1474"/>
          </w:tcPr>
          <w:p>
            <w:r>
              <w:rPr>
                <w:sz w:val="18"/>
              </w:rPr>
              <w:t>RF-014</w:t>
            </w:r>
          </w:p>
        </w:tc>
        <w:tc>
          <w:tcPr>
            <w:tcW w:type="dxa" w:w="1474"/>
          </w:tcPr>
          <w:p>
            <w:r>
              <w:rPr>
                <w:sz w:val="18"/>
              </w:rPr>
              <w:t>Assign program costs</w:t>
            </w:r>
          </w:p>
        </w:tc>
        <w:tc>
          <w:tcPr>
            <w:tcW w:type="dxa" w:w="1474"/>
          </w:tcPr>
          <w:p>
            <w:r>
              <w:rPr>
                <w:sz w:val="18"/>
              </w:rPr>
              <w:t>The system shall assign financial costs to an applicable program and output.</w:t>
            </w:r>
          </w:p>
        </w:tc>
        <w:tc>
          <w:tcPr>
            <w:tcW w:type="dxa" w:w="1474"/>
          </w:tcPr>
          <w:p>
            <w:r>
              <w:rPr>
                <w:sz w:val="18"/>
              </w:rPr>
              <w:t>Should have</w:t>
            </w:r>
          </w:p>
        </w:tc>
        <w:tc>
          <w:tcPr>
            <w:tcW w:type="dxa" w:w="1474"/>
          </w:tcPr>
          <w:p>
            <w:r>
              <w:rPr>
                <w:sz w:val="18"/>
              </w:rPr>
              <w:t>STK-03</w:t>
            </w:r>
          </w:p>
        </w:tc>
        <w:tc>
          <w:tcPr>
            <w:tcW w:type="dxa" w:w="1474"/>
          </w:tcPr>
          <w:p>
            <w:r>
              <w:rPr>
                <w:sz w:val="18"/>
              </w:rPr>
              <w:t>RN-007</w:t>
            </w:r>
          </w:p>
        </w:tc>
      </w:tr>
      <w:tr>
        <w:tc>
          <w:tcPr>
            <w:tcW w:type="dxa" w:w="1474"/>
          </w:tcPr>
          <w:p>
            <w:r>
              <w:rPr>
                <w:sz w:val="18"/>
              </w:rPr>
              <w:t>RF-015</w:t>
            </w:r>
          </w:p>
        </w:tc>
        <w:tc>
          <w:tcPr>
            <w:tcW w:type="dxa" w:w="1474"/>
          </w:tcPr>
          <w:p>
            <w:r>
              <w:rPr>
                <w:sz w:val="18"/>
              </w:rPr>
              <w:t>Calculate program cost</w:t>
            </w:r>
          </w:p>
        </w:tc>
        <w:tc>
          <w:tcPr>
            <w:tcW w:type="dxa" w:w="1474"/>
          </w:tcPr>
          <w:p>
            <w:r>
              <w:rPr>
                <w:sz w:val="18"/>
              </w:rPr>
              <w:t>The system shall calculate program costs for a selected reporting period.</w:t>
            </w:r>
          </w:p>
        </w:tc>
        <w:tc>
          <w:tcPr>
            <w:tcW w:type="dxa" w:w="1474"/>
          </w:tcPr>
          <w:p>
            <w:r>
              <w:rPr>
                <w:sz w:val="18"/>
              </w:rPr>
              <w:t>Should have</w:t>
            </w:r>
          </w:p>
        </w:tc>
        <w:tc>
          <w:tcPr>
            <w:tcW w:type="dxa" w:w="1474"/>
          </w:tcPr>
          <w:p>
            <w:r>
              <w:rPr>
                <w:sz w:val="18"/>
              </w:rPr>
              <w:t>STK-03</w:t>
            </w:r>
          </w:p>
        </w:tc>
        <w:tc>
          <w:tcPr>
            <w:tcW w:type="dxa" w:w="1474"/>
          </w:tcPr>
          <w:p>
            <w:r>
              <w:rPr>
                <w:sz w:val="18"/>
              </w:rPr>
              <w:t>RN-007</w:t>
            </w:r>
          </w:p>
        </w:tc>
      </w:tr>
      <w:tr>
        <w:tc>
          <w:tcPr>
            <w:tcW w:type="dxa" w:w="1474"/>
          </w:tcPr>
          <w:p>
            <w:r>
              <w:rPr>
                <w:sz w:val="18"/>
              </w:rPr>
              <w:t>RF-016</w:t>
            </w:r>
          </w:p>
        </w:tc>
        <w:tc>
          <w:tcPr>
            <w:tcW w:type="dxa" w:w="1474"/>
          </w:tcPr>
          <w:p>
            <w:r>
              <w:rPr>
                <w:sz w:val="18"/>
              </w:rPr>
              <w:t>Generate management report</w:t>
            </w:r>
          </w:p>
        </w:tc>
        <w:tc>
          <w:tcPr>
            <w:tcW w:type="dxa" w:w="1474"/>
          </w:tcPr>
          <w:p>
            <w:r>
              <w:rPr>
                <w:sz w:val="18"/>
              </w:rPr>
              <w:t>The system shall generate management reports using authorized financial dimensions and periods.</w:t>
            </w:r>
          </w:p>
        </w:tc>
        <w:tc>
          <w:tcPr>
            <w:tcW w:type="dxa" w:w="1474"/>
          </w:tcPr>
          <w:p>
            <w:r>
              <w:rPr>
                <w:sz w:val="18"/>
              </w:rPr>
              <w:t>Must have</w:t>
            </w:r>
          </w:p>
        </w:tc>
        <w:tc>
          <w:tcPr>
            <w:tcW w:type="dxa" w:w="1474"/>
          </w:tcPr>
          <w:p>
            <w:r>
              <w:rPr>
                <w:sz w:val="18"/>
              </w:rPr>
              <w:t>STK-05</w:t>
            </w:r>
          </w:p>
        </w:tc>
        <w:tc>
          <w:tcPr>
            <w:tcW w:type="dxa" w:w="1474"/>
          </w:tcPr>
          <w:p>
            <w:r>
              <w:rPr>
                <w:sz w:val="18"/>
              </w:rPr>
              <w:t>RN-008</w:t>
            </w:r>
          </w:p>
        </w:tc>
      </w:tr>
      <w:tr>
        <w:tc>
          <w:tcPr>
            <w:tcW w:type="dxa" w:w="1474"/>
          </w:tcPr>
          <w:p>
            <w:r>
              <w:rPr>
                <w:sz w:val="18"/>
              </w:rPr>
              <w:t>RF-017</w:t>
            </w:r>
          </w:p>
        </w:tc>
        <w:tc>
          <w:tcPr>
            <w:tcW w:type="dxa" w:w="1474"/>
          </w:tcPr>
          <w:p>
            <w:r>
              <w:rPr>
                <w:sz w:val="18"/>
              </w:rPr>
              <w:t>Generate formal financial statement</w:t>
            </w:r>
          </w:p>
        </w:tc>
        <w:tc>
          <w:tcPr>
            <w:tcW w:type="dxa" w:w="1474"/>
          </w:tcPr>
          <w:p>
            <w:r>
              <w:rPr>
                <w:sz w:val="18"/>
              </w:rPr>
              <w:t>The system shall generate formal financial statements using approved reporting definitions.</w:t>
            </w:r>
          </w:p>
        </w:tc>
        <w:tc>
          <w:tcPr>
            <w:tcW w:type="dxa" w:w="1474"/>
          </w:tcPr>
          <w:p>
            <w:r>
              <w:rPr>
                <w:sz w:val="18"/>
              </w:rPr>
              <w:t>Must have</w:t>
            </w:r>
          </w:p>
        </w:tc>
        <w:tc>
          <w:tcPr>
            <w:tcW w:type="dxa" w:w="1474"/>
          </w:tcPr>
          <w:p>
            <w:r>
              <w:rPr>
                <w:sz w:val="18"/>
              </w:rPr>
              <w:t>STK-07</w:t>
            </w:r>
          </w:p>
        </w:tc>
        <w:tc>
          <w:tcPr>
            <w:tcW w:type="dxa" w:w="1474"/>
          </w:tcPr>
          <w:p>
            <w:r>
              <w:rPr>
                <w:sz w:val="18"/>
              </w:rPr>
              <w:t>RN-008</w:t>
            </w:r>
          </w:p>
        </w:tc>
      </w:tr>
      <w:tr>
        <w:tc>
          <w:tcPr>
            <w:tcW w:type="dxa" w:w="1474"/>
          </w:tcPr>
          <w:p>
            <w:r>
              <w:rPr>
                <w:sz w:val="18"/>
              </w:rPr>
              <w:t>RF-018</w:t>
            </w:r>
          </w:p>
        </w:tc>
        <w:tc>
          <w:tcPr>
            <w:tcW w:type="dxa" w:w="1474"/>
          </w:tcPr>
          <w:p>
            <w:r>
              <w:rPr>
                <w:sz w:val="18"/>
              </w:rPr>
              <w:t>Export approved financial report</w:t>
            </w:r>
          </w:p>
        </w:tc>
        <w:tc>
          <w:tcPr>
            <w:tcW w:type="dxa" w:w="1474"/>
          </w:tcPr>
          <w:p>
            <w:r>
              <w:rPr>
                <w:sz w:val="18"/>
              </w:rPr>
              <w:t>The system shall export an approved financial report for submission or public disclosure.</w:t>
            </w:r>
          </w:p>
        </w:tc>
        <w:tc>
          <w:tcPr>
            <w:tcW w:type="dxa" w:w="1474"/>
          </w:tcPr>
          <w:p>
            <w:r>
              <w:rPr>
                <w:sz w:val="18"/>
              </w:rPr>
              <w:t>Must have</w:t>
            </w:r>
          </w:p>
        </w:tc>
        <w:tc>
          <w:tcPr>
            <w:tcW w:type="dxa" w:w="1474"/>
          </w:tcPr>
          <w:p>
            <w:r>
              <w:rPr>
                <w:sz w:val="18"/>
              </w:rPr>
              <w:t>STK-07</w:t>
            </w:r>
          </w:p>
        </w:tc>
        <w:tc>
          <w:tcPr>
            <w:tcW w:type="dxa" w:w="1474"/>
          </w:tcPr>
          <w:p>
            <w:r>
              <w:rPr>
                <w:sz w:val="18"/>
              </w:rPr>
              <w:t>RN-008</w:t>
            </w:r>
          </w:p>
        </w:tc>
      </w:tr>
      <w:tr>
        <w:tc>
          <w:tcPr>
            <w:tcW w:type="dxa" w:w="1474"/>
          </w:tcPr>
          <w:p>
            <w:r>
              <w:rPr>
                <w:sz w:val="18"/>
              </w:rPr>
              <w:t>RF-019</w:t>
            </w:r>
          </w:p>
        </w:tc>
        <w:tc>
          <w:tcPr>
            <w:tcW w:type="dxa" w:w="1474"/>
          </w:tcPr>
          <w:p>
            <w:r>
              <w:rPr>
                <w:sz w:val="18"/>
              </w:rPr>
              <w:t>Record audit event</w:t>
            </w:r>
          </w:p>
        </w:tc>
        <w:tc>
          <w:tcPr>
            <w:tcW w:type="dxa" w:w="1474"/>
          </w:tcPr>
          <w:p>
            <w:r>
              <w:rPr>
                <w:sz w:val="18"/>
              </w:rPr>
              <w:t>The system shall record an audit event for each creation, modification, approval, rejection, and deletion of financial data.</w:t>
            </w:r>
          </w:p>
        </w:tc>
        <w:tc>
          <w:tcPr>
            <w:tcW w:type="dxa" w:w="1474"/>
          </w:tcPr>
          <w:p>
            <w:r>
              <w:rPr>
                <w:sz w:val="18"/>
              </w:rPr>
              <w:t>Must have</w:t>
            </w:r>
          </w:p>
        </w:tc>
        <w:tc>
          <w:tcPr>
            <w:tcW w:type="dxa" w:w="1474"/>
          </w:tcPr>
          <w:p>
            <w:r>
              <w:rPr>
                <w:sz w:val="18"/>
              </w:rPr>
              <w:t>STK-06</w:t>
            </w:r>
          </w:p>
        </w:tc>
        <w:tc>
          <w:tcPr>
            <w:tcW w:type="dxa" w:w="1474"/>
          </w:tcPr>
          <w:p>
            <w:r>
              <w:rPr>
                <w:sz w:val="18"/>
              </w:rPr>
              <w:t>RN-009</w:t>
            </w:r>
          </w:p>
        </w:tc>
      </w:tr>
      <w:tr>
        <w:tc>
          <w:tcPr>
            <w:tcW w:type="dxa" w:w="1474"/>
          </w:tcPr>
          <w:p>
            <w:r>
              <w:rPr>
                <w:sz w:val="18"/>
              </w:rPr>
              <w:t>RF-020</w:t>
            </w:r>
          </w:p>
        </w:tc>
        <w:tc>
          <w:tcPr>
            <w:tcW w:type="dxa" w:w="1474"/>
          </w:tcPr>
          <w:p>
            <w:r>
              <w:rPr>
                <w:sz w:val="18"/>
              </w:rPr>
              <w:t>Administer role permissions</w:t>
            </w:r>
          </w:p>
        </w:tc>
        <w:tc>
          <w:tcPr>
            <w:tcW w:type="dxa" w:w="1474"/>
          </w:tcPr>
          <w:p>
            <w:r>
              <w:rPr>
                <w:sz w:val="18"/>
              </w:rPr>
              <w:t>The system shall restrict each financial operation according to the authenticated user's assigned role.</w:t>
            </w:r>
          </w:p>
        </w:tc>
        <w:tc>
          <w:tcPr>
            <w:tcW w:type="dxa" w:w="1474"/>
          </w:tcPr>
          <w:p>
            <w:r>
              <w:rPr>
                <w:sz w:val="18"/>
              </w:rPr>
              <w:t>Must have</w:t>
            </w:r>
          </w:p>
        </w:tc>
        <w:tc>
          <w:tcPr>
            <w:tcW w:type="dxa" w:w="1474"/>
          </w:tcPr>
          <w:p>
            <w:r>
              <w:rPr>
                <w:sz w:val="18"/>
              </w:rPr>
              <w:t>STK-01</w:t>
            </w:r>
          </w:p>
        </w:tc>
        <w:tc>
          <w:tcPr>
            <w:tcW w:type="dxa" w:w="1474"/>
          </w:tcPr>
          <w:p>
            <w:r>
              <w:rPr>
                <w:sz w:val="18"/>
              </w:rPr>
              <w:t>RN-009</w:t>
            </w:r>
          </w:p>
        </w:tc>
      </w:tr>
      <w:tr>
        <w:tc>
          <w:tcPr>
            <w:tcW w:type="dxa" w:w="1474"/>
          </w:tcPr>
          <w:p>
            <w:r>
              <w:rPr>
                <w:sz w:val="18"/>
              </w:rPr>
              <w:t>RF-021</w:t>
            </w:r>
          </w:p>
        </w:tc>
        <w:tc>
          <w:tcPr>
            <w:tcW w:type="dxa" w:w="1474"/>
          </w:tcPr>
          <w:p>
            <w:r>
              <w:rPr>
                <w:sz w:val="18"/>
              </w:rPr>
              <w:t>Retrieve audit evidence</w:t>
            </w:r>
          </w:p>
        </w:tc>
        <w:tc>
          <w:tcPr>
            <w:tcW w:type="dxa" w:w="1474"/>
          </w:tcPr>
          <w:p>
            <w:r>
              <w:rPr>
                <w:sz w:val="18"/>
              </w:rPr>
              <w:t>The system shall retrieve audit evidence by transaction, user, event type, and date range.</w:t>
            </w:r>
          </w:p>
        </w:tc>
        <w:tc>
          <w:tcPr>
            <w:tcW w:type="dxa" w:w="1474"/>
          </w:tcPr>
          <w:p>
            <w:r>
              <w:rPr>
                <w:sz w:val="18"/>
              </w:rPr>
              <w:t>Must have</w:t>
            </w:r>
          </w:p>
        </w:tc>
        <w:tc>
          <w:tcPr>
            <w:tcW w:type="dxa" w:w="1474"/>
          </w:tcPr>
          <w:p>
            <w:r>
              <w:rPr>
                <w:sz w:val="18"/>
              </w:rPr>
              <w:t>STK-06</w:t>
            </w:r>
          </w:p>
        </w:tc>
        <w:tc>
          <w:tcPr>
            <w:tcW w:type="dxa" w:w="1474"/>
          </w:tcPr>
          <w:p>
            <w:r>
              <w:rPr>
                <w:sz w:val="18"/>
              </w:rPr>
              <w:t>RN-001</w:t>
            </w:r>
          </w:p>
        </w:tc>
      </w:tr>
      <w:tr>
        <w:tc>
          <w:tcPr>
            <w:tcW w:type="dxa" w:w="1474"/>
          </w:tcPr>
          <w:p>
            <w:r>
              <w:rPr>
                <w:sz w:val="18"/>
              </w:rPr>
              <w:t>RF-022</w:t>
            </w:r>
          </w:p>
        </w:tc>
        <w:tc>
          <w:tcPr>
            <w:tcW w:type="dxa" w:w="1474"/>
          </w:tcPr>
          <w:p>
            <w:r>
              <w:rPr>
                <w:sz w:val="18"/>
              </w:rPr>
              <w:t>Exchange financial data</w:t>
            </w:r>
          </w:p>
        </w:tc>
        <w:tc>
          <w:tcPr>
            <w:tcW w:type="dxa" w:w="1474"/>
          </w:tcPr>
          <w:p>
            <w:r>
              <w:rPr>
                <w:sz w:val="18"/>
              </w:rPr>
              <w:t>The system shall exchange authorized financial data with configured agency systems.</w:t>
            </w:r>
          </w:p>
        </w:tc>
        <w:tc>
          <w:tcPr>
            <w:tcW w:type="dxa" w:w="1474"/>
          </w:tcPr>
          <w:p>
            <w:r>
              <w:rPr>
                <w:sz w:val="18"/>
              </w:rPr>
              <w:t>Must have</w:t>
            </w:r>
          </w:p>
        </w:tc>
        <w:tc>
          <w:tcPr>
            <w:tcW w:type="dxa" w:w="1474"/>
          </w:tcPr>
          <w:p>
            <w:r>
              <w:rPr>
                <w:sz w:val="18"/>
              </w:rPr>
              <w:t>STK-01</w:t>
            </w:r>
          </w:p>
        </w:tc>
        <w:tc>
          <w:tcPr>
            <w:tcW w:type="dxa" w:w="1474"/>
          </w:tcPr>
          <w:p>
            <w:r>
              <w:rPr>
                <w:sz w:val="18"/>
              </w:rPr>
              <w:t>RN-001</w:t>
            </w:r>
          </w:p>
        </w:tc>
      </w:tr>
    </w:tbl>
    <w:p/>
    <w:p>
      <w:pPr>
        <w:pStyle w:val="Heading1"/>
      </w:pPr>
      <w:r>
        <w:rPr>
          <w:color w:val="1F497D"/>
        </w:rPr>
        <w:t>5. Non-Functional Requirements</w:t>
      </w:r>
    </w:p>
    <w:p>
      <w:r>
        <w:rPr>
          <w:b/>
          <w:sz w:val="22"/>
        </w:rPr>
        <w:t>RNF-001 — FFMIA control coverage</w:t>
      </w:r>
    </w:p>
    <w:p>
      <w:r>
        <w:rPr>
          <w:b w:val="0"/>
          <w:sz w:val="18"/>
        </w:rPr>
        <w:t>ISO 25010 Category: Functional Suitability</w:t>
      </w:r>
    </w:p>
    <w:p>
      <w:r>
        <w:rPr>
          <w:b w:val="0"/>
          <w:sz w:val="22"/>
        </w:rPr>
        <w:t>The system shall pass 100% of the mandatory controls in the agency-approved FFMIA compliance matrix.</w:t>
      </w:r>
    </w:p>
    <w:p>
      <w:r>
        <w:rPr>
          <w:b w:val="0"/>
          <w:sz w:val="18"/>
        </w:rPr>
        <w:t>Acceptance metric: 100% of mandatory controls passed; [TBD] compliance matrix and assessment procedure.</w:t>
      </w:r>
    </w:p>
    <w:p>
      <w:r>
        <w:rPr>
          <w:b w:val="0"/>
          <w:sz w:val="18"/>
        </w:rPr>
        <w:t>Verification method: Compliance audit and requirements traceability review</w:t>
      </w:r>
    </w:p>
    <w:p/>
    <w:p>
      <w:r>
        <w:rPr>
          <w:b/>
          <w:sz w:val="22"/>
        </w:rPr>
        <w:t>RNF-002 — Financial calculation accuracy</w:t>
      </w:r>
    </w:p>
    <w:p>
      <w:r>
        <w:rPr>
          <w:b w:val="0"/>
          <w:sz w:val="18"/>
        </w:rPr>
        <w:t>ISO 25010 Category: Functional Suitability</w:t>
      </w:r>
    </w:p>
    <w:p>
      <w:r>
        <w:rPr>
          <w:b w:val="0"/>
          <w:sz w:val="22"/>
        </w:rPr>
        <w:t>The system shall calculate ledger, funds, payment, receivable, and reporting amounts with zero variance beyond the configured currency precision.</w:t>
      </w:r>
    </w:p>
    <w:p>
      <w:r>
        <w:rPr>
          <w:b w:val="0"/>
          <w:sz w:val="18"/>
        </w:rPr>
        <w:t>Acceptance metric: 100% agreement with approved reference calculations; maximum variance of USD 0.01.</w:t>
      </w:r>
    </w:p>
    <w:p>
      <w:r>
        <w:rPr>
          <w:b w:val="0"/>
          <w:sz w:val="18"/>
        </w:rPr>
        <w:t>Verification method: Automated reconciliation and financial calculation testing</w:t>
      </w:r>
    </w:p>
    <w:p/>
    <w:p>
      <w:r>
        <w:rPr>
          <w:b/>
          <w:sz w:val="22"/>
        </w:rPr>
        <w:t>RNF-003 — Interactive response time</w:t>
      </w:r>
    </w:p>
    <w:p>
      <w:r>
        <w:rPr>
          <w:b w:val="0"/>
          <w:sz w:val="18"/>
        </w:rPr>
        <w:t>ISO 25010 Category: Performance Efficiency</w:t>
      </w:r>
    </w:p>
    <w:p>
      <w:r>
        <w:rPr>
          <w:b w:val="0"/>
          <w:sz w:val="22"/>
        </w:rPr>
        <w:t>The system shall return standard financial inquiries within 3 seconds at the 95th percentile under the expected concurrent workload.</w:t>
      </w:r>
    </w:p>
    <w:p>
      <w:r>
        <w:rPr>
          <w:b w:val="0"/>
          <w:sz w:val="18"/>
        </w:rPr>
        <w:t>Acceptance metric: 95th percentile response time of 3 seconds or less with [TBD] 500 concurrent users.</w:t>
      </w:r>
    </w:p>
    <w:p>
      <w:r>
        <w:rPr>
          <w:b w:val="0"/>
          <w:sz w:val="18"/>
        </w:rPr>
        <w:t>Verification method: Load testing</w:t>
      </w:r>
    </w:p>
    <w:p/>
    <w:p>
      <w:r>
        <w:rPr>
          <w:b/>
          <w:sz w:val="22"/>
        </w:rPr>
        <w:t>RNF-004 — Batch processing capacity</w:t>
      </w:r>
    </w:p>
    <w:p>
      <w:r>
        <w:rPr>
          <w:b w:val="0"/>
          <w:sz w:val="18"/>
        </w:rPr>
        <w:t>ISO 25010 Category: Performance Efficiency</w:t>
      </w:r>
    </w:p>
    <w:p>
      <w:r>
        <w:rPr>
          <w:b w:val="0"/>
          <w:sz w:val="22"/>
        </w:rPr>
        <w:t>The system shall process at least [TBD] 100000 financial transactions per hour during scheduled batch operations.</w:t>
      </w:r>
    </w:p>
    <w:p>
      <w:r>
        <w:rPr>
          <w:b w:val="0"/>
          <w:sz w:val="18"/>
        </w:rPr>
        <w:t>Acceptance metric: At least [TBD] 100000 successfully processed transactions per hour with an error rate below 0.1%.</w:t>
      </w:r>
    </w:p>
    <w:p>
      <w:r>
        <w:rPr>
          <w:b w:val="0"/>
          <w:sz w:val="18"/>
        </w:rPr>
        <w:t>Verification method: Performance and volume testing</w:t>
      </w:r>
    </w:p>
    <w:p/>
    <w:p>
      <w:r>
        <w:rPr>
          <w:b/>
          <w:sz w:val="22"/>
        </w:rPr>
        <w:t>RNF-005 — Service availability</w:t>
      </w:r>
    </w:p>
    <w:p>
      <w:r>
        <w:rPr>
          <w:b w:val="0"/>
          <w:sz w:val="18"/>
        </w:rPr>
        <w:t>ISO 25010 Category: Reliability</w:t>
      </w:r>
    </w:p>
    <w:p>
      <w:r>
        <w:rPr>
          <w:b w:val="0"/>
          <w:sz w:val="22"/>
        </w:rPr>
        <w:t>The system shall maintain monthly availability of at least [TBD] 99.9%, excluding approved maintenance windows.</w:t>
      </w:r>
    </w:p>
    <w:p>
      <w:r>
        <w:rPr>
          <w:b w:val="0"/>
          <w:sz w:val="18"/>
        </w:rPr>
        <w:t>Acceptance metric: Monthly availability of at least [TBD] 99.9%.</w:t>
      </w:r>
    </w:p>
    <w:p>
      <w:r>
        <w:rPr>
          <w:b w:val="0"/>
          <w:sz w:val="18"/>
        </w:rPr>
        <w:t>Verification method: Operational monitoring and availability report review</w:t>
      </w:r>
    </w:p>
    <w:p/>
    <w:p>
      <w:r>
        <w:rPr>
          <w:b/>
          <w:sz w:val="22"/>
        </w:rPr>
        <w:t>RNF-006 — Financial data recovery</w:t>
      </w:r>
    </w:p>
    <w:p>
      <w:r>
        <w:rPr>
          <w:b w:val="0"/>
          <w:sz w:val="18"/>
        </w:rPr>
        <w:t>ISO 25010 Category: Reliability</w:t>
      </w:r>
    </w:p>
    <w:p>
      <w:r>
        <w:rPr>
          <w:b w:val="0"/>
          <w:sz w:val="22"/>
        </w:rPr>
        <w:t>The system shall restore financial processing within [TBD] 4 hours after a critical failure with no more than [TBD] 15 minutes of committed data exposure.</w:t>
      </w:r>
    </w:p>
    <w:p>
      <w:r>
        <w:rPr>
          <w:b w:val="0"/>
          <w:sz w:val="18"/>
        </w:rPr>
        <w:t>Acceptance metric: RTO of [TBD] 4 hours and RPO of [TBD] 15 minutes.</w:t>
      </w:r>
    </w:p>
    <w:p>
      <w:r>
        <w:rPr>
          <w:b w:val="0"/>
          <w:sz w:val="18"/>
        </w:rPr>
        <w:t>Verification method: Disaster-recovery exercise</w:t>
      </w:r>
    </w:p>
    <w:p/>
    <w:p>
      <w:r>
        <w:rPr>
          <w:b/>
          <w:sz w:val="22"/>
        </w:rPr>
        <w:t>RNF-007 — Authorization enforcement</w:t>
      </w:r>
    </w:p>
    <w:p>
      <w:r>
        <w:rPr>
          <w:b w:val="0"/>
          <w:sz w:val="18"/>
        </w:rPr>
        <w:t>ISO 25010 Category: Security</w:t>
      </w:r>
    </w:p>
    <w:p>
      <w:r>
        <w:rPr>
          <w:b w:val="0"/>
          <w:sz w:val="22"/>
        </w:rPr>
        <w:t>The system shall deny 100% of tested financial operations attempted without the required role permission.</w:t>
      </w:r>
    </w:p>
    <w:p>
      <w:r>
        <w:rPr>
          <w:b w:val="0"/>
          <w:sz w:val="18"/>
        </w:rPr>
        <w:t>Acceptance metric: 100% of unauthorized access test cases denied and logged.</w:t>
      </w:r>
    </w:p>
    <w:p>
      <w:r>
        <w:rPr>
          <w:b w:val="0"/>
          <w:sz w:val="18"/>
        </w:rPr>
        <w:t>Verification method: Access-control testing and security audit</w:t>
      </w:r>
    </w:p>
    <w:p/>
    <w:p>
      <w:r>
        <w:rPr>
          <w:b/>
          <w:sz w:val="22"/>
        </w:rPr>
        <w:t>RNF-008 — Audit-log integrity</w:t>
      </w:r>
    </w:p>
    <w:p>
      <w:r>
        <w:rPr>
          <w:b w:val="0"/>
          <w:sz w:val="18"/>
        </w:rPr>
        <w:t>ISO 25010 Category: Security</w:t>
      </w:r>
    </w:p>
    <w:p>
      <w:r>
        <w:rPr>
          <w:b w:val="0"/>
          <w:sz w:val="22"/>
        </w:rPr>
        <w:t>The system shall detect 100% of tested unauthorized modifications to retained audit records.</w:t>
      </w:r>
    </w:p>
    <w:p>
      <w:r>
        <w:rPr>
          <w:b w:val="0"/>
          <w:sz w:val="18"/>
        </w:rPr>
        <w:t>Acceptance metric: 100% detection rate across the approved audit-log tampering test suite.</w:t>
      </w:r>
    </w:p>
    <w:p>
      <w:r>
        <w:rPr>
          <w:b w:val="0"/>
          <w:sz w:val="18"/>
        </w:rPr>
        <w:t>Verification method: Security testing and audit-log integrity review</w:t>
      </w:r>
    </w:p>
    <w:p/>
    <w:p>
      <w:r>
        <w:rPr>
          <w:b/>
          <w:sz w:val="22"/>
        </w:rPr>
        <w:t>RNF-009 — Encryption in transit</w:t>
      </w:r>
    </w:p>
    <w:p>
      <w:r>
        <w:rPr>
          <w:b w:val="0"/>
          <w:sz w:val="18"/>
        </w:rPr>
        <w:t>ISO 25010 Category: Security</w:t>
      </w:r>
    </w:p>
    <w:p>
      <w:r>
        <w:rPr>
          <w:b w:val="0"/>
          <w:sz w:val="22"/>
        </w:rPr>
        <w:t>The system shall encrypt 100% of web and system-interface traffic using TLS 1.2 or later.</w:t>
      </w:r>
    </w:p>
    <w:p>
      <w:r>
        <w:rPr>
          <w:b w:val="0"/>
          <w:sz w:val="18"/>
        </w:rPr>
        <w:t>Acceptance metric: 100% of endpoints use TLS 1.2 or later; plaintext financial-data transport is rejected.</w:t>
      </w:r>
    </w:p>
    <w:p>
      <w:r>
        <w:rPr>
          <w:b w:val="0"/>
          <w:sz w:val="18"/>
        </w:rPr>
        <w:t>Verification method: Configuration audit and vulnerability scan</w:t>
      </w:r>
    </w:p>
    <w:p/>
    <w:p>
      <w:r>
        <w:rPr>
          <w:b/>
          <w:sz w:val="22"/>
        </w:rPr>
        <w:t>RNF-010 — Interoperability</w:t>
      </w:r>
    </w:p>
    <w:p>
      <w:r>
        <w:rPr>
          <w:b w:val="0"/>
          <w:sz w:val="18"/>
        </w:rPr>
        <w:t>ISO 25010 Category: Compatibility</w:t>
      </w:r>
    </w:p>
    <w:p>
      <w:r>
        <w:rPr>
          <w:b w:val="0"/>
          <w:sz w:val="22"/>
        </w:rPr>
        <w:t>The system shall complete at least [TBD] 99.5% of valid financial-data exchanges with configured agency systems without manual re-entry.</w:t>
      </w:r>
    </w:p>
    <w:p>
      <w:r>
        <w:rPr>
          <w:b w:val="0"/>
          <w:sz w:val="18"/>
        </w:rPr>
        <w:t>Acceptance metric: At least [TBD] 99.5% successful exchanges during integration testing.</w:t>
      </w:r>
    </w:p>
    <w:p>
      <w:r>
        <w:rPr>
          <w:b w:val="0"/>
          <w:sz w:val="18"/>
        </w:rPr>
        <w:t>Verification method: Integration testing</w:t>
      </w:r>
    </w:p>
    <w:p/>
    <w:p>
      <w:r>
        <w:rPr>
          <w:b/>
          <w:sz w:val="22"/>
        </w:rPr>
        <w:t>RNF-011 — User task completion</w:t>
      </w:r>
    </w:p>
    <w:p>
      <w:r>
        <w:rPr>
          <w:b w:val="0"/>
          <w:sz w:val="18"/>
        </w:rPr>
        <w:t>ISO 25010 Category: Interaction Capability</w:t>
      </w:r>
    </w:p>
    <w:p>
      <w:r>
        <w:rPr>
          <w:b w:val="0"/>
          <w:sz w:val="22"/>
        </w:rPr>
        <w:t>The system shall enable at least [TBD] 90% of representative non-technical finance users to complete a standard transaction-entry task within [TBD] 10 minutes.</w:t>
      </w:r>
    </w:p>
    <w:p>
      <w:r>
        <w:rPr>
          <w:b w:val="0"/>
          <w:sz w:val="18"/>
        </w:rPr>
        <w:t>Acceptance metric: At least [TBD] 90% task success within [TBD] 10 minutes using at least 8 representative users.</w:t>
      </w:r>
    </w:p>
    <w:p>
      <w:r>
        <w:rPr>
          <w:b w:val="0"/>
          <w:sz w:val="18"/>
        </w:rPr>
        <w:t>Verification method: Moderated usability testing</w:t>
      </w:r>
    </w:p>
    <w:p/>
    <w:p>
      <w:r>
        <w:rPr>
          <w:b/>
          <w:sz w:val="22"/>
        </w:rPr>
        <w:t>RNF-012 — Web-browser support</w:t>
      </w:r>
    </w:p>
    <w:p>
      <w:r>
        <w:rPr>
          <w:b w:val="0"/>
          <w:sz w:val="18"/>
        </w:rPr>
        <w:t>ISO 25010 Category: Compatibility</w:t>
      </w:r>
    </w:p>
    <w:p>
      <w:r>
        <w:rPr>
          <w:b w:val="0"/>
          <w:sz w:val="22"/>
        </w:rPr>
        <w:t>The system shall provide complete core functionality on the latest two versions of [TBD] Chrome, Edge, and Firefox.</w:t>
      </w:r>
    </w:p>
    <w:p>
      <w:r>
        <w:rPr>
          <w:b w:val="0"/>
          <w:sz w:val="18"/>
        </w:rPr>
        <w:t>Acceptance metric: 100% of critical-path tests pass on six supported browser-version combinations.</w:t>
      </w:r>
    </w:p>
    <w:p>
      <w:r>
        <w:rPr>
          <w:b w:val="0"/>
          <w:sz w:val="18"/>
        </w:rPr>
        <w:t>Verification method: Cross-browser automated testing</w:t>
      </w:r>
    </w:p>
    <w:p/>
    <w:p>
      <w:r>
        <w:rPr>
          <w:b/>
          <w:sz w:val="22"/>
        </w:rPr>
        <w:t>RNF-013 — Fail-closed funds control</w:t>
      </w:r>
    </w:p>
    <w:p>
      <w:r>
        <w:rPr>
          <w:b w:val="0"/>
          <w:sz w:val="18"/>
        </w:rPr>
        <w:t>ISO 25010 Category: Safety</w:t>
      </w:r>
    </w:p>
    <w:p>
      <w:r>
        <w:rPr>
          <w:b w:val="0"/>
          <w:sz w:val="22"/>
        </w:rPr>
        <w:t>The system shall reject an obligation or expenditure within 2 seconds when funds-availability validation is unavailable or inconclusive.</w:t>
      </w:r>
    </w:p>
    <w:p>
      <w:r>
        <w:rPr>
          <w:b w:val="0"/>
          <w:sz w:val="18"/>
        </w:rPr>
        <w:t>Acceptance metric: 100% of simulated funds-control failures produce rejection within 2 seconds.</w:t>
      </w:r>
    </w:p>
    <w:p>
      <w:r>
        <w:rPr>
          <w:b w:val="0"/>
          <w:sz w:val="18"/>
        </w:rPr>
        <w:t>Verification method: Fault-injection and functional safety testing</w:t>
      </w:r>
    </w:p>
    <w:p/>
    <w:p>
      <w:r>
        <w:rPr>
          <w:b/>
          <w:sz w:val="22"/>
        </w:rPr>
        <w:t>RNF-014 — Automated regression coverage</w:t>
      </w:r>
    </w:p>
    <w:p>
      <w:r>
        <w:rPr>
          <w:b w:val="0"/>
          <w:sz w:val="18"/>
        </w:rPr>
        <w:t>ISO 25010 Category: Maintainability</w:t>
      </w:r>
    </w:p>
    <w:p>
      <w:r>
        <w:rPr>
          <w:b w:val="0"/>
          <w:sz w:val="22"/>
        </w:rPr>
        <w:t>The system shall maintain automated test coverage of at least [TBD] 80% for code implementing ledger, funds-control, payment, receivable, and reporting calculations.</w:t>
      </w:r>
    </w:p>
    <w:p>
      <w:r>
        <w:rPr>
          <w:b w:val="0"/>
          <w:sz w:val="18"/>
        </w:rPr>
        <w:t>Acceptance metric: At least [TBD] 80% statement coverage and 100% coverage of identified critical financial rules.</w:t>
      </w:r>
    </w:p>
    <w:p>
      <w:r>
        <w:rPr>
          <w:b w:val="0"/>
          <w:sz w:val="18"/>
        </w:rPr>
        <w:t>Verification method: Automated code-coverage audit</w:t>
      </w:r>
    </w:p>
    <w:p/>
    <w:p>
      <w:pPr>
        <w:pStyle w:val="Heading1"/>
      </w:pPr>
      <w:r>
        <w:rPr>
          <w:color w:val="1F497D"/>
        </w:rPr>
        <w:t>6. User Stories</w:t>
      </w:r>
    </w:p>
    <w:p>
      <w:r>
        <w:rPr>
          <w:b/>
          <w:sz w:val="22"/>
        </w:rPr>
        <w:t>HU-001 — Priority: Must have</w:t>
      </w:r>
    </w:p>
    <w:p>
      <w:r>
        <w:rPr>
          <w:b w:val="0"/>
          <w:sz w:val="22"/>
        </w:rPr>
        <w:t>As a accountant, I want post authorized transactions to the general ledger, so that maintain the agency's official accounting record.</w:t>
      </w:r>
    </w:p>
    <w:p>
      <w:r>
        <w:rPr>
          <w:b w:val="0"/>
          <w:sz w:val="18"/>
        </w:rPr>
        <w:t>Associated FR: RF-001</w:t>
      </w:r>
    </w:p>
    <w:p/>
    <w:p>
      <w:r>
        <w:rPr>
          <w:b/>
          <w:sz w:val="22"/>
        </w:rPr>
        <w:t>HU-002 — Priority: Must have</w:t>
      </w:r>
    </w:p>
    <w:p>
      <w:r>
        <w:rPr>
          <w:b w:val="0"/>
          <w:sz w:val="22"/>
        </w:rPr>
        <w:t>As a accountant, I want classify transactions by the required accounting dimensions, so that support accurate budget and program analysis.</w:t>
      </w:r>
    </w:p>
    <w:p>
      <w:r>
        <w:rPr>
          <w:b w:val="0"/>
          <w:sz w:val="18"/>
        </w:rPr>
        <w:t>Associated FR: RF-002</w:t>
      </w:r>
    </w:p>
    <w:p/>
    <w:p>
      <w:r>
        <w:rPr>
          <w:b/>
          <w:sz w:val="22"/>
        </w:rPr>
        <w:t>HU-003 — Priority: Must have</w:t>
      </w:r>
    </w:p>
    <w:p>
      <w:r>
        <w:rPr>
          <w:b w:val="0"/>
          <w:sz w:val="22"/>
        </w:rPr>
        <w:t>As a program manager, I want retrieve ledger transactions by dimension and period, so that analyze authorized program activity.</w:t>
      </w:r>
    </w:p>
    <w:p>
      <w:r>
        <w:rPr>
          <w:b w:val="0"/>
          <w:sz w:val="18"/>
        </w:rPr>
        <w:t>Associated FR: RF-003</w:t>
      </w:r>
    </w:p>
    <w:p/>
    <w:p>
      <w:r>
        <w:rPr>
          <w:b/>
          <w:sz w:val="22"/>
        </w:rPr>
        <w:t>HU-004 — Priority: Must have</w:t>
      </w:r>
    </w:p>
    <w:p>
      <w:r>
        <w:rPr>
          <w:b w:val="0"/>
          <w:sz w:val="22"/>
        </w:rPr>
        <w:t>As a accountant, I want view available funds for a proposed transaction, so that determine whether sufficient appropriation exists.</w:t>
      </w:r>
    </w:p>
    <w:p>
      <w:r>
        <w:rPr>
          <w:b w:val="0"/>
          <w:sz w:val="18"/>
        </w:rPr>
        <w:t>Associated FR: RF-004</w:t>
      </w:r>
    </w:p>
    <w:p/>
    <w:p>
      <w:r>
        <w:rPr>
          <w:b/>
          <w:sz w:val="22"/>
        </w:rPr>
        <w:t>HU-005 — Priority: Must have</w:t>
      </w:r>
    </w:p>
    <w:p>
      <w:r>
        <w:rPr>
          <w:b w:val="0"/>
          <w:sz w:val="22"/>
        </w:rPr>
        <w:t>As a accountant, I want have excess obligations and expenditures rejected, so that prevent violations of appropriation limits.</w:t>
      </w:r>
    </w:p>
    <w:p>
      <w:r>
        <w:rPr>
          <w:b w:val="0"/>
          <w:sz w:val="18"/>
        </w:rPr>
        <w:t>Associated FR: RF-005</w:t>
      </w:r>
    </w:p>
    <w:p/>
    <w:p>
      <w:r>
        <w:rPr>
          <w:b/>
          <w:sz w:val="22"/>
        </w:rPr>
        <w:t>HU-006 — Priority: Must have</w:t>
      </w:r>
    </w:p>
    <w:p>
      <w:r>
        <w:rPr>
          <w:b w:val="0"/>
          <w:sz w:val="22"/>
        </w:rPr>
        <w:t>As a accountant, I want maintain payee authorization status, so that prevent payments to unauthorized recipients.</w:t>
      </w:r>
    </w:p>
    <w:p>
      <w:r>
        <w:rPr>
          <w:b w:val="0"/>
          <w:sz w:val="18"/>
        </w:rPr>
        <w:t>Associated FR: RF-006</w:t>
      </w:r>
    </w:p>
    <w:p/>
    <w:p>
      <w:r>
        <w:rPr>
          <w:b/>
          <w:sz w:val="22"/>
        </w:rPr>
        <w:t>HU-007 — Priority: Must have</w:t>
      </w:r>
    </w:p>
    <w:p>
      <w:r>
        <w:rPr>
          <w:b w:val="0"/>
          <w:sz w:val="22"/>
        </w:rPr>
        <w:t>As a accountant, I want initiate an authorized payment, so that disburse agency funds to the correct recipient.</w:t>
      </w:r>
    </w:p>
    <w:p>
      <w:r>
        <w:rPr>
          <w:b w:val="0"/>
          <w:sz w:val="18"/>
        </w:rPr>
        <w:t>Associated FR: RF-007</w:t>
      </w:r>
    </w:p>
    <w:p/>
    <w:p>
      <w:r>
        <w:rPr>
          <w:b/>
          <w:sz w:val="22"/>
        </w:rPr>
        <w:t>HU-008 — Priority: Must have</w:t>
      </w:r>
    </w:p>
    <w:p>
      <w:r>
        <w:rPr>
          <w:b w:val="0"/>
          <w:sz w:val="22"/>
        </w:rPr>
        <w:t>As a accountant, I want track payment status, so that determine whether a payment completed successfully.</w:t>
      </w:r>
    </w:p>
    <w:p>
      <w:r>
        <w:rPr>
          <w:b w:val="0"/>
          <w:sz w:val="18"/>
        </w:rPr>
        <w:t>Associated FR: RF-008</w:t>
      </w:r>
    </w:p>
    <w:p/>
    <w:p>
      <w:r>
        <w:rPr>
          <w:b/>
          <w:sz w:val="22"/>
        </w:rPr>
        <w:t>HU-009 — Priority: Must have</w:t>
      </w:r>
    </w:p>
    <w:p>
      <w:r>
        <w:rPr>
          <w:b w:val="0"/>
          <w:sz w:val="22"/>
        </w:rPr>
        <w:t>As a auditor, I want review payment destination confirmation, so that verify that funds reached the intended payee.</w:t>
      </w:r>
    </w:p>
    <w:p>
      <w:r>
        <w:rPr>
          <w:b w:val="0"/>
          <w:sz w:val="18"/>
        </w:rPr>
        <w:t>Associated FR: RF-009</w:t>
      </w:r>
    </w:p>
    <w:p/>
    <w:p>
      <w:r>
        <w:rPr>
          <w:b/>
          <w:sz w:val="22"/>
        </w:rPr>
        <w:t>HU-010 — Priority: Must have</w:t>
      </w:r>
    </w:p>
    <w:p>
      <w:r>
        <w:rPr>
          <w:b w:val="0"/>
          <w:sz w:val="22"/>
        </w:rPr>
        <w:t>As a accountant, I want record amounts owed to the agency, so that maintain complete receivable records.</w:t>
      </w:r>
    </w:p>
    <w:p>
      <w:r>
        <w:rPr>
          <w:b w:val="0"/>
          <w:sz w:val="18"/>
        </w:rPr>
        <w:t>Associated FR: RF-010</w:t>
      </w:r>
    </w:p>
    <w:p/>
    <w:p>
      <w:r>
        <w:rPr>
          <w:b/>
          <w:sz w:val="22"/>
        </w:rPr>
        <w:t>HU-011 — Priority: Must have</w:t>
      </w:r>
    </w:p>
    <w:p>
      <w:r>
        <w:rPr>
          <w:b w:val="0"/>
          <w:sz w:val="22"/>
        </w:rPr>
        <w:t>As a accountant, I want calculate each receivable's outstanding balance, so that know the amount that remains collectible.</w:t>
      </w:r>
    </w:p>
    <w:p>
      <w:r>
        <w:rPr>
          <w:b w:val="0"/>
          <w:sz w:val="18"/>
        </w:rPr>
        <w:t>Associated FR: RF-011</w:t>
      </w:r>
    </w:p>
    <w:p/>
    <w:p>
      <w:r>
        <w:rPr>
          <w:b/>
          <w:sz w:val="22"/>
        </w:rPr>
        <w:t>HU-012 — Priority: Must have</w:t>
      </w:r>
    </w:p>
    <w:p>
      <w:r>
        <w:rPr>
          <w:b w:val="0"/>
          <w:sz w:val="22"/>
        </w:rPr>
        <w:t>As a accountant, I want identify delinquent receivables, so that start collection follow-up promptly.</w:t>
      </w:r>
    </w:p>
    <w:p>
      <w:r>
        <w:rPr>
          <w:b w:val="0"/>
          <w:sz w:val="18"/>
        </w:rPr>
        <w:t>Associated FR: RF-012</w:t>
      </w:r>
    </w:p>
    <w:p/>
    <w:p>
      <w:r>
        <w:rPr>
          <w:b/>
          <w:sz w:val="22"/>
        </w:rPr>
        <w:t>HU-013 — Priority: Must have</w:t>
      </w:r>
    </w:p>
    <w:p>
      <w:r>
        <w:rPr>
          <w:b w:val="0"/>
          <w:sz w:val="22"/>
        </w:rPr>
        <w:t>As a accountant, I want record collection actions, so that maintain evidence of debt follow-up.</w:t>
      </w:r>
    </w:p>
    <w:p>
      <w:r>
        <w:rPr>
          <w:b w:val="0"/>
          <w:sz w:val="18"/>
        </w:rPr>
        <w:t>Associated FR: RF-013</w:t>
      </w:r>
    </w:p>
    <w:p/>
    <w:p>
      <w:r>
        <w:rPr>
          <w:b/>
          <w:sz w:val="22"/>
        </w:rPr>
        <w:t>HU-014 — Priority: Should have</w:t>
      </w:r>
    </w:p>
    <w:p>
      <w:r>
        <w:rPr>
          <w:b w:val="0"/>
          <w:sz w:val="22"/>
        </w:rPr>
        <w:t>As a program manager, I want assign costs to programs and outputs, so that understand where agency resources are consumed.</w:t>
      </w:r>
    </w:p>
    <w:p>
      <w:r>
        <w:rPr>
          <w:b w:val="0"/>
          <w:sz w:val="18"/>
        </w:rPr>
        <w:t>Associated FR: RF-014</w:t>
      </w:r>
    </w:p>
    <w:p/>
    <w:p>
      <w:r>
        <w:rPr>
          <w:b/>
          <w:sz w:val="22"/>
        </w:rPr>
        <w:t>HU-015 — Priority: Should have</w:t>
      </w:r>
    </w:p>
    <w:p>
      <w:r>
        <w:rPr>
          <w:b w:val="0"/>
          <w:sz w:val="22"/>
        </w:rPr>
        <w:t>As a program manager, I want calculate program costs for a selected period, so that support budget and performance discussions.</w:t>
      </w:r>
    </w:p>
    <w:p>
      <w:r>
        <w:rPr>
          <w:b w:val="0"/>
          <w:sz w:val="18"/>
        </w:rPr>
        <w:t>Associated FR: RF-015</w:t>
      </w:r>
    </w:p>
    <w:p/>
    <w:p>
      <w:r>
        <w:rPr>
          <w:b/>
          <w:sz w:val="22"/>
        </w:rPr>
        <w:t>HU-016 — Priority: Must have</w:t>
      </w:r>
    </w:p>
    <w:p>
      <w:r>
        <w:rPr>
          <w:b w:val="0"/>
          <w:sz w:val="22"/>
        </w:rPr>
        <w:t>As a agency manager, I want generate timely management reports, so that make decisions using controlled financial information.</w:t>
      </w:r>
    </w:p>
    <w:p>
      <w:r>
        <w:rPr>
          <w:b w:val="0"/>
          <w:sz w:val="18"/>
        </w:rPr>
        <w:t>Associated FR: RF-016</w:t>
      </w:r>
    </w:p>
    <w:p/>
    <w:p>
      <w:r>
        <w:rPr>
          <w:b/>
          <w:sz w:val="22"/>
        </w:rPr>
        <w:t>HU-017 — Priority: Must have</w:t>
      </w:r>
    </w:p>
    <w:p>
      <w:r>
        <w:rPr>
          <w:b w:val="0"/>
          <w:sz w:val="22"/>
        </w:rPr>
        <w:t>As a accountant, I want generate formal financial statements, so that meet federal reporting obligations.</w:t>
      </w:r>
    </w:p>
    <w:p>
      <w:r>
        <w:rPr>
          <w:b w:val="0"/>
          <w:sz w:val="18"/>
        </w:rPr>
        <w:t>Associated FR: RF-017</w:t>
      </w:r>
    </w:p>
    <w:p/>
    <w:p>
      <w:r>
        <w:rPr>
          <w:b/>
          <w:sz w:val="22"/>
        </w:rPr>
        <w:t>HU-018 — Priority: Must have</w:t>
      </w:r>
    </w:p>
    <w:p>
      <w:r>
        <w:rPr>
          <w:b w:val="0"/>
          <w:sz w:val="22"/>
        </w:rPr>
        <w:t>As a financial systems analyst, I want export approved reports, so that submit them to oversight bodies or authorized publication channels.</w:t>
      </w:r>
    </w:p>
    <w:p>
      <w:r>
        <w:rPr>
          <w:b w:val="0"/>
          <w:sz w:val="18"/>
        </w:rPr>
        <w:t>Associated FR: RF-018</w:t>
      </w:r>
    </w:p>
    <w:p/>
    <w:p>
      <w:r>
        <w:rPr>
          <w:b/>
          <w:sz w:val="22"/>
        </w:rPr>
        <w:t>HU-019 — Priority: Must have</w:t>
      </w:r>
    </w:p>
    <w:p>
      <w:r>
        <w:rPr>
          <w:b w:val="0"/>
          <w:sz w:val="22"/>
        </w:rPr>
        <w:t>As a auditor, I want review recorded financial events, so that reconstruct who performed each action and when.</w:t>
      </w:r>
    </w:p>
    <w:p>
      <w:r>
        <w:rPr>
          <w:b w:val="0"/>
          <w:sz w:val="18"/>
        </w:rPr>
        <w:t>Associated FR: RF-019</w:t>
      </w:r>
    </w:p>
    <w:p/>
    <w:p>
      <w:r>
        <w:rPr>
          <w:b/>
          <w:sz w:val="22"/>
        </w:rPr>
        <w:t>HU-020 — Priority: Must have</w:t>
      </w:r>
    </w:p>
    <w:p>
      <w:r>
        <w:rPr>
          <w:b w:val="0"/>
          <w:sz w:val="22"/>
        </w:rPr>
        <w:t>As a financial systems analyst, I want assign permissions by role, so that limit financial operations to authorized personnel.</w:t>
      </w:r>
    </w:p>
    <w:p>
      <w:r>
        <w:rPr>
          <w:b w:val="0"/>
          <w:sz w:val="18"/>
        </w:rPr>
        <w:t>Associated FR: RF-020</w:t>
      </w:r>
    </w:p>
    <w:p/>
    <w:p>
      <w:r>
        <w:rPr>
          <w:b/>
          <w:sz w:val="22"/>
        </w:rPr>
        <w:t>HU-021 — Priority: Must have</w:t>
      </w:r>
    </w:p>
    <w:p>
      <w:r>
        <w:rPr>
          <w:b w:val="0"/>
          <w:sz w:val="22"/>
        </w:rPr>
        <w:t>As a auditor, I want retrieve audit evidence using multiple filters, so that evaluate financial controls and transaction history.</w:t>
      </w:r>
    </w:p>
    <w:p>
      <w:r>
        <w:rPr>
          <w:b w:val="0"/>
          <w:sz w:val="18"/>
        </w:rPr>
        <w:t>Associated FR: RF-021</w:t>
      </w:r>
    </w:p>
    <w:p/>
    <w:p>
      <w:r>
        <w:rPr>
          <w:b/>
          <w:sz w:val="22"/>
        </w:rPr>
        <w:t>HU-022 — Priority: Must have</w:t>
      </w:r>
    </w:p>
    <w:p>
      <w:r>
        <w:rPr>
          <w:b w:val="0"/>
          <w:sz w:val="22"/>
        </w:rPr>
        <w:t>As a financial systems analyst, I want exchange financial data with existing agency systems, so that avoid isolated and manually duplicated records.</w:t>
      </w:r>
    </w:p>
    <w:p>
      <w:r>
        <w:rPr>
          <w:b w:val="0"/>
          <w:sz w:val="18"/>
        </w:rPr>
        <w:t>Associated FR: RF-022</w:t>
      </w:r>
    </w:p>
    <w:p/>
    <w:p>
      <w:pPr>
        <w:pStyle w:val="Heading1"/>
      </w:pPr>
      <w:r>
        <w:rPr>
          <w:color w:val="1F497D"/>
        </w:rPr>
        <w:t>7. Use Cases</w:t>
      </w:r>
    </w:p>
    <w:p>
      <w:pPr>
        <w:pStyle w:val="Heading2"/>
      </w:pPr>
      <w:r>
        <w:rPr>
          <w:color w:val="2E74B5"/>
        </w:rPr>
        <w:t>UC-001 — Post a general ledger transaction</w:t>
      </w:r>
    </w:p>
    <w:p>
      <w:r>
        <w:rPr>
          <w:b/>
        </w:rPr>
        <w:t xml:space="preserve">Primary actor: </w:t>
      </w:r>
      <w:r>
        <w:t>Accountant</w:t>
      </w:r>
    </w:p>
    <w:p>
      <w:r>
        <w:rPr>
          <w:b/>
        </w:rPr>
        <w:t xml:space="preserve">Related US: </w:t>
      </w:r>
      <w:r>
        <w:t>HU-001</w:t>
      </w:r>
    </w:p>
    <w:p>
      <w:r>
        <w:rPr>
          <w:b/>
        </w:rPr>
        <w:t xml:space="preserve">Precondition: </w:t>
      </w:r>
      <w:r>
        <w:t>The accountant is authenticated, authorized, and the accounting period is open.</w:t>
      </w:r>
    </w:p>
    <w:p>
      <w:r>
        <w:rPr>
          <w:b/>
        </w:rPr>
        <w:t xml:space="preserve">Postcondition (success): </w:t>
      </w:r>
      <w:r>
        <w:t>The transaction is posted and assigned a unique ledger identifier.</w:t>
      </w:r>
    </w:p>
    <w:p>
      <w:r>
        <w:rPr>
          <w:b/>
        </w:rPr>
        <w:t xml:space="preserve">Postcondition (failure): </w:t>
      </w:r>
      <w:r>
        <w:t>No ledger balance is changed and the rejection is logged.</w:t>
      </w:r>
    </w:p>
    <w:p>
      <w:r>
        <w:rPr>
          <w:b/>
          <w:sz w:val="22"/>
        </w:rPr>
        <w:t>Main flow:</w:t>
      </w:r>
    </w:p>
    <w:p>
      <w:pPr>
        <w:pStyle w:val="ListNumber"/>
      </w:pPr>
      <w:r>
        <w:t>1. The accountant enters the transaction details.</w:t>
      </w:r>
    </w:p>
    <w:p>
      <w:pPr>
        <w:pStyle w:val="ListNumber"/>
      </w:pPr>
      <w:r>
        <w:t>2. The system validates the required accounting dimensions.</w:t>
      </w:r>
    </w:p>
    <w:p>
      <w:pPr>
        <w:pStyle w:val="ListNumber"/>
      </w:pPr>
      <w:r>
        <w:t>3. The system validates the transaction totals and period.</w:t>
      </w:r>
    </w:p>
    <w:p>
      <w:pPr>
        <w:pStyle w:val="ListNumber"/>
      </w:pPr>
      <w:r>
        <w:t>4. The accountant submits the transaction.</w:t>
      </w:r>
    </w:p>
    <w:p>
      <w:pPr>
        <w:pStyle w:val="ListNumber"/>
      </w:pPr>
      <w:r>
        <w:t>5. The system posts the transaction and records the audit event.</w:t>
      </w:r>
    </w:p>
    <w:p>
      <w:r>
        <w:rPr>
          <w:b/>
          <w:sz w:val="22"/>
        </w:rPr>
        <w:t>Alternative flows:</w:t>
      </w:r>
    </w:p>
    <w:p>
      <w:pPr>
        <w:pStyle w:val="ListBullet"/>
      </w:pPr>
      <w:r>
        <w:t>2a. A dimension is not applicable to the transaction type → the system applies the approved not-applicable designation and continues at step 3.</w:t>
      </w:r>
    </w:p>
    <w:p>
      <w:r>
        <w:rPr>
          <w:b/>
          <w:sz w:val="22"/>
        </w:rPr>
        <w:t>Exception flows:</w:t>
      </w:r>
    </w:p>
    <w:p>
      <w:pPr>
        <w:pStyle w:val="ListBullet"/>
      </w:pPr>
      <w:r>
        <w:t>2b. A required dimension is missing or invalid → the system rejects submission and identifies the invalid field (ref. RN-003, RF-002).</w:t>
      </w:r>
    </w:p>
    <w:p/>
    <w:p>
      <w:pPr>
        <w:pStyle w:val="Heading2"/>
      </w:pPr>
      <w:r>
        <w:rPr>
          <w:color w:val="2E74B5"/>
        </w:rPr>
        <w:t>UC-002 — Control an obligation or expenditure</w:t>
      </w:r>
    </w:p>
    <w:p>
      <w:r>
        <w:rPr>
          <w:b/>
        </w:rPr>
        <w:t xml:space="preserve">Primary actor: </w:t>
      </w:r>
      <w:r>
        <w:t>Accountant</w:t>
      </w:r>
    </w:p>
    <w:p>
      <w:r>
        <w:rPr>
          <w:b/>
        </w:rPr>
        <w:t xml:space="preserve">Related US: </w:t>
      </w:r>
      <w:r>
        <w:t>HU-005</w:t>
      </w:r>
    </w:p>
    <w:p>
      <w:r>
        <w:rPr>
          <w:b/>
        </w:rPr>
        <w:t xml:space="preserve">Precondition: </w:t>
      </w:r>
      <w:r>
        <w:t>A proposed obligation or expenditure contains a valid funding classification.</w:t>
      </w:r>
    </w:p>
    <w:p>
      <w:r>
        <w:rPr>
          <w:b/>
        </w:rPr>
        <w:t xml:space="preserve">Postcondition (success): </w:t>
      </w:r>
      <w:r>
        <w:t>The transaction is accepted only when sufficient funds are available.</w:t>
      </w:r>
    </w:p>
    <w:p>
      <w:r>
        <w:rPr>
          <w:b/>
        </w:rPr>
        <w:t xml:space="preserve">Postcondition (failure): </w:t>
      </w:r>
      <w:r>
        <w:t>The transaction remains unposted and available funds remain unchanged.</w:t>
      </w:r>
    </w:p>
    <w:p>
      <w:r>
        <w:rPr>
          <w:b/>
          <w:sz w:val="22"/>
        </w:rPr>
        <w:t>Main flow:</w:t>
      </w:r>
    </w:p>
    <w:p>
      <w:pPr>
        <w:pStyle w:val="ListNumber"/>
      </w:pPr>
      <w:r>
        <w:t>1. The accountant submits a proposed obligation or expenditure.</w:t>
      </w:r>
    </w:p>
    <w:p>
      <w:pPr>
        <w:pStyle w:val="ListNumber"/>
      </w:pPr>
      <w:r>
        <w:t>2. The system calculates available funds.</w:t>
      </w:r>
    </w:p>
    <w:p>
      <w:pPr>
        <w:pStyle w:val="ListNumber"/>
      </w:pPr>
      <w:r>
        <w:t>3. The system compares the proposed amount with available funds.</w:t>
      </w:r>
    </w:p>
    <w:p>
      <w:pPr>
        <w:pStyle w:val="ListNumber"/>
      </w:pPr>
      <w:r>
        <w:t>4. The system accepts the transaction.</w:t>
      </w:r>
    </w:p>
    <w:p>
      <w:pPr>
        <w:pStyle w:val="ListNumber"/>
      </w:pPr>
      <w:r>
        <w:t>5. The system updates the applicable funds balance.</w:t>
      </w:r>
    </w:p>
    <w:p>
      <w:r>
        <w:rPr>
          <w:b/>
          <w:sz w:val="22"/>
        </w:rPr>
        <w:t>Alternative flows:</w:t>
      </w:r>
    </w:p>
    <w:p>
      <w:pPr>
        <w:pStyle w:val="ListBullet"/>
      </w:pPr>
      <w:r>
        <w:t>3a. The proposed amount equals available funds → the system accepts the transaction and sets the remaining available balance to zero.</w:t>
      </w:r>
    </w:p>
    <w:p>
      <w:r>
        <w:rPr>
          <w:b/>
          <w:sz w:val="22"/>
        </w:rPr>
        <w:t>Exception flows:</w:t>
      </w:r>
    </w:p>
    <w:p>
      <w:pPr>
        <w:pStyle w:val="ListBullet"/>
      </w:pPr>
      <w:r>
        <w:t>3b. The proposed amount exceeds available funds → the system rejects the transaction and displays 'Insufficient available appropriation' (ref. RN-004, RF-005).</w:t>
      </w:r>
    </w:p>
    <w:p>
      <w:pPr>
        <w:pStyle w:val="ListBullet"/>
      </w:pPr>
      <w:r>
        <w:t>2b. Funds validation is unavailable → the system rejects the transaction without changing balances (ref. RN-004, RF-005).</w:t>
      </w:r>
    </w:p>
    <w:p/>
    <w:p>
      <w:pPr>
        <w:pStyle w:val="Heading2"/>
      </w:pPr>
      <w:r>
        <w:rPr>
          <w:color w:val="2E74B5"/>
        </w:rPr>
        <w:t>UC-003 — Initiate and track a payment</w:t>
      </w:r>
    </w:p>
    <w:p>
      <w:r>
        <w:rPr>
          <w:b/>
        </w:rPr>
        <w:t xml:space="preserve">Primary actor: </w:t>
      </w:r>
      <w:r>
        <w:t>Accountant</w:t>
      </w:r>
    </w:p>
    <w:p>
      <w:r>
        <w:rPr>
          <w:b/>
        </w:rPr>
        <w:t xml:space="preserve">Related US: </w:t>
      </w:r>
      <w:r>
        <w:t>HU-007</w:t>
      </w:r>
    </w:p>
    <w:p>
      <w:r>
        <w:rPr>
          <w:b/>
        </w:rPr>
        <w:t xml:space="preserve">Precondition: </w:t>
      </w:r>
      <w:r>
        <w:t>An approved payable exists and references a vendor or payee record.</w:t>
      </w:r>
    </w:p>
    <w:p>
      <w:r>
        <w:rPr>
          <w:b/>
        </w:rPr>
        <w:t xml:space="preserve">Postcondition (success): </w:t>
      </w:r>
      <w:r>
        <w:t>The payment is initiated with a traceable status and destination.</w:t>
      </w:r>
    </w:p>
    <w:p>
      <w:r>
        <w:rPr>
          <w:b/>
        </w:rPr>
        <w:t xml:space="preserve">Postcondition (failure): </w:t>
      </w:r>
      <w:r>
        <w:t>No payment instruction is released.</w:t>
      </w:r>
    </w:p>
    <w:p>
      <w:r>
        <w:rPr>
          <w:b/>
          <w:sz w:val="22"/>
        </w:rPr>
        <w:t>Main flow:</w:t>
      </w:r>
    </w:p>
    <w:p>
      <w:pPr>
        <w:pStyle w:val="ListNumber"/>
      </w:pPr>
      <w:r>
        <w:t>1. The accountant selects an approved payable.</w:t>
      </w:r>
    </w:p>
    <w:p>
      <w:pPr>
        <w:pStyle w:val="ListNumber"/>
      </w:pPr>
      <w:r>
        <w:t>2. The system verifies the payee authorization status.</w:t>
      </w:r>
    </w:p>
    <w:p>
      <w:pPr>
        <w:pStyle w:val="ListNumber"/>
      </w:pPr>
      <w:r>
        <w:t>3. The accountant confirms the payment details.</w:t>
      </w:r>
    </w:p>
    <w:p>
      <w:pPr>
        <w:pStyle w:val="ListNumber"/>
      </w:pPr>
      <w:r>
        <w:t>4. The system initiates the payment.</w:t>
      </w:r>
    </w:p>
    <w:p>
      <w:pPr>
        <w:pStyle w:val="ListNumber"/>
      </w:pPr>
      <w:r>
        <w:t>5. The system records the payment identifier and status.</w:t>
      </w:r>
    </w:p>
    <w:p>
      <w:r>
        <w:rPr>
          <w:b/>
          <w:sz w:val="22"/>
        </w:rPr>
        <w:t>Alternative flows:</w:t>
      </w:r>
    </w:p>
    <w:p>
      <w:pPr>
        <w:pStyle w:val="ListBullet"/>
      </w:pPr>
      <w:r>
        <w:t>5a. The payment processor returns a pending status → the system records the status as 'Pending' for subsequent tracking.</w:t>
      </w:r>
    </w:p>
    <w:p>
      <w:r>
        <w:rPr>
          <w:b/>
          <w:sz w:val="22"/>
        </w:rPr>
        <w:t>Exception flows:</w:t>
      </w:r>
    </w:p>
    <w:p>
      <w:pPr>
        <w:pStyle w:val="ListBullet"/>
      </w:pPr>
      <w:r>
        <w:t>2b. The payee is unauthorized → the system blocks initiation and displays 'Payee is not authorized' (ref. RN-005, RF-007).</w:t>
      </w:r>
    </w:p>
    <w:p/>
    <w:p>
      <w:pPr>
        <w:pStyle w:val="Heading2"/>
      </w:pPr>
      <w:r>
        <w:rPr>
          <w:color w:val="2E74B5"/>
        </w:rPr>
        <w:t>UC-004 — Record a receivable</w:t>
      </w:r>
    </w:p>
    <w:p>
      <w:r>
        <w:rPr>
          <w:b/>
        </w:rPr>
        <w:t xml:space="preserve">Primary actor: </w:t>
      </w:r>
      <w:r>
        <w:t>Accountant</w:t>
      </w:r>
    </w:p>
    <w:p>
      <w:r>
        <w:rPr>
          <w:b/>
        </w:rPr>
        <w:t xml:space="preserve">Related US: </w:t>
      </w:r>
      <w:r>
        <w:t>HU-010</w:t>
      </w:r>
    </w:p>
    <w:p>
      <w:r>
        <w:rPr>
          <w:b/>
        </w:rPr>
        <w:t xml:space="preserve">Precondition: </w:t>
      </w:r>
      <w:r>
        <w:t>The accountant is authorized to manage receivables.</w:t>
      </w:r>
    </w:p>
    <w:p>
      <w:r>
        <w:rPr>
          <w:b/>
        </w:rPr>
        <w:t xml:space="preserve">Postcondition (success): </w:t>
      </w:r>
      <w:r>
        <w:t>The receivable is recorded with an outstanding balance and due date.</w:t>
      </w:r>
    </w:p>
    <w:p>
      <w:r>
        <w:rPr>
          <w:b/>
        </w:rPr>
        <w:t xml:space="preserve">Postcondition (failure): </w:t>
      </w:r>
      <w:r>
        <w:t>No receivable record is created.</w:t>
      </w:r>
    </w:p>
    <w:p>
      <w:r>
        <w:rPr>
          <w:b/>
          <w:sz w:val="22"/>
        </w:rPr>
        <w:t>Main flow:</w:t>
      </w:r>
    </w:p>
    <w:p>
      <w:pPr>
        <w:pStyle w:val="ListNumber"/>
      </w:pPr>
      <w:r>
        <w:t>1. The accountant enters the debtor, origin, amount, and due date.</w:t>
      </w:r>
    </w:p>
    <w:p>
      <w:pPr>
        <w:pStyle w:val="ListNumber"/>
      </w:pPr>
      <w:r>
        <w:t>2. The system validates the required data.</w:t>
      </w:r>
    </w:p>
    <w:p>
      <w:pPr>
        <w:pStyle w:val="ListNumber"/>
      </w:pPr>
      <w:r>
        <w:t>3. The accountant submits the receivable.</w:t>
      </w:r>
    </w:p>
    <w:p>
      <w:pPr>
        <w:pStyle w:val="ListNumber"/>
      </w:pPr>
      <w:r>
        <w:t>4. The system records the receivable.</w:t>
      </w:r>
    </w:p>
    <w:p>
      <w:pPr>
        <w:pStyle w:val="ListNumber"/>
      </w:pPr>
      <w:r>
        <w:t>5. The system calculates its initial outstanding balance.</w:t>
      </w:r>
    </w:p>
    <w:p>
      <w:r>
        <w:rPr>
          <w:b/>
          <w:sz w:val="22"/>
        </w:rPr>
        <w:t>Alternative flows:</w:t>
      </w:r>
    </w:p>
    <w:p>
      <w:pPr>
        <w:pStyle w:val="ListBullet"/>
      </w:pPr>
      <w:r>
        <w:t>1a. The receivable has an approved installment schedule → the accountant enters the schedule and returns to step 2.</w:t>
      </w:r>
    </w:p>
    <w:p>
      <w:r>
        <w:rPr>
          <w:b/>
          <w:sz w:val="22"/>
        </w:rPr>
        <w:t>Exception flows:</w:t>
      </w:r>
    </w:p>
    <w:p>
      <w:pPr>
        <w:pStyle w:val="ListBullet"/>
      </w:pPr>
      <w:r>
        <w:t>2b. Required receivable data is invalid → the system rejects submission and identifies each invalid field (ref. RN-006, RF-010).</w:t>
      </w:r>
    </w:p>
    <w:p/>
    <w:p>
      <w:pPr>
        <w:pStyle w:val="Heading2"/>
      </w:pPr>
      <w:r>
        <w:rPr>
          <w:color w:val="2E74B5"/>
        </w:rPr>
        <w:t>UC-005 — Follow up a delinquent receivable</w:t>
      </w:r>
    </w:p>
    <w:p>
      <w:r>
        <w:rPr>
          <w:b/>
        </w:rPr>
        <w:t xml:space="preserve">Primary actor: </w:t>
      </w:r>
      <w:r>
        <w:t>Accountant</w:t>
      </w:r>
    </w:p>
    <w:p>
      <w:r>
        <w:rPr>
          <w:b/>
        </w:rPr>
        <w:t xml:space="preserve">Related US: </w:t>
      </w:r>
      <w:r>
        <w:t>HU-013</w:t>
      </w:r>
    </w:p>
    <w:p>
      <w:r>
        <w:rPr>
          <w:b/>
        </w:rPr>
        <w:t xml:space="preserve">Precondition: </w:t>
      </w:r>
      <w:r>
        <w:t>An unpaid receivable has passed its due date.</w:t>
      </w:r>
    </w:p>
    <w:p>
      <w:r>
        <w:rPr>
          <w:b/>
        </w:rPr>
        <w:t xml:space="preserve">Postcondition (success): </w:t>
      </w:r>
      <w:r>
        <w:t>The follow-up action is recorded in the receivable history.</w:t>
      </w:r>
    </w:p>
    <w:p>
      <w:r>
        <w:rPr>
          <w:b/>
        </w:rPr>
        <w:t xml:space="preserve">Postcondition (failure): </w:t>
      </w:r>
      <w:r>
        <w:t>The receivable remains delinquent without a new follow-up record.</w:t>
      </w:r>
    </w:p>
    <w:p>
      <w:r>
        <w:rPr>
          <w:b/>
          <w:sz w:val="22"/>
        </w:rPr>
        <w:t>Main flow:</w:t>
      </w:r>
    </w:p>
    <w:p>
      <w:pPr>
        <w:pStyle w:val="ListNumber"/>
      </w:pPr>
      <w:r>
        <w:t>1. The accountant retrieves delinquent receivables.</w:t>
      </w:r>
    </w:p>
    <w:p>
      <w:pPr>
        <w:pStyle w:val="ListNumber"/>
      </w:pPr>
      <w:r>
        <w:t>2. The system displays the outstanding balance and prior actions.</w:t>
      </w:r>
    </w:p>
    <w:p>
      <w:pPr>
        <w:pStyle w:val="ListNumber"/>
      </w:pPr>
      <w:r>
        <w:t>3. The accountant selects a receivable.</w:t>
      </w:r>
    </w:p>
    <w:p>
      <w:pPr>
        <w:pStyle w:val="ListNumber"/>
      </w:pPr>
      <w:r>
        <w:t>4. The accountant records the follow-up action.</w:t>
      </w:r>
    </w:p>
    <w:p>
      <w:pPr>
        <w:pStyle w:val="ListNumber"/>
      </w:pPr>
      <w:r>
        <w:t>5. The system timestamps and saves the action.</w:t>
      </w:r>
    </w:p>
    <w:p>
      <w:r>
        <w:rPr>
          <w:b/>
          <w:sz w:val="22"/>
        </w:rPr>
        <w:t>Alternative flows:</w:t>
      </w:r>
    </w:p>
    <w:p>
      <w:pPr>
        <w:pStyle w:val="ListBullet"/>
      </w:pPr>
      <w:r>
        <w:t>3a. The receivable has been paid → the system recalculates the balance and removes the delinquent status when the balance is zero.</w:t>
      </w:r>
    </w:p>
    <w:p>
      <w:r>
        <w:rPr>
          <w:b/>
          <w:sz w:val="22"/>
        </w:rPr>
        <w:t>Exception flows:</w:t>
      </w:r>
    </w:p>
    <w:p>
      <w:pPr>
        <w:pStyle w:val="ListBullet"/>
      </w:pPr>
      <w:r>
        <w:t>4b. The action lacks a required action type or note → the system rejects the entry and identifies the missing data (ref. RN-006, RF-013).</w:t>
      </w:r>
    </w:p>
    <w:p/>
    <w:p>
      <w:pPr>
        <w:pStyle w:val="Heading2"/>
      </w:pPr>
      <w:r>
        <w:rPr>
          <w:color w:val="2E74B5"/>
        </w:rPr>
        <w:t>UC-006 — Calculate program costs</w:t>
      </w:r>
    </w:p>
    <w:p>
      <w:r>
        <w:rPr>
          <w:b/>
        </w:rPr>
        <w:t xml:space="preserve">Primary actor: </w:t>
      </w:r>
      <w:r>
        <w:t>Program Manager</w:t>
      </w:r>
    </w:p>
    <w:p>
      <w:r>
        <w:rPr>
          <w:b/>
        </w:rPr>
        <w:t xml:space="preserve">Related US: </w:t>
      </w:r>
      <w:r>
        <w:t>HU-015</w:t>
      </w:r>
    </w:p>
    <w:p>
      <w:r>
        <w:rPr>
          <w:b/>
        </w:rPr>
        <w:t xml:space="preserve">Precondition: </w:t>
      </w:r>
      <w:r>
        <w:t>Costs have been assigned to programs and the user has access to the selected program.</w:t>
      </w:r>
    </w:p>
    <w:p>
      <w:r>
        <w:rPr>
          <w:b/>
        </w:rPr>
        <w:t xml:space="preserve">Postcondition (success): </w:t>
      </w:r>
      <w:r>
        <w:t>Program costs are calculated for the requested period.</w:t>
      </w:r>
    </w:p>
    <w:p>
      <w:r>
        <w:rPr>
          <w:b/>
        </w:rPr>
        <w:t xml:space="preserve">Postcondition (failure): </w:t>
      </w:r>
      <w:r>
        <w:t>No result is presented as final.</w:t>
      </w:r>
    </w:p>
    <w:p>
      <w:r>
        <w:rPr>
          <w:b/>
          <w:sz w:val="22"/>
        </w:rPr>
        <w:t>Main flow:</w:t>
      </w:r>
    </w:p>
    <w:p>
      <w:pPr>
        <w:pStyle w:val="ListNumber"/>
      </w:pPr>
      <w:r>
        <w:t>1. The program manager selects a program and reporting period.</w:t>
      </w:r>
    </w:p>
    <w:p>
      <w:pPr>
        <w:pStyle w:val="ListNumber"/>
      </w:pPr>
      <w:r>
        <w:t>2. The system retrieves assigned direct and allocated costs.</w:t>
      </w:r>
    </w:p>
    <w:p>
      <w:pPr>
        <w:pStyle w:val="ListNumber"/>
      </w:pPr>
      <w:r>
        <w:t>3. The system applies approved allocation methods.</w:t>
      </w:r>
    </w:p>
    <w:p>
      <w:pPr>
        <w:pStyle w:val="ListNumber"/>
      </w:pPr>
      <w:r>
        <w:t>4. The system calculates the program cost.</w:t>
      </w:r>
    </w:p>
    <w:p>
      <w:pPr>
        <w:pStyle w:val="ListNumber"/>
      </w:pPr>
      <w:r>
        <w:t>5. The system presents the calculation result.</w:t>
      </w:r>
    </w:p>
    <w:p>
      <w:r>
        <w:rPr>
          <w:b/>
          <w:sz w:val="22"/>
        </w:rPr>
        <w:t>Alternative flows:</w:t>
      </w:r>
    </w:p>
    <w:p>
      <w:pPr>
        <w:pStyle w:val="ListBullet"/>
      </w:pPr>
      <w:r>
        <w:t>2a. No costs exist for the period → the system returns a zero balance identified as having no recorded cost activity.</w:t>
      </w:r>
    </w:p>
    <w:p>
      <w:r>
        <w:rPr>
          <w:b/>
          <w:sz w:val="22"/>
        </w:rPr>
        <w:t>Exception flows:</w:t>
      </w:r>
    </w:p>
    <w:p>
      <w:pPr>
        <w:pStyle w:val="ListBullet"/>
      </w:pPr>
      <w:r>
        <w:t>3b. An allocation method is missing → the system marks the calculation incomplete and identifies the affected costs (ref. RN-007, RF-015).</w:t>
      </w:r>
    </w:p>
    <w:p/>
    <w:p>
      <w:pPr>
        <w:pStyle w:val="Heading2"/>
      </w:pPr>
      <w:r>
        <w:rPr>
          <w:color w:val="2E74B5"/>
        </w:rPr>
        <w:t>UC-007 — Generate a management report</w:t>
      </w:r>
    </w:p>
    <w:p>
      <w:r>
        <w:rPr>
          <w:b/>
        </w:rPr>
        <w:t xml:space="preserve">Primary actor: </w:t>
      </w:r>
      <w:r>
        <w:t>Agency Manager</w:t>
      </w:r>
    </w:p>
    <w:p>
      <w:r>
        <w:rPr>
          <w:b/>
        </w:rPr>
        <w:t xml:space="preserve">Related US: </w:t>
      </w:r>
      <w:r>
        <w:t>HU-016</w:t>
      </w:r>
    </w:p>
    <w:p>
      <w:r>
        <w:rPr>
          <w:b/>
        </w:rPr>
        <w:t xml:space="preserve">Precondition: </w:t>
      </w:r>
      <w:r>
        <w:t>The manager is authenticated and authorized for the requested financial scope.</w:t>
      </w:r>
    </w:p>
    <w:p>
      <w:r>
        <w:rPr>
          <w:b/>
        </w:rPr>
        <w:t xml:space="preserve">Postcondition (success): </w:t>
      </w:r>
      <w:r>
        <w:t>The requested management report is generated from controlled records.</w:t>
      </w:r>
    </w:p>
    <w:p>
      <w:r>
        <w:rPr>
          <w:b/>
        </w:rPr>
        <w:t xml:space="preserve">Postcondition (failure): </w:t>
      </w:r>
      <w:r>
        <w:t>No incomplete report is presented as final.</w:t>
      </w:r>
    </w:p>
    <w:p>
      <w:r>
        <w:rPr>
          <w:b/>
          <w:sz w:val="22"/>
        </w:rPr>
        <w:t>Main flow:</w:t>
      </w:r>
    </w:p>
    <w:p>
      <w:pPr>
        <w:pStyle w:val="ListNumber"/>
      </w:pPr>
      <w:r>
        <w:t>1. The manager selects a report definition.</w:t>
      </w:r>
    </w:p>
    <w:p>
      <w:pPr>
        <w:pStyle w:val="ListNumber"/>
      </w:pPr>
      <w:r>
        <w:t>2. The manager enters the reporting period and filters.</w:t>
      </w:r>
    </w:p>
    <w:p>
      <w:pPr>
        <w:pStyle w:val="ListNumber"/>
      </w:pPr>
      <w:r>
        <w:t>3. The system validates the user's data scope.</w:t>
      </w:r>
    </w:p>
    <w:p>
      <w:pPr>
        <w:pStyle w:val="ListNumber"/>
      </w:pPr>
      <w:r>
        <w:t>4. The system generates the report.</w:t>
      </w:r>
    </w:p>
    <w:p>
      <w:pPr>
        <w:pStyle w:val="ListNumber"/>
      </w:pPr>
      <w:r>
        <w:t>5. The system displays the report generation timestamp and applied filters.</w:t>
      </w:r>
    </w:p>
    <w:p>
      <w:r>
        <w:rPr>
          <w:b/>
          <w:sz w:val="22"/>
        </w:rPr>
        <w:t>Alternative flows:</w:t>
      </w:r>
    </w:p>
    <w:p>
      <w:pPr>
        <w:pStyle w:val="ListBullet"/>
      </w:pPr>
      <w:r>
        <w:t>2a. The manager selects no optional filter → the system uses the full authorized data scope.</w:t>
      </w:r>
    </w:p>
    <w:p>
      <w:r>
        <w:rPr>
          <w:b/>
          <w:sz w:val="22"/>
        </w:rPr>
        <w:t>Exception flows:</w:t>
      </w:r>
    </w:p>
    <w:p>
      <w:pPr>
        <w:pStyle w:val="ListBullet"/>
      </w:pPr>
      <w:r>
        <w:t>3b. A requested scope is unauthorized → the system denies the report request and logs the event (ref. RN-009, RF-020).</w:t>
      </w:r>
    </w:p>
    <w:p/>
    <w:p>
      <w:pPr>
        <w:pStyle w:val="Heading2"/>
      </w:pPr>
      <w:r>
        <w:rPr>
          <w:color w:val="2E74B5"/>
        </w:rPr>
        <w:t>UC-008 — Generate a formal financial statement</w:t>
      </w:r>
    </w:p>
    <w:p>
      <w:r>
        <w:rPr>
          <w:b/>
        </w:rPr>
        <w:t xml:space="preserve">Primary actor: </w:t>
      </w:r>
      <w:r>
        <w:t>Accountant</w:t>
      </w:r>
    </w:p>
    <w:p>
      <w:r>
        <w:rPr>
          <w:b/>
        </w:rPr>
        <w:t xml:space="preserve">Related US: </w:t>
      </w:r>
      <w:r>
        <w:t>HU-017</w:t>
      </w:r>
    </w:p>
    <w:p>
      <w:r>
        <w:rPr>
          <w:b/>
        </w:rPr>
        <w:t xml:space="preserve">Precondition: </w:t>
      </w:r>
      <w:r>
        <w:t>An approved statement definition and reporting period exist.</w:t>
      </w:r>
    </w:p>
    <w:p>
      <w:r>
        <w:rPr>
          <w:b/>
        </w:rPr>
        <w:t xml:space="preserve">Postcondition (success): </w:t>
      </w:r>
      <w:r>
        <w:t>A versioned formal financial statement is generated.</w:t>
      </w:r>
    </w:p>
    <w:p>
      <w:r>
        <w:rPr>
          <w:b/>
        </w:rPr>
        <w:t xml:space="preserve">Postcondition (failure): </w:t>
      </w:r>
      <w:r>
        <w:t>The statement is not marked as complete or approved.</w:t>
      </w:r>
    </w:p>
    <w:p>
      <w:r>
        <w:rPr>
          <w:b/>
          <w:sz w:val="22"/>
        </w:rPr>
        <w:t>Main flow:</w:t>
      </w:r>
    </w:p>
    <w:p>
      <w:pPr>
        <w:pStyle w:val="ListNumber"/>
      </w:pPr>
      <w:r>
        <w:t>1. The accountant selects the statement and reporting period.</w:t>
      </w:r>
    </w:p>
    <w:p>
      <w:pPr>
        <w:pStyle w:val="ListNumber"/>
      </w:pPr>
      <w:r>
        <w:t>2. The system retrieves controlled ledger balances.</w:t>
      </w:r>
    </w:p>
    <w:p>
      <w:pPr>
        <w:pStyle w:val="ListNumber"/>
      </w:pPr>
      <w:r>
        <w:t>3. The system applies the approved reporting definition.</w:t>
      </w:r>
    </w:p>
    <w:p>
      <w:pPr>
        <w:pStyle w:val="ListNumber"/>
      </w:pPr>
      <w:r>
        <w:t>4. The system validates statement totals.</w:t>
      </w:r>
    </w:p>
    <w:p>
      <w:pPr>
        <w:pStyle w:val="ListNumber"/>
      </w:pPr>
      <w:r>
        <w:t>5. The system generates a versioned statement.</w:t>
      </w:r>
    </w:p>
    <w:p>
      <w:r>
        <w:rPr>
          <w:b/>
          <w:sz w:val="22"/>
        </w:rPr>
        <w:t>Alternative flows:</w:t>
      </w:r>
    </w:p>
    <w:p>
      <w:pPr>
        <w:pStyle w:val="ListBullet"/>
      </w:pPr>
      <w:r>
        <w:t>5a. The period is not closed → the system labels the statement as 'Provisional'.</w:t>
      </w:r>
    </w:p>
    <w:p>
      <w:r>
        <w:rPr>
          <w:b/>
          <w:sz w:val="22"/>
        </w:rPr>
        <w:t>Exception flows:</w:t>
      </w:r>
    </w:p>
    <w:p>
      <w:pPr>
        <w:pStyle w:val="ListBullet"/>
      </w:pPr>
      <w:r>
        <w:t>4b. Statement totals fail validation → the system blocks finalization and displays the reconciliation difference (ref. RN-008, RF-017).</w:t>
      </w:r>
    </w:p>
    <w:p/>
    <w:p>
      <w:pPr>
        <w:pStyle w:val="Heading2"/>
      </w:pPr>
      <w:r>
        <w:rPr>
          <w:color w:val="2E74B5"/>
        </w:rPr>
        <w:t>UC-009 — Review an audit trail</w:t>
      </w:r>
    </w:p>
    <w:p>
      <w:r>
        <w:rPr>
          <w:b/>
        </w:rPr>
        <w:t xml:space="preserve">Primary actor: </w:t>
      </w:r>
      <w:r>
        <w:t>Auditor</w:t>
      </w:r>
    </w:p>
    <w:p>
      <w:r>
        <w:rPr>
          <w:b/>
        </w:rPr>
        <w:t xml:space="preserve">Related US: </w:t>
      </w:r>
      <w:r>
        <w:t>HU-021</w:t>
      </w:r>
    </w:p>
    <w:p>
      <w:r>
        <w:rPr>
          <w:b/>
        </w:rPr>
        <w:t xml:space="preserve">Precondition: </w:t>
      </w:r>
      <w:r>
        <w:t>The auditor has active read-only audit access.</w:t>
      </w:r>
    </w:p>
    <w:p>
      <w:r>
        <w:rPr>
          <w:b/>
        </w:rPr>
        <w:t xml:space="preserve">Postcondition (success): </w:t>
      </w:r>
      <w:r>
        <w:t>Matching audit evidence is displayed or exported.</w:t>
      </w:r>
    </w:p>
    <w:p>
      <w:r>
        <w:rPr>
          <w:b/>
        </w:rPr>
        <w:t xml:space="preserve">Postcondition (failure): </w:t>
      </w:r>
      <w:r>
        <w:t>No unauthorized evidence is disclosed.</w:t>
      </w:r>
    </w:p>
    <w:p>
      <w:r>
        <w:rPr>
          <w:b/>
          <w:sz w:val="22"/>
        </w:rPr>
        <w:t>Main flow:</w:t>
      </w:r>
    </w:p>
    <w:p>
      <w:pPr>
        <w:pStyle w:val="ListNumber"/>
      </w:pPr>
      <w:r>
        <w:t>1. The auditor enters transaction, user, event, or date filters.</w:t>
      </w:r>
    </w:p>
    <w:p>
      <w:pPr>
        <w:pStyle w:val="ListNumber"/>
      </w:pPr>
      <w:r>
        <w:t>2. The system validates the auditor's access scope.</w:t>
      </w:r>
    </w:p>
    <w:p>
      <w:pPr>
        <w:pStyle w:val="ListNumber"/>
      </w:pPr>
      <w:r>
        <w:t>3. The system retrieves matching audit events.</w:t>
      </w:r>
    </w:p>
    <w:p>
      <w:pPr>
        <w:pStyle w:val="ListNumber"/>
      </w:pPr>
      <w:r>
        <w:t>4. The system displays actor, timestamp, action, and affected record.</w:t>
      </w:r>
    </w:p>
    <w:p>
      <w:pPr>
        <w:pStyle w:val="ListNumber"/>
      </w:pPr>
      <w:r>
        <w:t>5. The auditor exports the authorized evidence.</w:t>
      </w:r>
    </w:p>
    <w:p>
      <w:r>
        <w:rPr>
          <w:b/>
          <w:sz w:val="22"/>
        </w:rPr>
        <w:t>Alternative flows:</w:t>
      </w:r>
    </w:p>
    <w:p>
      <w:pPr>
        <w:pStyle w:val="ListBullet"/>
      </w:pPr>
      <w:r>
        <w:t>3a. No events match → the system displays 'No audit events found' without altering the filters.</w:t>
      </w:r>
    </w:p>
    <w:p>
      <w:r>
        <w:rPr>
          <w:b/>
          <w:sz w:val="22"/>
        </w:rPr>
        <w:t>Exception flows:</w:t>
      </w:r>
    </w:p>
    <w:p>
      <w:pPr>
        <w:pStyle w:val="ListBullet"/>
      </w:pPr>
      <w:r>
        <w:t>2b. The requested evidence exceeds the access scope → the system denies access and records the attempt (ref. RN-009, RF-020).</w:t>
      </w:r>
    </w:p>
    <w:p/>
    <w:p>
      <w:pPr>
        <w:pStyle w:val="Heading2"/>
      </w:pPr>
      <w:r>
        <w:rPr>
          <w:color w:val="2E74B5"/>
        </w:rPr>
        <w:t>UC-010 — Administer role permissions</w:t>
      </w:r>
    </w:p>
    <w:p>
      <w:r>
        <w:rPr>
          <w:b/>
        </w:rPr>
        <w:t xml:space="preserve">Primary actor: </w:t>
      </w:r>
      <w:r>
        <w:t>Financial Systems Analyst</w:t>
      </w:r>
    </w:p>
    <w:p>
      <w:r>
        <w:rPr>
          <w:b/>
        </w:rPr>
        <w:t xml:space="preserve">Related US: </w:t>
      </w:r>
      <w:r>
        <w:t>HU-020</w:t>
      </w:r>
    </w:p>
    <w:p>
      <w:r>
        <w:rPr>
          <w:b/>
        </w:rPr>
        <w:t xml:space="preserve">Precondition: </w:t>
      </w:r>
      <w:r>
        <w:t>The analyst is authenticated with permission-administration authority.</w:t>
      </w:r>
    </w:p>
    <w:p>
      <w:r>
        <w:rPr>
          <w:b/>
        </w:rPr>
        <w:t xml:space="preserve">Postcondition (success): </w:t>
      </w:r>
      <w:r>
        <w:t>The role permissions are updated and audited.</w:t>
      </w:r>
    </w:p>
    <w:p>
      <w:r>
        <w:rPr>
          <w:b/>
        </w:rPr>
        <w:t xml:space="preserve">Postcondition (failure): </w:t>
      </w:r>
      <w:r>
        <w:t>Existing permissions remain unchanged.</w:t>
      </w:r>
    </w:p>
    <w:p>
      <w:r>
        <w:rPr>
          <w:b/>
          <w:sz w:val="22"/>
        </w:rPr>
        <w:t>Main flow:</w:t>
      </w:r>
    </w:p>
    <w:p>
      <w:pPr>
        <w:pStyle w:val="ListNumber"/>
      </w:pPr>
      <w:r>
        <w:t>1. The analyst selects a role.</w:t>
      </w:r>
    </w:p>
    <w:p>
      <w:pPr>
        <w:pStyle w:val="ListNumber"/>
      </w:pPr>
      <w:r>
        <w:t>2. The system displays its current permissions.</w:t>
      </w:r>
    </w:p>
    <w:p>
      <w:pPr>
        <w:pStyle w:val="ListNumber"/>
      </w:pPr>
      <w:r>
        <w:t>3. The analyst modifies one or more permissions.</w:t>
      </w:r>
    </w:p>
    <w:p>
      <w:pPr>
        <w:pStyle w:val="ListNumber"/>
      </w:pPr>
      <w:r>
        <w:t>4. The system validates the permission combination.</w:t>
      </w:r>
    </w:p>
    <w:p>
      <w:pPr>
        <w:pStyle w:val="ListNumber"/>
      </w:pPr>
      <w:r>
        <w:t>5. The system saves the configuration and records the audit event.</w:t>
      </w:r>
    </w:p>
    <w:p>
      <w:r>
        <w:rPr>
          <w:b/>
          <w:sz w:val="22"/>
        </w:rPr>
        <w:t>Alternative flows:</w:t>
      </w:r>
    </w:p>
    <w:p>
      <w:pPr>
        <w:pStyle w:val="ListBullet"/>
      </w:pPr>
      <w:r>
        <w:t>4a. The combination requires additional approval → the system records the change as pending approval.</w:t>
      </w:r>
    </w:p>
    <w:p>
      <w:r>
        <w:rPr>
          <w:b/>
          <w:sz w:val="22"/>
        </w:rPr>
        <w:t>Exception flows:</w:t>
      </w:r>
    </w:p>
    <w:p>
      <w:pPr>
        <w:pStyle w:val="ListBullet"/>
      </w:pPr>
      <w:r>
        <w:t>4b. The combination violates a configured segregation rule → the system rejects the change and identifies the conflict (ref. RN-009, RF-020).</w:t>
      </w:r>
    </w:p>
    <w:p/>
    <w:p>
      <w:pPr>
        <w:pStyle w:val="Heading2"/>
      </w:pPr>
      <w:r>
        <w:rPr>
          <w:color w:val="2E74B5"/>
        </w:rPr>
        <w:t>UC-011 — Exchange financial data</w:t>
      </w:r>
    </w:p>
    <w:p>
      <w:r>
        <w:rPr>
          <w:b/>
        </w:rPr>
        <w:t xml:space="preserve">Primary actor: </w:t>
      </w:r>
      <w:r>
        <w:t>Financial Systems Analyst</w:t>
      </w:r>
    </w:p>
    <w:p>
      <w:r>
        <w:rPr>
          <w:b/>
        </w:rPr>
        <w:t xml:space="preserve">Related US: </w:t>
      </w:r>
      <w:r>
        <w:t>HU-022</w:t>
      </w:r>
    </w:p>
    <w:p>
      <w:r>
        <w:rPr>
          <w:b/>
        </w:rPr>
        <w:t xml:space="preserve">Precondition: </w:t>
      </w:r>
      <w:r>
        <w:t>A configured agency-system interface is active and authenticated.</w:t>
      </w:r>
    </w:p>
    <w:p>
      <w:r>
        <w:rPr>
          <w:b/>
        </w:rPr>
        <w:t xml:space="preserve">Postcondition (success): </w:t>
      </w:r>
      <w:r>
        <w:t>The authorized data is exchanged and the outcome is logged.</w:t>
      </w:r>
    </w:p>
    <w:p>
      <w:r>
        <w:rPr>
          <w:b/>
        </w:rPr>
        <w:t xml:space="preserve">Postcondition (failure): </w:t>
      </w:r>
      <w:r>
        <w:t>Unconfirmed data is not treated as successfully exchanged.</w:t>
      </w:r>
    </w:p>
    <w:p>
      <w:r>
        <w:rPr>
          <w:b/>
          <w:sz w:val="22"/>
        </w:rPr>
        <w:t>Main flow:</w:t>
      </w:r>
    </w:p>
    <w:p>
      <w:pPr>
        <w:pStyle w:val="ListNumber"/>
      </w:pPr>
      <w:r>
        <w:t>1. An authorized exchange is triggered.</w:t>
      </w:r>
    </w:p>
    <w:p>
      <w:pPr>
        <w:pStyle w:val="ListNumber"/>
      </w:pPr>
      <w:r>
        <w:t>2. The system validates the interface identity and message.</w:t>
      </w:r>
    </w:p>
    <w:p>
      <w:pPr>
        <w:pStyle w:val="ListNumber"/>
      </w:pPr>
      <w:r>
        <w:t>3. The system processes the financial data.</w:t>
      </w:r>
    </w:p>
    <w:p>
      <w:pPr>
        <w:pStyle w:val="ListNumber"/>
      </w:pPr>
      <w:r>
        <w:t>4. The receiving endpoint confirms processing.</w:t>
      </w:r>
    </w:p>
    <w:p>
      <w:pPr>
        <w:pStyle w:val="ListNumber"/>
      </w:pPr>
      <w:r>
        <w:t>5. The system records the successful exchange.</w:t>
      </w:r>
    </w:p>
    <w:p>
      <w:r>
        <w:rPr>
          <w:b/>
          <w:sz w:val="22"/>
        </w:rPr>
        <w:t>Alternative flows:</w:t>
      </w:r>
    </w:p>
    <w:p>
      <w:pPr>
        <w:pStyle w:val="ListBullet"/>
      </w:pPr>
      <w:r>
        <w:t>4a. The endpoint returns a pending response → the system records the exchange as pending and schedules status verification.</w:t>
      </w:r>
    </w:p>
    <w:p>
      <w:r>
        <w:rPr>
          <w:b/>
          <w:sz w:val="22"/>
        </w:rPr>
        <w:t>Exception flows:</w:t>
      </w:r>
    </w:p>
    <w:p>
      <w:pPr>
        <w:pStyle w:val="ListBullet"/>
      </w:pPr>
      <w:r>
        <w:t>2b. Authentication or message validation fails → the system rejects the exchange and records the failure (ref. RN-001, RF-022).</w:t>
      </w:r>
    </w:p>
    <w:p/>
    <w:p>
      <w:pPr>
        <w:pStyle w:val="Heading1"/>
      </w:pPr>
      <w:r>
        <w:rPr>
          <w:color w:val="1F497D"/>
        </w:rPr>
        <w:t>8. Acceptance Criteria</w:t>
      </w:r>
    </w:p>
    <w:p>
      <w:r>
        <w:rPr>
          <w:b/>
          <w:sz w:val="22"/>
        </w:rPr>
        <w:t>CA-001 — Authorized ledger posting  |  Ref: RF-001 / HU-001</w:t>
      </w:r>
    </w:p>
    <w:p>
      <w:r>
        <w:rPr>
          <w:b w:val="0"/>
          <w:sz w:val="22"/>
        </w:rPr>
        <w:t>Given that an authorized accountant and a valid balanced transaction in an open period,</w:t>
      </w:r>
    </w:p>
    <w:p>
      <w:r>
        <w:rPr>
          <w:b w:val="0"/>
          <w:sz w:val="22"/>
        </w:rPr>
        <w:t>When the accountant submits the transaction,</w:t>
      </w:r>
    </w:p>
    <w:p>
      <w:r>
        <w:rPr>
          <w:b w:val="0"/>
          <w:sz w:val="22"/>
        </w:rPr>
        <w:t>Then the system shall assign a unique ledger identifier and set the transaction status to 'Posted'..</w:t>
      </w:r>
    </w:p>
    <w:p>
      <w:r>
        <w:rPr>
          <w:b w:val="0"/>
          <w:sz w:val="18"/>
        </w:rPr>
        <w:t>Method: Teste automatizado E2E</w:t>
      </w:r>
    </w:p>
    <w:p/>
    <w:p>
      <w:r>
        <w:rPr>
          <w:b/>
          <w:sz w:val="22"/>
        </w:rPr>
        <w:t>CA-002 — Complete transaction classification  |  Ref: RF-002 / HU-002</w:t>
      </w:r>
    </w:p>
    <w:p>
      <w:r>
        <w:rPr>
          <w:b w:val="0"/>
          <w:sz w:val="22"/>
        </w:rPr>
        <w:t>Given that a transaction type requiring all five accounting dimensions,</w:t>
      </w:r>
    </w:p>
    <w:p>
      <w:r>
        <w:rPr>
          <w:b w:val="0"/>
          <w:sz w:val="22"/>
        </w:rPr>
        <w:t>When the accountant submits the transaction without a cost center,</w:t>
      </w:r>
    </w:p>
    <w:p>
      <w:r>
        <w:rPr>
          <w:b w:val="0"/>
          <w:sz w:val="22"/>
        </w:rPr>
        <w:t>Then the system shall reject submission and identify 'Cost center is required'..</w:t>
      </w:r>
    </w:p>
    <w:p>
      <w:r>
        <w:rPr>
          <w:b w:val="0"/>
          <w:sz w:val="18"/>
        </w:rPr>
        <w:t>Method: Teste funcional manual</w:t>
      </w:r>
    </w:p>
    <w:p/>
    <w:p>
      <w:r>
        <w:rPr>
          <w:b/>
          <w:sz w:val="22"/>
        </w:rPr>
        <w:t>CA-003 — Filtered ledger inquiry  |  Ref: RF-003 / HU-003</w:t>
      </w:r>
    </w:p>
    <w:p>
      <w:r>
        <w:rPr>
          <w:b w:val="0"/>
          <w:sz w:val="22"/>
        </w:rPr>
        <w:t>Given that authorized ledger transactions exist for a selected program and period,</w:t>
      </w:r>
    </w:p>
    <w:p>
      <w:r>
        <w:rPr>
          <w:b w:val="0"/>
          <w:sz w:val="22"/>
        </w:rPr>
        <w:t>When the program manager performs the inquiry,</w:t>
      </w:r>
    </w:p>
    <w:p>
      <w:r>
        <w:rPr>
          <w:b w:val="0"/>
          <w:sz w:val="22"/>
        </w:rPr>
        <w:t>Then the system shall return only transactions matching the selected program, authorized scope, and period..</w:t>
      </w:r>
    </w:p>
    <w:p>
      <w:r>
        <w:rPr>
          <w:b w:val="0"/>
          <w:sz w:val="18"/>
        </w:rPr>
        <w:t>Method: Teste automatizado E2E</w:t>
      </w:r>
    </w:p>
    <w:p/>
    <w:p>
      <w:r>
        <w:rPr>
          <w:b/>
          <w:sz w:val="22"/>
        </w:rPr>
        <w:t>CA-004 — Available funds calculation  |  Ref: RF-004 / HU-004</w:t>
      </w:r>
    </w:p>
    <w:p>
      <w:r>
        <w:rPr>
          <w:b w:val="0"/>
          <w:sz w:val="22"/>
        </w:rPr>
        <w:t>Given that an appropriation of USD 100000 and recorded commitments totaling USD 60000,</w:t>
      </w:r>
    </w:p>
    <w:p>
      <w:r>
        <w:rPr>
          <w:b w:val="0"/>
          <w:sz w:val="22"/>
        </w:rPr>
        <w:t>When available funds are requested,</w:t>
      </w:r>
    </w:p>
    <w:p>
      <w:r>
        <w:rPr>
          <w:b w:val="0"/>
          <w:sz w:val="22"/>
        </w:rPr>
        <w:t>Then the system shall return USD 40000, subject to the configured currency precision..</w:t>
      </w:r>
    </w:p>
    <w:p>
      <w:r>
        <w:rPr>
          <w:b w:val="0"/>
          <w:sz w:val="18"/>
        </w:rPr>
        <w:t>Method: Teste funcional automatizado</w:t>
      </w:r>
    </w:p>
    <w:p/>
    <w:p>
      <w:r>
        <w:rPr>
          <w:b/>
          <w:sz w:val="22"/>
        </w:rPr>
        <w:t>CA-005 — Excess commitment rejection  |  Ref: RF-005 / HU-005</w:t>
      </w:r>
    </w:p>
    <w:p>
      <w:r>
        <w:rPr>
          <w:b w:val="0"/>
          <w:sz w:val="22"/>
        </w:rPr>
        <w:t>Given that available funds are USD 40000,</w:t>
      </w:r>
    </w:p>
    <w:p>
      <w:r>
        <w:rPr>
          <w:b w:val="0"/>
          <w:sz w:val="22"/>
        </w:rPr>
        <w:t>When an obligation of USD 40000.01 is submitted,</w:t>
      </w:r>
    </w:p>
    <w:p>
      <w:r>
        <w:rPr>
          <w:b w:val="0"/>
          <w:sz w:val="22"/>
        </w:rPr>
        <w:t>Then the system shall reject the obligation, preserve the USD 40000 balance, and display 'Insufficient available appropriation'..</w:t>
      </w:r>
    </w:p>
    <w:p>
      <w:r>
        <w:rPr>
          <w:b w:val="0"/>
          <w:sz w:val="18"/>
        </w:rPr>
        <w:t>Method: Teste automatizado E2E</w:t>
      </w:r>
    </w:p>
    <w:p/>
    <w:p>
      <w:r>
        <w:rPr>
          <w:b/>
          <w:sz w:val="22"/>
        </w:rPr>
        <w:t>CA-006 — Payee authorization status  |  Ref: RF-006 / HU-006</w:t>
      </w:r>
    </w:p>
    <w:p>
      <w:r>
        <w:rPr>
          <w:b w:val="0"/>
          <w:sz w:val="22"/>
        </w:rPr>
        <w:t>Given that a vendor record exists,</w:t>
      </w:r>
    </w:p>
    <w:p>
      <w:r>
        <w:rPr>
          <w:b w:val="0"/>
          <w:sz w:val="22"/>
        </w:rPr>
        <w:t>When an authorized accountant changes its status to 'Authorized',</w:t>
      </w:r>
    </w:p>
    <w:p>
      <w:r>
        <w:rPr>
          <w:b w:val="0"/>
          <w:sz w:val="22"/>
        </w:rPr>
        <w:t>Then the system shall save the status, effective timestamp, and responsible user identifier..</w:t>
      </w:r>
    </w:p>
    <w:p>
      <w:r>
        <w:rPr>
          <w:b w:val="0"/>
          <w:sz w:val="18"/>
        </w:rPr>
        <w:t>Method: Teste funcional manual</w:t>
      </w:r>
    </w:p>
    <w:p/>
    <w:p>
      <w:r>
        <w:rPr>
          <w:b/>
          <w:sz w:val="22"/>
        </w:rPr>
        <w:t>CA-007 — Authorized payment initiation  |  Ref: RF-007 / HU-007</w:t>
      </w:r>
    </w:p>
    <w:p>
      <w:r>
        <w:rPr>
          <w:b w:val="0"/>
          <w:sz w:val="22"/>
        </w:rPr>
        <w:t>Given that an approved payable references an authorized payee,</w:t>
      </w:r>
    </w:p>
    <w:p>
      <w:r>
        <w:rPr>
          <w:b w:val="0"/>
          <w:sz w:val="22"/>
        </w:rPr>
        <w:t>When the accountant confirms payment initiation,</w:t>
      </w:r>
    </w:p>
    <w:p>
      <w:r>
        <w:rPr>
          <w:b w:val="0"/>
          <w:sz w:val="22"/>
        </w:rPr>
        <w:t>Then the system shall create one payment identifier and set its initial status to 'Initiated'..</w:t>
      </w:r>
    </w:p>
    <w:p>
      <w:r>
        <w:rPr>
          <w:b w:val="0"/>
          <w:sz w:val="18"/>
        </w:rPr>
        <w:t>Method: Teste de integração</w:t>
      </w:r>
    </w:p>
    <w:p/>
    <w:p>
      <w:r>
        <w:rPr>
          <w:b/>
          <w:sz w:val="22"/>
        </w:rPr>
        <w:t>CA-008 — Payment status tracking  |  Ref: RF-008 / HU-008</w:t>
      </w:r>
    </w:p>
    <w:p>
      <w:r>
        <w:rPr>
          <w:b w:val="0"/>
          <w:sz w:val="22"/>
        </w:rPr>
        <w:t>Given that an initiated payment receives a completed status from the payment endpoint,</w:t>
      </w:r>
    </w:p>
    <w:p>
      <w:r>
        <w:rPr>
          <w:b w:val="0"/>
          <w:sz w:val="22"/>
        </w:rPr>
        <w:t>When the status response is processed,</w:t>
      </w:r>
    </w:p>
    <w:p>
      <w:r>
        <w:rPr>
          <w:b w:val="0"/>
          <w:sz w:val="22"/>
        </w:rPr>
        <w:t>Then the system shall set the payment status to 'Completed' and record the response timestamp..</w:t>
      </w:r>
    </w:p>
    <w:p>
      <w:r>
        <w:rPr>
          <w:b w:val="0"/>
          <w:sz w:val="18"/>
        </w:rPr>
        <w:t>Method: Teste de integração</w:t>
      </w:r>
    </w:p>
    <w:p/>
    <w:p>
      <w:r>
        <w:rPr>
          <w:b/>
          <w:sz w:val="22"/>
        </w:rPr>
        <w:t>CA-009 — Payment destination confirmation  |  Ref: RF-009 / HU-009</w:t>
      </w:r>
    </w:p>
    <w:p>
      <w:r>
        <w:rPr>
          <w:b w:val="0"/>
          <w:sz w:val="22"/>
        </w:rPr>
        <w:t>Given that a payment has completed,</w:t>
      </w:r>
    </w:p>
    <w:p>
      <w:r>
        <w:rPr>
          <w:b w:val="0"/>
          <w:sz w:val="22"/>
        </w:rPr>
        <w:t>When the completion confirmation is received,</w:t>
      </w:r>
    </w:p>
    <w:p>
      <w:r>
        <w:rPr>
          <w:b w:val="0"/>
          <w:sz w:val="22"/>
        </w:rPr>
        <w:t>Then the system shall retain the payee identifier, destination reference, confirmation identifier, amount, and timestamp..</w:t>
      </w:r>
    </w:p>
    <w:p>
      <w:r>
        <w:rPr>
          <w:b w:val="0"/>
          <w:sz w:val="18"/>
        </w:rPr>
        <w:t>Method: Teste de integração</w:t>
      </w:r>
    </w:p>
    <w:p/>
    <w:p>
      <w:r>
        <w:rPr>
          <w:b/>
          <w:sz w:val="22"/>
        </w:rPr>
        <w:t>CA-010 — Receivable creation  |  Ref: RF-010 / HU-010</w:t>
      </w:r>
    </w:p>
    <w:p>
      <w:r>
        <w:rPr>
          <w:b w:val="0"/>
          <w:sz w:val="22"/>
        </w:rPr>
        <w:t>Given that valid debtor, amount, origin, and due-date data,</w:t>
      </w:r>
    </w:p>
    <w:p>
      <w:r>
        <w:rPr>
          <w:b w:val="0"/>
          <w:sz w:val="22"/>
        </w:rPr>
        <w:t>When the accountant submits the receivable,</w:t>
      </w:r>
    </w:p>
    <w:p>
      <w:r>
        <w:rPr>
          <w:b w:val="0"/>
          <w:sz w:val="22"/>
        </w:rPr>
        <w:t>Then the system shall create one receivable with status 'Open' and an initial balance equal to the submitted amount..</w:t>
      </w:r>
    </w:p>
    <w:p>
      <w:r>
        <w:rPr>
          <w:b w:val="0"/>
          <w:sz w:val="18"/>
        </w:rPr>
        <w:t>Method: Teste automatizado E2E</w:t>
      </w:r>
    </w:p>
    <w:p/>
    <w:p>
      <w:r>
        <w:rPr>
          <w:b/>
          <w:sz w:val="22"/>
        </w:rPr>
        <w:t>CA-011 — Outstanding balance calculation  |  Ref: RF-011 / HU-011</w:t>
      </w:r>
    </w:p>
    <w:p>
      <w:r>
        <w:rPr>
          <w:b w:val="0"/>
          <w:sz w:val="22"/>
        </w:rPr>
        <w:t>Given that a USD 1000 receivable has a confirmed payment of USD 250,</w:t>
      </w:r>
    </w:p>
    <w:p>
      <w:r>
        <w:rPr>
          <w:b w:val="0"/>
          <w:sz w:val="22"/>
        </w:rPr>
        <w:t>When the balance is recalculated,</w:t>
      </w:r>
    </w:p>
    <w:p>
      <w:r>
        <w:rPr>
          <w:b w:val="0"/>
          <w:sz w:val="22"/>
        </w:rPr>
        <w:t>Then the system shall return an outstanding balance of USD 750..</w:t>
      </w:r>
    </w:p>
    <w:p>
      <w:r>
        <w:rPr>
          <w:b w:val="0"/>
          <w:sz w:val="18"/>
        </w:rPr>
        <w:t>Method: Teste funcional automatizado</w:t>
      </w:r>
    </w:p>
    <w:p/>
    <w:p>
      <w:r>
        <w:rPr>
          <w:b/>
          <w:sz w:val="22"/>
        </w:rPr>
        <w:t>CA-012 — Delinquency identification  |  Ref: RF-012 / HU-012</w:t>
      </w:r>
    </w:p>
    <w:p>
      <w:r>
        <w:rPr>
          <w:b w:val="0"/>
          <w:sz w:val="22"/>
        </w:rPr>
        <w:t>Given that an open receivable has a positive balance and a due date earlier than the current agency business date,</w:t>
      </w:r>
    </w:p>
    <w:p>
      <w:r>
        <w:rPr>
          <w:b w:val="0"/>
          <w:sz w:val="22"/>
        </w:rPr>
        <w:t>When delinquency evaluation runs,</w:t>
      </w:r>
    </w:p>
    <w:p>
      <w:r>
        <w:rPr>
          <w:b w:val="0"/>
          <w:sz w:val="22"/>
        </w:rPr>
        <w:t>Then the system shall set the receivable status to 'Delinquent'..</w:t>
      </w:r>
    </w:p>
    <w:p>
      <w:r>
        <w:rPr>
          <w:b w:val="0"/>
          <w:sz w:val="18"/>
        </w:rPr>
        <w:t>Method: Teste funcional automatizado</w:t>
      </w:r>
    </w:p>
    <w:p/>
    <w:p>
      <w:r>
        <w:rPr>
          <w:b/>
          <w:sz w:val="22"/>
        </w:rPr>
        <w:t>CA-013 — Collection action history  |  Ref: RF-013 / HU-013</w:t>
      </w:r>
    </w:p>
    <w:p>
      <w:r>
        <w:rPr>
          <w:b w:val="0"/>
          <w:sz w:val="22"/>
        </w:rPr>
        <w:t>Given that a delinquent receivable exists,</w:t>
      </w:r>
    </w:p>
    <w:p>
      <w:r>
        <w:rPr>
          <w:b w:val="0"/>
          <w:sz w:val="22"/>
        </w:rPr>
        <w:t>When the accountant records a follow-up action,</w:t>
      </w:r>
    </w:p>
    <w:p>
      <w:r>
        <w:rPr>
          <w:b w:val="0"/>
          <w:sz w:val="22"/>
        </w:rPr>
        <w:t>Then the system shall append the action type, note, timestamp, and responsible user without overwriting prior actions..</w:t>
      </w:r>
    </w:p>
    <w:p>
      <w:r>
        <w:rPr>
          <w:b w:val="0"/>
          <w:sz w:val="18"/>
        </w:rPr>
        <w:t>Method: Teste automatizado E2E</w:t>
      </w:r>
    </w:p>
    <w:p/>
    <w:p>
      <w:r>
        <w:rPr>
          <w:b/>
          <w:sz w:val="22"/>
        </w:rPr>
        <w:t>CA-014 — Program cost assignment  |  Ref: RF-014 / HU-014</w:t>
      </w:r>
    </w:p>
    <w:p>
      <w:r>
        <w:rPr>
          <w:b w:val="0"/>
          <w:sz w:val="22"/>
        </w:rPr>
        <w:t>Given that a valid financial cost and authorized program-output combination,</w:t>
      </w:r>
    </w:p>
    <w:p>
      <w:r>
        <w:rPr>
          <w:b w:val="0"/>
          <w:sz w:val="22"/>
        </w:rPr>
        <w:t>When the program manager confirms the assignment,</w:t>
      </w:r>
    </w:p>
    <w:p>
      <w:r>
        <w:rPr>
          <w:b w:val="0"/>
          <w:sz w:val="22"/>
        </w:rPr>
        <w:t>Then the system shall associate the full assigned amount with the selected program and output..</w:t>
      </w:r>
    </w:p>
    <w:p>
      <w:r>
        <w:rPr>
          <w:b w:val="0"/>
          <w:sz w:val="18"/>
        </w:rPr>
        <w:t>Method: Teste funcional manual</w:t>
      </w:r>
    </w:p>
    <w:p/>
    <w:p>
      <w:r>
        <w:rPr>
          <w:b/>
          <w:sz w:val="22"/>
        </w:rPr>
        <w:t>CA-015 — Program cost calculation  |  Ref: RF-015 / HU-015</w:t>
      </w:r>
    </w:p>
    <w:p>
      <w:r>
        <w:rPr>
          <w:b w:val="0"/>
          <w:sz w:val="22"/>
        </w:rPr>
        <w:t>Given that a program has USD 80000 in direct costs and USD 20000 in allocated costs for the period,</w:t>
      </w:r>
    </w:p>
    <w:p>
      <w:r>
        <w:rPr>
          <w:b w:val="0"/>
          <w:sz w:val="22"/>
        </w:rPr>
        <w:t>When the program cost is calculated,</w:t>
      </w:r>
    </w:p>
    <w:p>
      <w:r>
        <w:rPr>
          <w:b w:val="0"/>
          <w:sz w:val="22"/>
        </w:rPr>
        <w:t>Then the system shall return a total program cost of USD 100000..</w:t>
      </w:r>
    </w:p>
    <w:p>
      <w:r>
        <w:rPr>
          <w:b w:val="0"/>
          <w:sz w:val="18"/>
        </w:rPr>
        <w:t>Method: Teste funcional automatizado</w:t>
      </w:r>
    </w:p>
    <w:p/>
    <w:p>
      <w:r>
        <w:rPr>
          <w:b/>
          <w:sz w:val="22"/>
        </w:rPr>
        <w:t>CA-016 — Management report generation  |  Ref: RF-016 / HU-016</w:t>
      </w:r>
    </w:p>
    <w:p>
      <w:r>
        <w:rPr>
          <w:b w:val="0"/>
          <w:sz w:val="22"/>
        </w:rPr>
        <w:t>Given that an authorized manager selects a valid report, period, and program,</w:t>
      </w:r>
    </w:p>
    <w:p>
      <w:r>
        <w:rPr>
          <w:b w:val="0"/>
          <w:sz w:val="22"/>
        </w:rPr>
        <w:t>When the manager requests generation,</w:t>
      </w:r>
    </w:p>
    <w:p>
      <w:r>
        <w:rPr>
          <w:b w:val="0"/>
          <w:sz w:val="22"/>
        </w:rPr>
        <w:t>Then the system shall produce the report with the selected filters and generation timestamp within 3 seconds at the 95th percentile..</w:t>
      </w:r>
    </w:p>
    <w:p>
      <w:r>
        <w:rPr>
          <w:b w:val="0"/>
          <w:sz w:val="18"/>
        </w:rPr>
        <w:t>Method: Teste automatizado E2E</w:t>
      </w:r>
    </w:p>
    <w:p/>
    <w:p>
      <w:r>
        <w:rPr>
          <w:b/>
          <w:sz w:val="22"/>
        </w:rPr>
        <w:t>CA-017 — Formal statement generation  |  Ref: RF-017 / HU-017</w:t>
      </w:r>
    </w:p>
    <w:p>
      <w:r>
        <w:rPr>
          <w:b w:val="0"/>
          <w:sz w:val="22"/>
        </w:rPr>
        <w:t>Given that an approved reporting definition and reconciled ledger balances,</w:t>
      </w:r>
    </w:p>
    <w:p>
      <w:r>
        <w:rPr>
          <w:b w:val="0"/>
          <w:sz w:val="22"/>
        </w:rPr>
        <w:t>When the accountant generates the statement,</w:t>
      </w:r>
    </w:p>
    <w:p>
      <w:r>
        <w:rPr>
          <w:b w:val="0"/>
          <w:sz w:val="22"/>
        </w:rPr>
        <w:t>Then the system shall produce a versioned statement whose totals agree with the source ledger within USD 0.01..</w:t>
      </w:r>
    </w:p>
    <w:p>
      <w:r>
        <w:rPr>
          <w:b w:val="0"/>
          <w:sz w:val="18"/>
        </w:rPr>
        <w:t>Method: Teste de reconciliação</w:t>
      </w:r>
    </w:p>
    <w:p/>
    <w:p>
      <w:r>
        <w:rPr>
          <w:b/>
          <w:sz w:val="22"/>
        </w:rPr>
        <w:t>CA-018 — Approved report export  |  Ref: RF-018 / HU-018</w:t>
      </w:r>
    </w:p>
    <w:p>
      <w:r>
        <w:rPr>
          <w:b w:val="0"/>
          <w:sz w:val="22"/>
        </w:rPr>
        <w:t>Given that a financial report has approval status 'Approved',</w:t>
      </w:r>
    </w:p>
    <w:p>
      <w:r>
        <w:rPr>
          <w:b w:val="0"/>
          <w:sz w:val="22"/>
        </w:rPr>
        <w:t>When an authorized user requests export,</w:t>
      </w:r>
    </w:p>
    <w:p>
      <w:r>
        <w:rPr>
          <w:b w:val="0"/>
          <w:sz w:val="22"/>
        </w:rPr>
        <w:t>Then the system shall create the configured export file and record its report version, checksum, user, and timestamp..</w:t>
      </w:r>
    </w:p>
    <w:p>
      <w:r>
        <w:rPr>
          <w:b w:val="0"/>
          <w:sz w:val="18"/>
        </w:rPr>
        <w:t>Method: Teste automatizado E2E</w:t>
      </w:r>
    </w:p>
    <w:p/>
    <w:p>
      <w:r>
        <w:rPr>
          <w:b/>
          <w:sz w:val="22"/>
        </w:rPr>
        <w:t>CA-019 — Audit event recording  |  Ref: RF-019 / HU-019</w:t>
      </w:r>
    </w:p>
    <w:p>
      <w:r>
        <w:rPr>
          <w:b w:val="0"/>
          <w:sz w:val="22"/>
        </w:rPr>
        <w:t>Given that an authorized user modifies a financial record,</w:t>
      </w:r>
    </w:p>
    <w:p>
      <w:r>
        <w:rPr>
          <w:b w:val="0"/>
          <w:sz w:val="22"/>
        </w:rPr>
        <w:t>When the change is committed,</w:t>
      </w:r>
    </w:p>
    <w:p>
      <w:r>
        <w:rPr>
          <w:b w:val="0"/>
          <w:sz w:val="22"/>
        </w:rPr>
        <w:t>Then the system shall record the user identifier, timestamp, action, record identifier, and before-and-after values..</w:t>
      </w:r>
    </w:p>
    <w:p>
      <w:r>
        <w:rPr>
          <w:b w:val="0"/>
          <w:sz w:val="18"/>
        </w:rPr>
        <w:t>Method: Teste de integração</w:t>
      </w:r>
    </w:p>
    <w:p/>
    <w:p>
      <w:r>
        <w:rPr>
          <w:b/>
          <w:sz w:val="22"/>
        </w:rPr>
        <w:t>CA-020 — Role permission enforcement  |  Ref: RF-020 / HU-020</w:t>
      </w:r>
    </w:p>
    <w:p>
      <w:r>
        <w:rPr>
          <w:b w:val="0"/>
          <w:sz w:val="22"/>
        </w:rPr>
        <w:t>Given that a user lacks permission to approve a financial transaction,</w:t>
      </w:r>
    </w:p>
    <w:p>
      <w:r>
        <w:rPr>
          <w:b w:val="0"/>
          <w:sz w:val="22"/>
        </w:rPr>
        <w:t>When the user attempts approval,</w:t>
      </w:r>
    </w:p>
    <w:p>
      <w:r>
        <w:rPr>
          <w:b w:val="0"/>
          <w:sz w:val="22"/>
        </w:rPr>
        <w:t>Then the system shall deny the operation, preserve the transaction status, and record the denied attempt..</w:t>
      </w:r>
    </w:p>
    <w:p>
      <w:r>
        <w:rPr>
          <w:b w:val="0"/>
          <w:sz w:val="18"/>
        </w:rPr>
        <w:t>Method: Teste de segurança</w:t>
      </w:r>
    </w:p>
    <w:p/>
    <w:p>
      <w:r>
        <w:rPr>
          <w:b/>
          <w:sz w:val="22"/>
        </w:rPr>
        <w:t>CA-021 — Audit evidence retrieval  |  Ref: RF-021 / HU-021</w:t>
      </w:r>
    </w:p>
    <w:p>
      <w:r>
        <w:rPr>
          <w:b w:val="0"/>
          <w:sz w:val="22"/>
        </w:rPr>
        <w:t>Given that audit events exist for a specified transaction and date range,</w:t>
      </w:r>
    </w:p>
    <w:p>
      <w:r>
        <w:rPr>
          <w:b w:val="0"/>
          <w:sz w:val="22"/>
        </w:rPr>
        <w:t>When an authorized auditor performs the search,</w:t>
      </w:r>
    </w:p>
    <w:p>
      <w:r>
        <w:rPr>
          <w:b w:val="0"/>
          <w:sz w:val="22"/>
        </w:rPr>
        <w:t>Then the system shall return all matching authorized events ordered by timestamp without exposing events outside the auditor's scope..</w:t>
      </w:r>
    </w:p>
    <w:p>
      <w:r>
        <w:rPr>
          <w:b w:val="0"/>
          <w:sz w:val="18"/>
        </w:rPr>
        <w:t>Method: Teste automatizado E2E</w:t>
      </w:r>
    </w:p>
    <w:p/>
    <w:p>
      <w:r>
        <w:rPr>
          <w:b/>
          <w:sz w:val="22"/>
        </w:rPr>
        <w:t>CA-022 — Financial data exchange  |  Ref: RF-022 / HU-022</w:t>
      </w:r>
    </w:p>
    <w:p>
      <w:r>
        <w:rPr>
          <w:b w:val="0"/>
          <w:sz w:val="22"/>
        </w:rPr>
        <w:t>Given that a valid authenticated financial message is received from a configured agency system,</w:t>
      </w:r>
    </w:p>
    <w:p>
      <w:r>
        <w:rPr>
          <w:b w:val="0"/>
          <w:sz w:val="22"/>
        </w:rPr>
        <w:t>When the message is processed,</w:t>
      </w:r>
    </w:p>
    <w:p>
      <w:r>
        <w:rPr>
          <w:b w:val="0"/>
          <w:sz w:val="22"/>
        </w:rPr>
        <w:t>Then the system shall record the financial data once, return a success acknowledgment, and log the interface transaction identifier..</w:t>
      </w:r>
    </w:p>
    <w:p>
      <w:r>
        <w:rPr>
          <w:b w:val="0"/>
          <w:sz w:val="18"/>
        </w:rPr>
        <w:t>Method: Teste de integração</w:t>
      </w:r>
    </w:p>
    <w:p/>
    <w:p>
      <w:pPr>
        <w:pStyle w:val="Heading1"/>
      </w:pPr>
      <w:r>
        <w:rPr>
          <w:color w:val="1F497D"/>
        </w:rPr>
        <w:t>9. Glossary</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Term</w:t>
            </w:r>
          </w:p>
        </w:tc>
        <w:tc>
          <w:tcPr>
            <w:tcW w:type="dxa" w:w="4421"/>
          </w:tcPr>
          <w:p>
            <w:r>
              <w:rPr>
                <w:b/>
                <w:color w:val="1F497D"/>
                <w:sz w:val="18"/>
              </w:rPr>
              <w:t>Definition</w:t>
            </w:r>
          </w:p>
        </w:tc>
      </w:tr>
      <w:tr>
        <w:tc>
          <w:tcPr>
            <w:tcW w:type="dxa" w:w="4421"/>
          </w:tcPr>
          <w:p>
            <w:r>
              <w:rPr>
                <w:sz w:val="18"/>
              </w:rPr>
              <w:t>FFMIA</w:t>
            </w:r>
          </w:p>
        </w:tc>
        <w:tc>
          <w:tcPr>
            <w:tcW w:type="dxa" w:w="4421"/>
          </w:tcPr>
          <w:p>
            <w:r>
              <w:rPr>
                <w:sz w:val="18"/>
              </w:rPr>
              <w:t>Federal Financial Management Improvement Act, which establishes requirements for federal financial management systems.</w:t>
            </w:r>
          </w:p>
        </w:tc>
      </w:tr>
      <w:tr>
        <w:tc>
          <w:tcPr>
            <w:tcW w:type="dxa" w:w="4421"/>
          </w:tcPr>
          <w:p>
            <w:r>
              <w:rPr>
                <w:sz w:val="18"/>
              </w:rPr>
              <w:t>General ledger</w:t>
            </w:r>
          </w:p>
        </w:tc>
        <w:tc>
          <w:tcPr>
            <w:tcW w:type="dxa" w:w="4421"/>
          </w:tcPr>
          <w:p>
            <w:r>
              <w:rPr>
                <w:sz w:val="18"/>
              </w:rPr>
              <w:t>The central accounting record containing the agency's posted financial transactions and balances.</w:t>
            </w:r>
          </w:p>
        </w:tc>
      </w:tr>
      <w:tr>
        <w:tc>
          <w:tcPr>
            <w:tcW w:type="dxa" w:w="4421"/>
          </w:tcPr>
          <w:p>
            <w:r>
              <w:rPr>
                <w:sz w:val="18"/>
              </w:rPr>
              <w:t>Appropriation</w:t>
            </w:r>
          </w:p>
        </w:tc>
        <w:tc>
          <w:tcPr>
            <w:tcW w:type="dxa" w:w="4421"/>
          </w:tcPr>
          <w:p>
            <w:r>
              <w:rPr>
                <w:sz w:val="18"/>
              </w:rPr>
              <w:t>Legal authority provided to the agency to incur obligations and make expenditures for specified purposes.</w:t>
            </w:r>
          </w:p>
        </w:tc>
      </w:tr>
      <w:tr>
        <w:tc>
          <w:tcPr>
            <w:tcW w:type="dxa" w:w="4421"/>
          </w:tcPr>
          <w:p>
            <w:r>
              <w:rPr>
                <w:sz w:val="18"/>
              </w:rPr>
              <w:t>Available funds</w:t>
            </w:r>
          </w:p>
        </w:tc>
        <w:tc>
          <w:tcPr>
            <w:tcW w:type="dxa" w:w="4421"/>
          </w:tcPr>
          <w:p>
            <w:r>
              <w:rPr>
                <w:sz w:val="18"/>
              </w:rPr>
              <w:t>The portion of an appropriation remaining legally available after applicable commitments, obligations, expenditures, and other controls.</w:t>
            </w:r>
          </w:p>
        </w:tc>
      </w:tr>
      <w:tr>
        <w:tc>
          <w:tcPr>
            <w:tcW w:type="dxa" w:w="4421"/>
          </w:tcPr>
          <w:p>
            <w:r>
              <w:rPr>
                <w:sz w:val="18"/>
              </w:rPr>
              <w:t>Obligation</w:t>
            </w:r>
          </w:p>
        </w:tc>
        <w:tc>
          <w:tcPr>
            <w:tcW w:type="dxa" w:w="4421"/>
          </w:tcPr>
          <w:p>
            <w:r>
              <w:rPr>
                <w:sz w:val="18"/>
              </w:rPr>
              <w:t>A legally binding commitment that will result in an immediate or future expenditure.</w:t>
            </w:r>
          </w:p>
        </w:tc>
      </w:tr>
      <w:tr>
        <w:tc>
          <w:tcPr>
            <w:tcW w:type="dxa" w:w="4421"/>
          </w:tcPr>
          <w:p>
            <w:r>
              <w:rPr>
                <w:sz w:val="18"/>
              </w:rPr>
              <w:t>Expenditure</w:t>
            </w:r>
          </w:p>
        </w:tc>
        <w:tc>
          <w:tcPr>
            <w:tcW w:type="dxa" w:w="4421"/>
          </w:tcPr>
          <w:p>
            <w:r>
              <w:rPr>
                <w:sz w:val="18"/>
              </w:rPr>
              <w:t>The use or disbursement of agency funds to satisfy an obligation or other authorized purpose.</w:t>
            </w:r>
          </w:p>
        </w:tc>
      </w:tr>
      <w:tr>
        <w:tc>
          <w:tcPr>
            <w:tcW w:type="dxa" w:w="4421"/>
          </w:tcPr>
          <w:p>
            <w:r>
              <w:rPr>
                <w:sz w:val="18"/>
              </w:rPr>
              <w:t>Fund</w:t>
            </w:r>
          </w:p>
        </w:tc>
        <w:tc>
          <w:tcPr>
            <w:tcW w:type="dxa" w:w="4421"/>
          </w:tcPr>
          <w:p>
            <w:r>
              <w:rPr>
                <w:sz w:val="18"/>
              </w:rPr>
              <w:t>An accounting classification identifying a source and legal authority for financial resources.</w:t>
            </w:r>
          </w:p>
        </w:tc>
      </w:tr>
      <w:tr>
        <w:tc>
          <w:tcPr>
            <w:tcW w:type="dxa" w:w="4421"/>
          </w:tcPr>
          <w:p>
            <w:r>
              <w:rPr>
                <w:sz w:val="18"/>
              </w:rPr>
              <w:t>Program</w:t>
            </w:r>
          </w:p>
        </w:tc>
        <w:tc>
          <w:tcPr>
            <w:tcW w:type="dxa" w:w="4421"/>
          </w:tcPr>
          <w:p>
            <w:r>
              <w:rPr>
                <w:sz w:val="18"/>
              </w:rPr>
              <w:t>An agency activity or group of activities established to achieve defined objectives.</w:t>
            </w:r>
          </w:p>
        </w:tc>
      </w:tr>
      <w:tr>
        <w:tc>
          <w:tcPr>
            <w:tcW w:type="dxa" w:w="4421"/>
          </w:tcPr>
          <w:p>
            <w:r>
              <w:rPr>
                <w:sz w:val="18"/>
              </w:rPr>
              <w:t>Cost center</w:t>
            </w:r>
          </w:p>
        </w:tc>
        <w:tc>
          <w:tcPr>
            <w:tcW w:type="dxa" w:w="4421"/>
          </w:tcPr>
          <w:p>
            <w:r>
              <w:rPr>
                <w:sz w:val="18"/>
              </w:rPr>
              <w:t>An organizational or operational unit used to accumulate and analyze costs.</w:t>
            </w:r>
          </w:p>
        </w:tc>
      </w:tr>
      <w:tr>
        <w:tc>
          <w:tcPr>
            <w:tcW w:type="dxa" w:w="4421"/>
          </w:tcPr>
          <w:p>
            <w:r>
              <w:rPr>
                <w:sz w:val="18"/>
              </w:rPr>
              <w:t>Payee</w:t>
            </w:r>
          </w:p>
        </w:tc>
        <w:tc>
          <w:tcPr>
            <w:tcW w:type="dxa" w:w="4421"/>
          </w:tcPr>
          <w:p>
            <w:r>
              <w:rPr>
                <w:sz w:val="18"/>
              </w:rPr>
              <w:t>An authorized person or organization designated to receive a payment.</w:t>
            </w:r>
          </w:p>
        </w:tc>
      </w:tr>
      <w:tr>
        <w:tc>
          <w:tcPr>
            <w:tcW w:type="dxa" w:w="4421"/>
          </w:tcPr>
          <w:p>
            <w:r>
              <w:rPr>
                <w:sz w:val="18"/>
              </w:rPr>
              <w:t>Receivable</w:t>
            </w:r>
          </w:p>
        </w:tc>
        <w:tc>
          <w:tcPr>
            <w:tcW w:type="dxa" w:w="4421"/>
          </w:tcPr>
          <w:p>
            <w:r>
              <w:rPr>
                <w:sz w:val="18"/>
              </w:rPr>
              <w:t>An amount owed to the agency by an external or internal debtor.</w:t>
            </w:r>
          </w:p>
        </w:tc>
      </w:tr>
      <w:tr>
        <w:tc>
          <w:tcPr>
            <w:tcW w:type="dxa" w:w="4421"/>
          </w:tcPr>
          <w:p>
            <w:r>
              <w:rPr>
                <w:sz w:val="18"/>
              </w:rPr>
              <w:t>Delinquent receivable</w:t>
            </w:r>
          </w:p>
        </w:tc>
        <w:tc>
          <w:tcPr>
            <w:tcW w:type="dxa" w:w="4421"/>
          </w:tcPr>
          <w:p>
            <w:r>
              <w:rPr>
                <w:sz w:val="18"/>
              </w:rPr>
              <w:t>A receivable with a positive outstanding balance after its applicable due date.</w:t>
            </w:r>
          </w:p>
        </w:tc>
      </w:tr>
      <w:tr>
        <w:tc>
          <w:tcPr>
            <w:tcW w:type="dxa" w:w="4421"/>
          </w:tcPr>
          <w:p>
            <w:r>
              <w:rPr>
                <w:sz w:val="18"/>
              </w:rPr>
              <w:t>Audit trail</w:t>
            </w:r>
          </w:p>
        </w:tc>
        <w:tc>
          <w:tcPr>
            <w:tcW w:type="dxa" w:w="4421"/>
          </w:tcPr>
          <w:p>
            <w:r>
              <w:rPr>
                <w:sz w:val="18"/>
              </w:rPr>
              <w:t>A chronological, attributable record of actions affecting financial data, configurations, approvals, and interfaces.</w:t>
            </w:r>
          </w:p>
        </w:tc>
      </w:tr>
      <w:tr>
        <w:tc>
          <w:tcPr>
            <w:tcW w:type="dxa" w:w="4421"/>
          </w:tcPr>
          <w:p>
            <w:r>
              <w:rPr>
                <w:sz w:val="18"/>
              </w:rPr>
              <w:t>Formal financial statement</w:t>
            </w:r>
          </w:p>
        </w:tc>
        <w:tc>
          <w:tcPr>
            <w:tcW w:type="dxa" w:w="4421"/>
          </w:tcPr>
          <w:p>
            <w:r>
              <w:rPr>
                <w:sz w:val="18"/>
              </w:rPr>
              <w:t>A controlled financial report generated according to an approved federal or agency reporting definition.</w:t>
            </w:r>
          </w:p>
        </w:tc>
      </w:tr>
      <w:tr>
        <w:tc>
          <w:tcPr>
            <w:tcW w:type="dxa" w:w="4421"/>
          </w:tcPr>
          <w:p>
            <w:r>
              <w:rPr>
                <w:sz w:val="18"/>
              </w:rPr>
              <w:t>RTO</w:t>
            </w:r>
          </w:p>
        </w:tc>
        <w:tc>
          <w:tcPr>
            <w:tcW w:type="dxa" w:w="4421"/>
          </w:tcPr>
          <w:p>
            <w:r>
              <w:rPr>
                <w:sz w:val="18"/>
              </w:rPr>
              <w:t>Recovery Time Objective, the maximum target duration for restoring service after a disruption.</w:t>
            </w:r>
          </w:p>
        </w:tc>
      </w:tr>
      <w:tr>
        <w:tc>
          <w:tcPr>
            <w:tcW w:type="dxa" w:w="4421"/>
          </w:tcPr>
          <w:p>
            <w:r>
              <w:rPr>
                <w:sz w:val="18"/>
              </w:rPr>
              <w:t>RPO</w:t>
            </w:r>
          </w:p>
        </w:tc>
        <w:tc>
          <w:tcPr>
            <w:tcW w:type="dxa" w:w="4421"/>
          </w:tcPr>
          <w:p>
            <w:r>
              <w:rPr>
                <w:sz w:val="18"/>
              </w:rPr>
              <w:t>Recovery Point Objective, the maximum acceptable period of data exposure following a disruption.</w:t>
            </w:r>
          </w:p>
        </w:tc>
      </w:tr>
    </w:tbl>
    <w:p/>
    <w:p>
      <w:r>
        <w:br w:type="page"/>
      </w:r>
    </w:p>
    <w:p>
      <w:pPr>
        <w:pStyle w:val="Heading1"/>
      </w:pPr>
      <w:r>
        <w:rPr>
          <w:color w:val="1F497D"/>
        </w:rPr>
        <w:t>Generation Metadata</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Field</w:t>
            </w:r>
          </w:p>
        </w:tc>
        <w:tc>
          <w:tcPr>
            <w:tcW w:type="dxa" w:w="4421"/>
          </w:tcPr>
          <w:p>
            <w:r>
              <w:rPr>
                <w:b/>
                <w:color w:val="1F497D"/>
                <w:sz w:val="18"/>
              </w:rPr>
              <w:t>Value</w:t>
            </w:r>
          </w:p>
        </w:tc>
      </w:tr>
      <w:tr>
        <w:tc>
          <w:tcPr>
            <w:tcW w:type="dxa" w:w="4421"/>
          </w:tcPr>
          <w:p>
            <w:r>
              <w:rPr>
                <w:sz w:val="18"/>
              </w:rPr>
              <w:t>System</w:t>
            </w:r>
          </w:p>
        </w:tc>
        <w:tc>
          <w:tcPr>
            <w:tcW w:type="dxa" w:w="4421"/>
          </w:tcPr>
          <w:p>
            <w:r>
              <w:rPr>
                <w:sz w:val="18"/>
              </w:rPr>
              <w:t>Core Financial System</w:t>
            </w:r>
          </w:p>
        </w:tc>
      </w:tr>
      <w:tr>
        <w:tc>
          <w:tcPr>
            <w:tcW w:type="dxa" w:w="4421"/>
          </w:tcPr>
          <w:p>
            <w:r>
              <w:rPr>
                <w:sz w:val="18"/>
              </w:rPr>
              <w:t>Model used</w:t>
            </w:r>
          </w:p>
        </w:tc>
        <w:tc>
          <w:tcPr>
            <w:tcW w:type="dxa" w:w="4421"/>
          </w:tcPr>
          <w:p>
            <w:r>
              <w:rPr>
                <w:sz w:val="18"/>
              </w:rPr>
              <w:t>gpt-5.6-sol</w:t>
            </w:r>
          </w:p>
        </w:tc>
      </w:tr>
      <w:tr>
        <w:tc>
          <w:tcPr>
            <w:tcW w:type="dxa" w:w="4421"/>
          </w:tcPr>
          <w:p>
            <w:r>
              <w:rPr>
                <w:sz w:val="18"/>
              </w:rPr>
              <w:t>Average RAG Score</w:t>
            </w:r>
          </w:p>
        </w:tc>
        <w:tc>
          <w:tcPr>
            <w:tcW w:type="dxa" w:w="4421"/>
          </w:tcPr>
          <w:p>
            <w:r>
              <w:rPr>
                <w:sz w:val="18"/>
              </w:rPr>
              <w:t>0.5207</w:t>
            </w:r>
          </w:p>
        </w:tc>
      </w:tr>
      <w:tr>
        <w:tc>
          <w:tcPr>
            <w:tcW w:type="dxa" w:w="4421"/>
          </w:tcPr>
          <w:p>
            <w:r>
              <w:rPr>
                <w:sz w:val="18"/>
              </w:rPr>
              <w:t>RAG Score</w:t>
            </w:r>
          </w:p>
        </w:tc>
        <w:tc>
          <w:tcPr>
            <w:tcW w:type="dxa" w:w="4421"/>
          </w:tcPr>
          <w:p>
            <w:r>
              <w:rPr>
                <w:sz w:val="18"/>
              </w:rPr>
              <w:t>Close to 1.0 = high grounding in documents. Close to 0.0 = hallucination risk.</w:t>
            </w:r>
          </w:p>
        </w:tc>
      </w:tr>
      <w:tr>
        <w:tc>
          <w:tcPr>
            <w:tcW w:type="dxa" w:w="4421"/>
          </w:tcPr>
          <w:p>
            <w:r>
              <w:rPr>
                <w:sz w:val="18"/>
              </w:rPr>
              <w:t>Execution time</w:t>
            </w:r>
          </w:p>
        </w:tc>
        <w:tc>
          <w:tcPr>
            <w:tcW w:type="dxa" w:w="4421"/>
          </w:tcPr>
          <w:p>
            <w:r>
              <w:rPr>
                <w:sz w:val="18"/>
              </w:rPr>
              <w:t>162.1s</w:t>
            </w:r>
          </w:p>
        </w:tc>
      </w:tr>
      <w:tr>
        <w:tc>
          <w:tcPr>
            <w:tcW w:type="dxa" w:w="4421"/>
          </w:tcPr>
          <w:p>
            <w:r>
              <w:rPr>
                <w:sz w:val="18"/>
              </w:rPr>
              <w:t>Input tokens</w:t>
            </w:r>
          </w:p>
        </w:tc>
        <w:tc>
          <w:tcPr>
            <w:tcW w:type="dxa" w:w="4421"/>
          </w:tcPr>
          <w:p>
            <w:r>
              <w:rPr>
                <w:sz w:val="18"/>
              </w:rPr>
              <w:t>33560</w:t>
            </w:r>
          </w:p>
        </w:tc>
      </w:tr>
      <w:tr>
        <w:tc>
          <w:tcPr>
            <w:tcW w:type="dxa" w:w="4421"/>
          </w:tcPr>
          <w:p>
            <w:r>
              <w:rPr>
                <w:sz w:val="18"/>
              </w:rPr>
              <w:t>Output tokens</w:t>
            </w:r>
          </w:p>
        </w:tc>
        <w:tc>
          <w:tcPr>
            <w:tcW w:type="dxa" w:w="4421"/>
          </w:tcPr>
          <w:p>
            <w:r>
              <w:rPr>
                <w:sz w:val="18"/>
              </w:rPr>
              <w:t>14224</w:t>
            </w:r>
          </w:p>
        </w:tc>
      </w:tr>
      <w:tr>
        <w:tc>
          <w:tcPr>
            <w:tcW w:type="dxa" w:w="4421"/>
          </w:tcPr>
          <w:p>
            <w:r>
              <w:rPr>
                <w:sz w:val="18"/>
              </w:rPr>
              <w:t>Reasoning tokens</w:t>
            </w:r>
          </w:p>
        </w:tc>
        <w:tc>
          <w:tcPr>
            <w:tcW w:type="dxa" w:w="4421"/>
          </w:tcPr>
          <w:p>
            <w:r>
              <w:rPr>
                <w:sz w:val="18"/>
              </w:rPr>
              <w:t>1845</w:t>
            </w:r>
          </w:p>
        </w:tc>
      </w:tr>
      <w:tr>
        <w:tc>
          <w:tcPr>
            <w:tcW w:type="dxa" w:w="4421"/>
          </w:tcPr>
          <w:p>
            <w:r>
              <w:rPr>
                <w:sz w:val="18"/>
              </w:rPr>
              <w:t>Total tokens</w:t>
            </w:r>
          </w:p>
        </w:tc>
        <w:tc>
          <w:tcPr>
            <w:tcW w:type="dxa" w:w="4421"/>
          </w:tcPr>
          <w:p>
            <w:r>
              <w:rPr>
                <w:sz w:val="18"/>
              </w:rPr>
              <w:t>47784</w:t>
            </w:r>
          </w:p>
        </w:tc>
      </w:tr>
      <w:tr>
        <w:tc>
          <w:tcPr>
            <w:tcW w:type="dxa" w:w="4421"/>
          </w:tcPr>
          <w:p>
            <w:r>
              <w:rPr>
                <w:sz w:val="18"/>
              </w:rPr>
              <w:t>Cost — input (USD)</w:t>
            </w:r>
          </w:p>
        </w:tc>
        <w:tc>
          <w:tcPr>
            <w:tcW w:type="dxa" w:w="4421"/>
          </w:tcPr>
          <w:p>
            <w:r>
              <w:rPr>
                <w:sz w:val="18"/>
              </w:rPr>
              <w:t>0.149372</w:t>
            </w:r>
          </w:p>
        </w:tc>
      </w:tr>
      <w:tr>
        <w:tc>
          <w:tcPr>
            <w:tcW w:type="dxa" w:w="4421"/>
          </w:tcPr>
          <w:p>
            <w:r>
              <w:rPr>
                <w:sz w:val="18"/>
              </w:rPr>
              <w:t>Cost — output (USD)</w:t>
            </w:r>
          </w:p>
        </w:tc>
        <w:tc>
          <w:tcPr>
            <w:tcW w:type="dxa" w:w="4421"/>
          </w:tcPr>
          <w:p>
            <w:r>
              <w:rPr>
                <w:sz w:val="18"/>
              </w:rPr>
              <w:t>0.426720</w:t>
            </w:r>
          </w:p>
        </w:tc>
      </w:tr>
      <w:tr>
        <w:tc>
          <w:tcPr>
            <w:tcW w:type="dxa" w:w="4421"/>
          </w:tcPr>
          <w:p>
            <w:r>
              <w:rPr>
                <w:sz w:val="18"/>
              </w:rPr>
              <w:t>Cost — file_search (USD)</w:t>
            </w:r>
          </w:p>
        </w:tc>
        <w:tc>
          <w:tcPr>
            <w:tcW w:type="dxa" w:w="4421"/>
          </w:tcPr>
          <w:p>
            <w:r>
              <w:rPr>
                <w:sz w:val="18"/>
              </w:rPr>
              <w:t>0.005000</w:t>
            </w:r>
          </w:p>
        </w:tc>
      </w:tr>
      <w:tr>
        <w:tc>
          <w:tcPr>
            <w:tcW w:type="dxa" w:w="4421"/>
          </w:tcPr>
          <w:p>
            <w:r>
              <w:rPr>
                <w:sz w:val="18"/>
              </w:rPr>
              <w:t>Estimated total cost (USD)</w:t>
            </w:r>
          </w:p>
        </w:tc>
        <w:tc>
          <w:tcPr>
            <w:tcW w:type="dxa" w:w="4421"/>
          </w:tcPr>
          <w:p>
            <w:r>
              <w:rPr>
                <w:sz w:val="18"/>
              </w:rPr>
              <w:t>0.581093</w:t>
            </w:r>
          </w:p>
        </w:tc>
      </w:tr>
      <w:tr>
        <w:tc>
          <w:tcPr>
            <w:tcW w:type="dxa" w:w="4421"/>
          </w:tcPr>
          <w:p>
            <w:r>
              <w:rPr>
                <w:sz w:val="18"/>
              </w:rPr>
              <w:t>Total FRs</w:t>
            </w:r>
          </w:p>
        </w:tc>
        <w:tc>
          <w:tcPr>
            <w:tcW w:type="dxa" w:w="4421"/>
          </w:tcPr>
          <w:p>
            <w:r>
              <w:rPr>
                <w:sz w:val="18"/>
              </w:rPr>
              <w:t>22</w:t>
            </w:r>
          </w:p>
        </w:tc>
      </w:tr>
      <w:tr>
        <w:tc>
          <w:tcPr>
            <w:tcW w:type="dxa" w:w="4421"/>
          </w:tcPr>
          <w:p>
            <w:r>
              <w:rPr>
                <w:sz w:val="18"/>
              </w:rPr>
              <w:t>Total NFRs</w:t>
            </w:r>
          </w:p>
        </w:tc>
        <w:tc>
          <w:tcPr>
            <w:tcW w:type="dxa" w:w="4421"/>
          </w:tcPr>
          <w:p>
            <w:r>
              <w:rPr>
                <w:sz w:val="18"/>
              </w:rPr>
              <w:t>14</w:t>
            </w:r>
          </w:p>
        </w:tc>
      </w:tr>
      <w:tr>
        <w:tc>
          <w:tcPr>
            <w:tcW w:type="dxa" w:w="4421"/>
          </w:tcPr>
          <w:p>
            <w:r>
              <w:rPr>
                <w:sz w:val="18"/>
              </w:rPr>
              <w:t>Total BRs</w:t>
            </w:r>
          </w:p>
        </w:tc>
        <w:tc>
          <w:tcPr>
            <w:tcW w:type="dxa" w:w="4421"/>
          </w:tcPr>
          <w:p>
            <w:r>
              <w:rPr>
                <w:sz w:val="18"/>
              </w:rPr>
              <w:t>9</w:t>
            </w:r>
          </w:p>
        </w:tc>
      </w:tr>
      <w:tr>
        <w:tc>
          <w:tcPr>
            <w:tcW w:type="dxa" w:w="4421"/>
          </w:tcPr>
          <w:p>
            <w:r>
              <w:rPr>
                <w:sz w:val="18"/>
              </w:rPr>
              <w:t>Total USs</w:t>
            </w:r>
          </w:p>
        </w:tc>
        <w:tc>
          <w:tcPr>
            <w:tcW w:type="dxa" w:w="4421"/>
          </w:tcPr>
          <w:p>
            <w:r>
              <w:rPr>
                <w:sz w:val="18"/>
              </w:rPr>
              <w:t>22</w:t>
            </w:r>
          </w:p>
        </w:tc>
      </w:tr>
      <w:tr>
        <w:tc>
          <w:tcPr>
            <w:tcW w:type="dxa" w:w="4421"/>
          </w:tcPr>
          <w:p>
            <w:r>
              <w:rPr>
                <w:sz w:val="18"/>
              </w:rPr>
              <w:t>Total ACs</w:t>
            </w:r>
          </w:p>
        </w:tc>
        <w:tc>
          <w:tcPr>
            <w:tcW w:type="dxa" w:w="4421"/>
          </w:tcPr>
          <w:p>
            <w:r>
              <w:rPr>
                <w:sz w:val="18"/>
              </w:rPr>
              <w:t>22</w:t>
            </w:r>
          </w:p>
        </w:tc>
      </w:tr>
    </w:tbl>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