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97D"/>
        </w:rPr>
        <w:t>Software Requirements Specification</w:t>
      </w:r>
    </w:p>
    <w:p>
      <w:pPr>
        <w:jc w:val="center"/>
      </w:pPr>
      <w:r>
        <w:rPr>
          <w:color w:val="2E74B5"/>
          <w:sz w:val="28"/>
        </w:rPr>
        <w:t>IPG Job Manager</w:t>
      </w:r>
    </w:p>
    <w:p/>
    <w:p>
      <w:pPr>
        <w:jc w:val="center"/>
      </w:pPr>
      <w:r>
        <w:rPr>
          <w:sz w:val="18"/>
        </w:rPr>
        <w:t>v0.1  |  08/03/2025  |  gpt-5.6-luna  |  RAG Score: 0.3787  |  87s  |  58025 tokens</w:t>
      </w:r>
    </w:p>
    <w:p>
      <w:r>
        <w:br w:type="page"/>
      </w:r>
    </w:p>
    <w:p>
      <w:pPr>
        <w:pStyle w:val="Heading1"/>
      </w:pPr>
      <w:r>
        <w:rPr>
          <w:color w:val="1F497D"/>
        </w:rPr>
        <w:t>Executive Summary</w:t>
      </w:r>
    </w:p>
    <w:p>
      <w:r>
        <w:rPr>
          <w:b w:val="0"/>
          <w:sz w:val="22"/>
        </w:rPr>
        <w:t>The IPG Job Manager enables authorized grid users to define, submit, monitor, cancel and review jobs executed on registered remote resources. It supports file movement, file copying, multiple executable steps, ordered job execution, optional cleanup actions, API and command-line access, execution history, error diagnostics and administrative control. The system improves traceability, operational reliability and resource governance within NASA's IPG environment.</w:t>
      </w:r>
    </w:p>
    <w:p/>
    <w:p>
      <w:pPr>
        <w:pStyle w:val="Heading1"/>
      </w:pPr>
      <w:r>
        <w:rPr>
          <w:color w:val="1F497D"/>
        </w:rPr>
        <w:t>1. Project Scope</w:t>
      </w:r>
    </w:p>
    <w:p>
      <w:r>
        <w:rPr>
          <w:b w:val="0"/>
          <w:sz w:val="22"/>
        </w:rPr>
        <w:t>The IPG Job Manager allows authorized users to compose and execute ordered jobs involving file operations and application executions on registered IPG resources.</w:t>
      </w:r>
    </w:p>
    <w:p/>
    <w:p>
      <w:pPr>
        <w:pStyle w:val="Heading2"/>
      </w:pPr>
      <w:r>
        <w:rPr>
          <w:color w:val="2E74B5"/>
        </w:rPr>
        <w:t>In Scope</w:t>
      </w:r>
    </w:p>
    <w:p>
      <w:pPr>
        <w:pStyle w:val="ListBullet"/>
      </w:pPr>
      <w:r>
        <w:t>Discovery of registered remote resources</w:t>
      </w:r>
    </w:p>
    <w:p>
      <w:pPr>
        <w:pStyle w:val="ListBullet"/>
      </w:pPr>
      <w:r>
        <w:t>Submission through API</w:t>
      </w:r>
    </w:p>
    <w:p>
      <w:pPr>
        <w:pStyle w:val="ListBullet"/>
      </w:pPr>
      <w:r>
        <w:t>Submission through command-line client</w:t>
      </w:r>
    </w:p>
    <w:p>
      <w:pPr>
        <w:pStyle w:val="ListBullet"/>
      </w:pPr>
      <w:r>
        <w:t>File move operations</w:t>
      </w:r>
    </w:p>
    <w:p>
      <w:pPr>
        <w:pStyle w:val="ListBullet"/>
      </w:pPr>
      <w:r>
        <w:t>File copy operations</w:t>
      </w:r>
    </w:p>
    <w:p>
      <w:pPr>
        <w:pStyle w:val="ListBullet"/>
      </w:pPr>
      <w:r>
        <w:t>Multiple executable operations within one job</w:t>
      </w:r>
    </w:p>
    <w:p>
      <w:pPr>
        <w:pStyle w:val="ListBullet"/>
      </w:pPr>
      <w:r>
        <w:t>Ordered main job sequences</w:t>
      </w:r>
    </w:p>
    <w:p>
      <w:pPr>
        <w:pStyle w:val="ListBullet"/>
      </w:pPr>
      <w:r>
        <w:t>Optional cleanup operations</w:t>
      </w:r>
    </w:p>
    <w:p>
      <w:pPr>
        <w:pStyle w:val="ListBullet"/>
      </w:pPr>
      <w:r>
        <w:t>Reverse-order cleanup after failure</w:t>
      </w:r>
    </w:p>
    <w:p>
      <w:pPr>
        <w:pStyle w:val="ListBullet"/>
      </w:pPr>
      <w:r>
        <w:t>Job monitoring</w:t>
      </w:r>
    </w:p>
    <w:p>
      <w:pPr>
        <w:pStyle w:val="ListBullet"/>
      </w:pPr>
      <w:r>
        <w:t>Job cancellation</w:t>
      </w:r>
    </w:p>
    <w:p>
      <w:pPr>
        <w:pStyle w:val="ListBullet"/>
      </w:pPr>
      <w:r>
        <w:t>Execution history</w:t>
      </w:r>
    </w:p>
    <w:p>
      <w:pPr>
        <w:pStyle w:val="ListBullet"/>
      </w:pPr>
      <w:r>
        <w:t>Error reporting and user-accessible error logs</w:t>
      </w:r>
    </w:p>
    <w:p>
      <w:pPr>
        <w:pStyle w:val="ListBullet"/>
      </w:pPr>
      <w:r>
        <w:t>Operation timeouts</w:t>
      </w:r>
    </w:p>
    <w:p>
      <w:pPr>
        <w:pStyle w:val="ListBullet"/>
      </w:pPr>
      <w:r>
        <w:t>Grid Security Infrastructure credential handling</w:t>
      </w:r>
    </w:p>
    <w:p>
      <w:pPr>
        <w:pStyle w:val="ListBullet"/>
      </w:pPr>
      <w:r>
        <w:t>User authorization management</w:t>
      </w:r>
    </w:p>
    <w:p>
      <w:pPr>
        <w:pStyle w:val="ListBullet"/>
      </w:pPr>
      <w:r>
        <w:t>Resource list management</w:t>
      </w:r>
    </w:p>
    <w:p>
      <w:pPr>
        <w:pStyle w:val="ListBullet"/>
      </w:pPr>
      <w:r>
        <w:t>Administrative job browsing</w:t>
      </w:r>
    </w:p>
    <w:p>
      <w:pPr>
        <w:pStyle w:val="ListBullet"/>
      </w:pPr>
      <w:r>
        <w:t>Administrative action auditing</w:t>
      </w:r>
    </w:p>
    <w:p>
      <w:pPr>
        <w:pStyle w:val="ListBullet"/>
      </w:pPr>
      <w:r>
        <w:t>Section 508 accessibility</w:t>
      </w:r>
    </w:p>
    <w:p>
      <w:pPr>
        <w:pStyle w:val="Heading2"/>
      </w:pPr>
      <w:r>
        <w:rPr>
          <w:color w:val="2E74B5"/>
        </w:rPr>
        <w:t>Out of Scope</w:t>
      </w:r>
    </w:p>
    <w:p>
      <w:pPr>
        <w:pStyle w:val="ListBullet"/>
      </w:pPr>
      <w:r>
        <w:t>Co-scheduling across multiple machines — deferred from the current release</w:t>
      </w:r>
    </w:p>
    <w:p>
      <w:pPr>
        <w:pStyle w:val="ListBullet"/>
      </w:pPr>
      <w:r>
        <w:t>Parallel file staging — explicitly deferred from the current release</w:t>
      </w:r>
    </w:p>
    <w:p>
      <w:pPr>
        <w:pStyle w:val="ListBullet"/>
      </w:pPr>
      <w:r>
        <w:t>Workflow or DAG language with graphical editor — explicitly deferred from the current release</w:t>
      </w:r>
    </w:p>
    <w:p>
      <w:pPr>
        <w:pStyle w:val="ListBullet"/>
      </w:pPr>
      <w:r>
        <w:t>Cross-operating-system file-permission management — explicitly deferred from the current release</w:t>
      </w:r>
    </w:p>
    <w:p>
      <w:pPr>
        <w:pStyle w:val="ListBullet"/>
      </w:pPr>
      <w:r>
        <w:t>File caching — explicitly deferred from the current release</w:t>
      </w:r>
    </w:p>
    <w:p>
      <w:pPr>
        <w:pStyle w:val="ListBullet"/>
      </w:pPr>
      <w:r>
        <w:t>Drop-in compatibility with the previous Job Manager — the release requires user transition support instead</w:t>
      </w:r>
    </w:p>
    <w:p>
      <w:pPr>
        <w:pStyle w:val="Heading2"/>
      </w:pPr>
      <w:r>
        <w:rPr>
          <w:color w:val="2E74B5"/>
        </w:rPr>
        <w:t>Assumptions</w:t>
      </w:r>
    </w:p>
    <w:p>
      <w:pPr>
        <w:pStyle w:val="ListBullet"/>
      </w:pPr>
      <w:r>
        <w:t>PA-01: IPG resources provide the execution and file-operation capabilities required by the submitted jobs.</w:t>
      </w:r>
    </w:p>
    <w:p>
      <w:pPr>
        <w:pStyle w:val="ListBullet"/>
      </w:pPr>
      <w:r>
        <w:t>PA-02: Users possess valid Grid Security Infrastructure proxy credentials when submitting jobs.</w:t>
      </w:r>
    </w:p>
    <w:p>
      <w:pPr>
        <w:pStyle w:val="ListBullet"/>
      </w:pPr>
      <w:r>
        <w:t>PA-03: Administrative personnel can install and operate the Job Manager server.</w:t>
      </w:r>
    </w:p>
    <w:p>
      <w:pPr>
        <w:pStyle w:val="ListBullet"/>
      </w:pPr>
      <w:r>
        <w:t>PA-04: The software repository server is available to the responsible administrator.</w:t>
      </w:r>
    </w:p>
    <w:p>
      <w:pPr>
        <w:pStyle w:val="ListBullet"/>
      </w:pPr>
      <w:r>
        <w:t>PA-05: Exact timeout values are [TBD] and will be defined during detailed design.</w:t>
      </w:r>
    </w:p>
    <w:p>
      <w:pPr>
        <w:pStyle w:val="Heading2"/>
      </w:pPr>
      <w:r>
        <w:rPr>
          <w:color w:val="2E74B5"/>
        </w:rPr>
        <w:t>Constraints</w:t>
      </w:r>
    </w:p>
    <w:p>
      <w:pPr>
        <w:pStyle w:val="ListBullet"/>
      </w:pPr>
      <w:r>
        <w:t>REST-01 (Security): The system must comply with the Grid Security Infrastructure credential model.</w:t>
      </w:r>
    </w:p>
    <w:p>
      <w:pPr>
        <w:pStyle w:val="ListBullet"/>
      </w:pPr>
      <w:r>
        <w:t>REST-02 (Authorization): Jobs may target only registered resources for which the submitting user is authorized.</w:t>
      </w:r>
    </w:p>
    <w:p>
      <w:pPr>
        <w:pStyle w:val="ListBullet"/>
      </w:pPr>
      <w:r>
        <w:t>REST-03 (Regulatory): The system must comply with Section 508 accessibility requirements.</w:t>
      </w:r>
    </w:p>
    <w:p>
      <w:pPr>
        <w:pStyle w:val="ListBullet"/>
      </w:pPr>
      <w:r>
        <w:t>REST-04 (Compatibility): The release is not required to preserve drop-in compatibility with the previous Job Manager.</w:t>
      </w:r>
    </w:p>
    <w:p/>
    <w:p>
      <w:pPr>
        <w:pStyle w:val="Heading1"/>
      </w:pPr>
      <w:r>
        <w:rPr>
          <w:color w:val="1F497D"/>
        </w:rPr>
        <w:t>2. Stakeholders</w:t>
      </w:r>
    </w:p>
    <w:tbl>
      <w:tblPr>
        <w:tblStyle w:val="TableGrid"/>
        <w:tblW w:type="auto" w:w="0"/>
        <w:tblLook w:firstColumn="1" w:firstRow="1" w:lastColumn="0" w:lastRow="0" w:noHBand="0" w:noVBand="1" w:val="04A0"/>
      </w:tblPr>
      <w:tblGrid>
        <w:gridCol w:w="1768"/>
        <w:gridCol w:w="1768"/>
        <w:gridCol w:w="1768"/>
        <w:gridCol w:w="1768"/>
        <w:gridCol w:w="1768"/>
      </w:tblGrid>
      <w:tr>
        <w:tc>
          <w:tcPr>
            <w:tcW w:type="dxa" w:w="1768"/>
          </w:tcPr>
          <w:p>
            <w:r>
              <w:rPr>
                <w:b/>
                <w:color w:val="1F497D"/>
                <w:sz w:val="18"/>
              </w:rPr>
              <w:t>ID</w:t>
            </w:r>
          </w:p>
        </w:tc>
        <w:tc>
          <w:tcPr>
            <w:tcW w:type="dxa" w:w="1768"/>
          </w:tcPr>
          <w:p>
            <w:r>
              <w:rPr>
                <w:b/>
                <w:color w:val="1F497D"/>
                <w:sz w:val="18"/>
              </w:rPr>
              <w:t>Name / Role</w:t>
            </w:r>
          </w:p>
        </w:tc>
        <w:tc>
          <w:tcPr>
            <w:tcW w:type="dxa" w:w="1768"/>
          </w:tcPr>
          <w:p>
            <w:r>
              <w:rPr>
                <w:b/>
                <w:color w:val="1F497D"/>
                <w:sz w:val="18"/>
              </w:rPr>
              <w:t>Type</w:t>
            </w:r>
          </w:p>
        </w:tc>
        <w:tc>
          <w:tcPr>
            <w:tcW w:type="dxa" w:w="1768"/>
          </w:tcPr>
          <w:p>
            <w:r>
              <w:rPr>
                <w:b/>
                <w:color w:val="1F497D"/>
                <w:sz w:val="18"/>
              </w:rPr>
              <w:t>Access Level</w:t>
            </w:r>
          </w:p>
        </w:tc>
        <w:tc>
          <w:tcPr>
            <w:tcW w:type="dxa" w:w="1768"/>
          </w:tcPr>
          <w:p>
            <w:r>
              <w:rPr>
                <w:b/>
                <w:color w:val="1F497D"/>
                <w:sz w:val="18"/>
              </w:rPr>
              <w:t>Main Needs</w:t>
            </w:r>
          </w:p>
        </w:tc>
      </w:tr>
      <w:tr>
        <w:tc>
          <w:tcPr>
            <w:tcW w:type="dxa" w:w="1768"/>
          </w:tcPr>
          <w:p>
            <w:r>
              <w:rPr>
                <w:sz w:val="18"/>
              </w:rPr>
              <w:t>STK-01</w:t>
            </w:r>
          </w:p>
        </w:tc>
        <w:tc>
          <w:tcPr>
            <w:tcW w:type="dxa" w:w="1768"/>
          </w:tcPr>
          <w:p>
            <w:r>
              <w:rPr>
                <w:sz w:val="18"/>
              </w:rPr>
              <w:t>Grid user</w:t>
            </w:r>
          </w:p>
        </w:tc>
        <w:tc>
          <w:tcPr>
            <w:tcW w:type="dxa" w:w="1768"/>
          </w:tcPr>
          <w:p>
            <w:r>
              <w:rPr>
                <w:sz w:val="18"/>
              </w:rPr>
              <w:t>Usuário primário</w:t>
            </w:r>
          </w:p>
        </w:tc>
        <w:tc>
          <w:tcPr>
            <w:tcW w:type="dxa" w:w="1768"/>
          </w:tcPr>
          <w:p>
            <w:r>
              <w:rPr>
                <w:sz w:val="18"/>
              </w:rPr>
              <w:t>Parcial</w:t>
            </w:r>
          </w:p>
        </w:tc>
        <w:tc>
          <w:tcPr>
            <w:tcW w:type="dxa" w:w="1768"/>
          </w:tcPr>
          <w:p>
            <w:r>
              <w:rPr>
                <w:sz w:val="18"/>
              </w:rPr>
              <w:t>Discover registered servers, submit jobs, monitor execution, cancel jobs, inspect execution history and diagnose failures.</w:t>
            </w:r>
          </w:p>
        </w:tc>
      </w:tr>
      <w:tr>
        <w:tc>
          <w:tcPr>
            <w:tcW w:type="dxa" w:w="1768"/>
          </w:tcPr>
          <w:p>
            <w:r>
              <w:rPr>
                <w:sz w:val="18"/>
              </w:rPr>
              <w:t>STK-02</w:t>
            </w:r>
          </w:p>
        </w:tc>
        <w:tc>
          <w:tcPr>
            <w:tcW w:type="dxa" w:w="1768"/>
          </w:tcPr>
          <w:p>
            <w:r>
              <w:rPr>
                <w:sz w:val="18"/>
              </w:rPr>
              <w:t>Job Manager server administrator</w:t>
            </w:r>
          </w:p>
        </w:tc>
        <w:tc>
          <w:tcPr>
            <w:tcW w:type="dxa" w:w="1768"/>
          </w:tcPr>
          <w:p>
            <w:r>
              <w:rPr>
                <w:sz w:val="18"/>
              </w:rPr>
              <w:t>Usuário primário</w:t>
            </w:r>
          </w:p>
        </w:tc>
        <w:tc>
          <w:tcPr>
            <w:tcW w:type="dxa" w:w="1768"/>
          </w:tcPr>
          <w:p>
            <w:r>
              <w:rPr>
                <w:sz w:val="18"/>
              </w:rPr>
              <w:t>Total</w:t>
            </w:r>
          </w:p>
        </w:tc>
        <w:tc>
          <w:tcPr>
            <w:tcW w:type="dxa" w:w="1768"/>
          </w:tcPr>
          <w:p>
            <w:r>
              <w:rPr>
                <w:sz w:val="18"/>
              </w:rPr>
              <w:t>Install, operate and administer the Job Manager server, users, resources, jobs and administrative audit records.</w:t>
            </w:r>
          </w:p>
        </w:tc>
      </w:tr>
      <w:tr>
        <w:tc>
          <w:tcPr>
            <w:tcW w:type="dxa" w:w="1768"/>
          </w:tcPr>
          <w:p>
            <w:r>
              <w:rPr>
                <w:sz w:val="18"/>
              </w:rPr>
              <w:t>STK-03</w:t>
            </w:r>
          </w:p>
        </w:tc>
        <w:tc>
          <w:tcPr>
            <w:tcW w:type="dxa" w:w="1768"/>
          </w:tcPr>
          <w:p>
            <w:r>
              <w:rPr>
                <w:sz w:val="18"/>
              </w:rPr>
              <w:t>Resource and operating-system administrator</w:t>
            </w:r>
          </w:p>
        </w:tc>
        <w:tc>
          <w:tcPr>
            <w:tcW w:type="dxa" w:w="1768"/>
          </w:tcPr>
          <w:p>
            <w:r>
              <w:rPr>
                <w:sz w:val="18"/>
              </w:rPr>
              <w:t>Usuário secundário</w:t>
            </w:r>
          </w:p>
        </w:tc>
        <w:tc>
          <w:tcPr>
            <w:tcW w:type="dxa" w:w="1768"/>
          </w:tcPr>
          <w:p>
            <w:r>
              <w:rPr>
                <w:sz w:val="18"/>
              </w:rPr>
              <w:t>Parcial</w:t>
            </w:r>
          </w:p>
        </w:tc>
        <w:tc>
          <w:tcPr>
            <w:tcW w:type="dxa" w:w="1768"/>
          </w:tcPr>
          <w:p>
            <w:r>
              <w:rPr>
                <w:sz w:val="18"/>
              </w:rPr>
              <w:t>Maintain the hardware and operating systems represented in the managed resource list.</w:t>
            </w:r>
          </w:p>
        </w:tc>
      </w:tr>
      <w:tr>
        <w:tc>
          <w:tcPr>
            <w:tcW w:type="dxa" w:w="1768"/>
          </w:tcPr>
          <w:p>
            <w:r>
              <w:rPr>
                <w:sz w:val="18"/>
              </w:rPr>
              <w:t>STK-04</w:t>
            </w:r>
          </w:p>
        </w:tc>
        <w:tc>
          <w:tcPr>
            <w:tcW w:type="dxa" w:w="1768"/>
          </w:tcPr>
          <w:p>
            <w:r>
              <w:rPr>
                <w:sz w:val="18"/>
              </w:rPr>
              <w:t>Software repository administrator</w:t>
            </w:r>
          </w:p>
        </w:tc>
        <w:tc>
          <w:tcPr>
            <w:tcW w:type="dxa" w:w="1768"/>
          </w:tcPr>
          <w:p>
            <w:r>
              <w:rPr>
                <w:sz w:val="18"/>
              </w:rPr>
              <w:t>Usuário secundário</w:t>
            </w:r>
          </w:p>
        </w:tc>
        <w:tc>
          <w:tcPr>
            <w:tcW w:type="dxa" w:w="1768"/>
          </w:tcPr>
          <w:p>
            <w:r>
              <w:rPr>
                <w:sz w:val="18"/>
              </w:rPr>
              <w:t>Parcial</w:t>
            </w:r>
          </w:p>
        </w:tc>
        <w:tc>
          <w:tcPr>
            <w:tcW w:type="dxa" w:w="1768"/>
          </w:tcPr>
          <w:p>
            <w:r>
              <w:rPr>
                <w:sz w:val="18"/>
              </w:rPr>
              <w:t>Maintain the software repository server used by the IPG environment.</w:t>
            </w:r>
          </w:p>
        </w:tc>
      </w:tr>
      <w:tr>
        <w:tc>
          <w:tcPr>
            <w:tcW w:type="dxa" w:w="1768"/>
          </w:tcPr>
          <w:p>
            <w:r>
              <w:rPr>
                <w:sz w:val="18"/>
              </w:rPr>
              <w:t>STK-05</w:t>
            </w:r>
          </w:p>
        </w:tc>
        <w:tc>
          <w:tcPr>
            <w:tcW w:type="dxa" w:w="1768"/>
          </w:tcPr>
          <w:p>
            <w:r>
              <w:rPr>
                <w:sz w:val="18"/>
              </w:rPr>
              <w:t>NASA IPG program</w:t>
            </w:r>
          </w:p>
        </w:tc>
        <w:tc>
          <w:tcPr>
            <w:tcW w:type="dxa" w:w="1768"/>
          </w:tcPr>
          <w:p>
            <w:r>
              <w:rPr>
                <w:sz w:val="18"/>
              </w:rPr>
              <w:t>Stakeholder externo</w:t>
            </w:r>
          </w:p>
        </w:tc>
        <w:tc>
          <w:tcPr>
            <w:tcW w:type="dxa" w:w="1768"/>
          </w:tcPr>
          <w:p>
            <w:r>
              <w:rPr>
                <w:sz w:val="18"/>
              </w:rPr>
              <w:t>Nenhum</w:t>
            </w:r>
          </w:p>
        </w:tc>
        <w:tc>
          <w:tcPr>
            <w:tcW w:type="dxa" w:w="1768"/>
          </w:tcPr>
          <w:p>
            <w:r>
              <w:rPr>
                <w:sz w:val="18"/>
              </w:rPr>
              <w:t>Obtain a governed, traceable and Section 508-compliant job-management capability for the IPG program.</w:t>
            </w:r>
          </w:p>
        </w:tc>
      </w:tr>
      <w:tr>
        <w:tc>
          <w:tcPr>
            <w:tcW w:type="dxa" w:w="1768"/>
          </w:tcPr>
          <w:p>
            <w:r>
              <w:rPr>
                <w:sz w:val="18"/>
              </w:rPr>
              <w:t>STK-06</w:t>
            </w:r>
          </w:p>
        </w:tc>
        <w:tc>
          <w:tcPr>
            <w:tcW w:type="dxa" w:w="1768"/>
          </w:tcPr>
          <w:p>
            <w:r>
              <w:rPr>
                <w:sz w:val="18"/>
              </w:rPr>
              <w:t>Grid Security Infrastructure</w:t>
            </w:r>
          </w:p>
        </w:tc>
        <w:tc>
          <w:tcPr>
            <w:tcW w:type="dxa" w:w="1768"/>
          </w:tcPr>
          <w:p>
            <w:r>
              <w:rPr>
                <w:sz w:val="18"/>
              </w:rPr>
              <w:t>Stakeholder externo</w:t>
            </w:r>
          </w:p>
        </w:tc>
        <w:tc>
          <w:tcPr>
            <w:tcW w:type="dxa" w:w="1768"/>
          </w:tcPr>
          <w:p>
            <w:r>
              <w:rPr>
                <w:sz w:val="18"/>
              </w:rPr>
              <w:t>Nenhum</w:t>
            </w:r>
          </w:p>
        </w:tc>
        <w:tc>
          <w:tcPr>
            <w:tcW w:type="dxa" w:w="1768"/>
          </w:tcPr>
          <w:p>
            <w:r>
              <w:rPr>
                <w:sz w:val="18"/>
              </w:rPr>
              <w:t>Provide and validate proxy credentials used to authenticate grid users.</w:t>
            </w:r>
          </w:p>
        </w:tc>
      </w:tr>
      <w:tr>
        <w:tc>
          <w:tcPr>
            <w:tcW w:type="dxa" w:w="1768"/>
          </w:tcPr>
          <w:p>
            <w:r>
              <w:rPr>
                <w:sz w:val="18"/>
              </w:rPr>
              <w:t>STK-07</w:t>
            </w:r>
          </w:p>
        </w:tc>
        <w:tc>
          <w:tcPr>
            <w:tcW w:type="dxa" w:w="1768"/>
          </w:tcPr>
          <w:p>
            <w:r>
              <w:rPr>
                <w:sz w:val="18"/>
              </w:rPr>
              <w:t>Managed IPG resource</w:t>
            </w:r>
          </w:p>
        </w:tc>
        <w:tc>
          <w:tcPr>
            <w:tcW w:type="dxa" w:w="1768"/>
          </w:tcPr>
          <w:p>
            <w:r>
              <w:rPr>
                <w:sz w:val="18"/>
              </w:rPr>
              <w:t>Stakeholder externo</w:t>
            </w:r>
          </w:p>
        </w:tc>
        <w:tc>
          <w:tcPr>
            <w:tcW w:type="dxa" w:w="1768"/>
          </w:tcPr>
          <w:p>
            <w:r>
              <w:rPr>
                <w:sz w:val="18"/>
              </w:rPr>
              <w:t>Nenhum</w:t>
            </w:r>
          </w:p>
        </w:tc>
        <w:tc>
          <w:tcPr>
            <w:tcW w:type="dxa" w:w="1768"/>
          </w:tcPr>
          <w:p>
            <w:r>
              <w:rPr>
                <w:sz w:val="18"/>
              </w:rPr>
              <w:t>Receive authorized file operations and application execution requests.</w:t>
            </w:r>
          </w:p>
        </w:tc>
      </w:tr>
    </w:tbl>
    <w:p/>
    <w:p>
      <w:pPr>
        <w:pStyle w:val="Heading1"/>
      </w:pPr>
      <w:r>
        <w:rPr>
          <w:color w:val="1F497D"/>
        </w:rPr>
        <w:t>3. Business Rules</w:t>
      </w:r>
    </w:p>
    <w:p>
      <w:r>
        <w:rPr>
          <w:b/>
          <w:sz w:val="22"/>
        </w:rPr>
        <w:t>RN-001 — Authorized access to managed resources</w:t>
      </w:r>
    </w:p>
    <w:p>
      <w:r>
        <w:rPr>
          <w:b w:val="0"/>
          <w:sz w:val="22"/>
        </w:rPr>
        <w:t>Only users authorized for a resource may perform operations on that resource.</w:t>
      </w:r>
    </w:p>
    <w:p>
      <w:r>
        <w:rPr>
          <w:b w:val="0"/>
          <w:sz w:val="18"/>
        </w:rPr>
        <w:t>Source: IPG resource-governance policy</w:t>
      </w:r>
    </w:p>
    <w:p/>
    <w:p>
      <w:r>
        <w:rPr>
          <w:b/>
          <w:sz w:val="22"/>
        </w:rPr>
        <w:t>RN-002 — Grid credential requirement</w:t>
      </w:r>
    </w:p>
    <w:p>
      <w:r>
        <w:rPr>
          <w:b w:val="0"/>
          <w:sz w:val="22"/>
        </w:rPr>
        <w:t>A user must present a valid Grid Security Infrastructure proxy credential to access grid resources.</w:t>
      </w:r>
    </w:p>
    <w:p>
      <w:r>
        <w:rPr>
          <w:b w:val="0"/>
          <w:sz w:val="18"/>
        </w:rPr>
        <w:t>Source: Grid Security Infrastructure policy</w:t>
      </w:r>
    </w:p>
    <w:p/>
    <w:p>
      <w:r>
        <w:rPr>
          <w:b/>
          <w:sz w:val="22"/>
        </w:rPr>
        <w:t>RN-003 — Ordered main job sequence</w:t>
      </w:r>
    </w:p>
    <w:p>
      <w:r>
        <w:rPr>
          <w:b w:val="0"/>
          <w:sz w:val="22"/>
        </w:rPr>
        <w:t>The main portion of a job consists of ordered file-operation and execution-operation steps.</w:t>
      </w:r>
    </w:p>
    <w:p>
      <w:r>
        <w:rPr>
          <w:b w:val="0"/>
          <w:sz w:val="18"/>
        </w:rPr>
        <w:t>Source: IPG Job Manager operating model</w:t>
      </w:r>
    </w:p>
    <w:p/>
    <w:p>
      <w:r>
        <w:rPr>
          <w:b/>
          <w:sz w:val="22"/>
        </w:rPr>
        <w:t>RN-004 — Failure handling and cleanup order</w:t>
      </w:r>
    </w:p>
    <w:p>
      <w:r>
        <w:rPr>
          <w:b w:val="0"/>
          <w:sz w:val="22"/>
        </w:rPr>
        <w:t>When a main-sequence step fails, subsequent main-sequence steps must not execute and applicable cleanup actions must execute in reverse order, including cleanup associated with the failed step.</w:t>
      </w:r>
    </w:p>
    <w:p>
      <w:r>
        <w:rPr>
          <w:b w:val="0"/>
          <w:sz w:val="18"/>
        </w:rPr>
        <w:t>Source: IPG Job Manager operating model</w:t>
      </w:r>
    </w:p>
    <w:p>
      <w:r>
        <w:rPr>
          <w:b w:val="0"/>
          <w:sz w:val="18"/>
        </w:rPr>
        <w:t>Exceptions: Jobs without configured cleanup actions have no cleanup steps to execute.</w:t>
      </w:r>
    </w:p>
    <w:p/>
    <w:p>
      <w:r>
        <w:rPr>
          <w:b/>
          <w:sz w:val="22"/>
        </w:rPr>
        <w:t>RN-005 — Administrative accountability</w:t>
      </w:r>
    </w:p>
    <w:p>
      <w:r>
        <w:rPr>
          <w:b w:val="0"/>
          <w:sz w:val="22"/>
        </w:rPr>
        <w:t>Administrative actions must be attributable to the administrator who performed them.</w:t>
      </w:r>
    </w:p>
    <w:p>
      <w:r>
        <w:rPr>
          <w:b w:val="0"/>
          <w:sz w:val="18"/>
        </w:rPr>
        <w:t>Source: IPG operational governance</w:t>
      </w:r>
    </w:p>
    <w:p/>
    <w:p>
      <w:pPr>
        <w:pStyle w:val="Heading1"/>
      </w:pPr>
      <w:r>
        <w:rPr>
          <w:color w:val="1F497D"/>
        </w:rPr>
        <w:t>4. Functional Requirements</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r>
              <w:rPr>
                <w:b/>
                <w:color w:val="1F497D"/>
                <w:sz w:val="18"/>
              </w:rPr>
              <w:t>ID</w:t>
            </w:r>
          </w:p>
        </w:tc>
        <w:tc>
          <w:tcPr>
            <w:tcW w:type="dxa" w:w="1474"/>
          </w:tcPr>
          <w:p>
            <w:r>
              <w:rPr>
                <w:b/>
                <w:color w:val="1F497D"/>
                <w:sz w:val="18"/>
              </w:rPr>
              <w:t>Title</w:t>
            </w:r>
          </w:p>
        </w:tc>
        <w:tc>
          <w:tcPr>
            <w:tcW w:type="dxa" w:w="1474"/>
          </w:tcPr>
          <w:p>
            <w:r>
              <w:rPr>
                <w:b/>
                <w:color w:val="1F497D"/>
                <w:sz w:val="18"/>
              </w:rPr>
              <w:t>Description</w:t>
            </w:r>
          </w:p>
        </w:tc>
        <w:tc>
          <w:tcPr>
            <w:tcW w:type="dxa" w:w="1474"/>
          </w:tcPr>
          <w:p>
            <w:r>
              <w:rPr>
                <w:b/>
                <w:color w:val="1F497D"/>
                <w:sz w:val="18"/>
              </w:rPr>
              <w:t>Priority</w:t>
            </w:r>
          </w:p>
        </w:tc>
        <w:tc>
          <w:tcPr>
            <w:tcW w:type="dxa" w:w="1474"/>
          </w:tcPr>
          <w:p>
            <w:r>
              <w:rPr>
                <w:b/>
                <w:color w:val="1F497D"/>
                <w:sz w:val="18"/>
              </w:rPr>
              <w:t>Source (STK)</w:t>
            </w:r>
          </w:p>
        </w:tc>
        <w:tc>
          <w:tcPr>
            <w:tcW w:type="dxa" w:w="1474"/>
          </w:tcPr>
          <w:p>
            <w:r>
              <w:rPr>
                <w:b/>
                <w:color w:val="1F497D"/>
                <w:sz w:val="18"/>
              </w:rPr>
              <w:t>BR Ref.</w:t>
            </w:r>
          </w:p>
        </w:tc>
      </w:tr>
      <w:tr>
        <w:tc>
          <w:tcPr>
            <w:tcW w:type="dxa" w:w="1474"/>
          </w:tcPr>
          <w:p>
            <w:r>
              <w:rPr>
                <w:sz w:val="18"/>
              </w:rPr>
              <w:t>RF-001</w:t>
            </w:r>
          </w:p>
        </w:tc>
        <w:tc>
          <w:tcPr>
            <w:tcW w:type="dxa" w:w="1474"/>
          </w:tcPr>
          <w:p>
            <w:r>
              <w:rPr>
                <w:sz w:val="18"/>
              </w:rPr>
              <w:t>List registered resources</w:t>
            </w:r>
          </w:p>
        </w:tc>
        <w:tc>
          <w:tcPr>
            <w:tcW w:type="dxa" w:w="1474"/>
          </w:tcPr>
          <w:p>
            <w:r>
              <w:rPr>
                <w:sz w:val="18"/>
              </w:rPr>
              <w:t>The system shall list resources registered in the Job Manager.</w:t>
            </w:r>
          </w:p>
        </w:tc>
        <w:tc>
          <w:tcPr>
            <w:tcW w:type="dxa" w:w="1474"/>
          </w:tcPr>
          <w:p>
            <w:r>
              <w:rPr>
                <w:sz w:val="18"/>
              </w:rPr>
              <w:t>Must have</w:t>
            </w:r>
          </w:p>
        </w:tc>
        <w:tc>
          <w:tcPr>
            <w:tcW w:type="dxa" w:w="1474"/>
          </w:tcPr>
          <w:p>
            <w:r>
              <w:rPr>
                <w:sz w:val="18"/>
              </w:rPr>
              <w:t>STK-01</w:t>
            </w:r>
          </w:p>
        </w:tc>
        <w:tc>
          <w:tcPr>
            <w:tcW w:type="dxa" w:w="1474"/>
          </w:tcPr>
          <w:p>
            <w:r>
              <w:rPr>
                <w:sz w:val="18"/>
              </w:rPr>
              <w:t>RN-001</w:t>
            </w:r>
          </w:p>
        </w:tc>
      </w:tr>
      <w:tr>
        <w:tc>
          <w:tcPr>
            <w:tcW w:type="dxa" w:w="1474"/>
          </w:tcPr>
          <w:p>
            <w:r>
              <w:rPr>
                <w:sz w:val="18"/>
              </w:rPr>
              <w:t>RF-002</w:t>
            </w:r>
          </w:p>
        </w:tc>
        <w:tc>
          <w:tcPr>
            <w:tcW w:type="dxa" w:w="1474"/>
          </w:tcPr>
          <w:p>
            <w:r>
              <w:rPr>
                <w:sz w:val="18"/>
              </w:rPr>
              <w:t>Create a file move operation</w:t>
            </w:r>
          </w:p>
        </w:tc>
        <w:tc>
          <w:tcPr>
            <w:tcW w:type="dxa" w:w="1474"/>
          </w:tcPr>
          <w:p>
            <w:r>
              <w:rPr>
                <w:sz w:val="18"/>
              </w:rPr>
              <w:t>The system shall create a job step that moves files between specified systems.</w:t>
            </w:r>
          </w:p>
        </w:tc>
        <w:tc>
          <w:tcPr>
            <w:tcW w:type="dxa" w:w="1474"/>
          </w:tcPr>
          <w:p>
            <w:r>
              <w:rPr>
                <w:sz w:val="18"/>
              </w:rPr>
              <w:t>Must have</w:t>
            </w:r>
          </w:p>
        </w:tc>
        <w:tc>
          <w:tcPr>
            <w:tcW w:type="dxa" w:w="1474"/>
          </w:tcPr>
          <w:p>
            <w:r>
              <w:rPr>
                <w:sz w:val="18"/>
              </w:rPr>
              <w:t>STK-01</w:t>
            </w:r>
          </w:p>
        </w:tc>
        <w:tc>
          <w:tcPr>
            <w:tcW w:type="dxa" w:w="1474"/>
          </w:tcPr>
          <w:p>
            <w:r>
              <w:rPr>
                <w:sz w:val="18"/>
              </w:rPr>
              <w:t>RN-003</w:t>
            </w:r>
          </w:p>
        </w:tc>
      </w:tr>
      <w:tr>
        <w:tc>
          <w:tcPr>
            <w:tcW w:type="dxa" w:w="1474"/>
          </w:tcPr>
          <w:p>
            <w:r>
              <w:rPr>
                <w:sz w:val="18"/>
              </w:rPr>
              <w:t>RF-003</w:t>
            </w:r>
          </w:p>
        </w:tc>
        <w:tc>
          <w:tcPr>
            <w:tcW w:type="dxa" w:w="1474"/>
          </w:tcPr>
          <w:p>
            <w:r>
              <w:rPr>
                <w:sz w:val="18"/>
              </w:rPr>
              <w:t>Create a file copy operation</w:t>
            </w:r>
          </w:p>
        </w:tc>
        <w:tc>
          <w:tcPr>
            <w:tcW w:type="dxa" w:w="1474"/>
          </w:tcPr>
          <w:p>
            <w:r>
              <w:rPr>
                <w:sz w:val="18"/>
              </w:rPr>
              <w:t>The system shall create a job step that copies files between specified systems.</w:t>
            </w:r>
          </w:p>
        </w:tc>
        <w:tc>
          <w:tcPr>
            <w:tcW w:type="dxa" w:w="1474"/>
          </w:tcPr>
          <w:p>
            <w:r>
              <w:rPr>
                <w:sz w:val="18"/>
              </w:rPr>
              <w:t>Must have</w:t>
            </w:r>
          </w:p>
        </w:tc>
        <w:tc>
          <w:tcPr>
            <w:tcW w:type="dxa" w:w="1474"/>
          </w:tcPr>
          <w:p>
            <w:r>
              <w:rPr>
                <w:sz w:val="18"/>
              </w:rPr>
              <w:t>STK-01</w:t>
            </w:r>
          </w:p>
        </w:tc>
        <w:tc>
          <w:tcPr>
            <w:tcW w:type="dxa" w:w="1474"/>
          </w:tcPr>
          <w:p>
            <w:r>
              <w:rPr>
                <w:sz w:val="18"/>
              </w:rPr>
              <w:t>RN-003</w:t>
            </w:r>
          </w:p>
        </w:tc>
      </w:tr>
      <w:tr>
        <w:tc>
          <w:tcPr>
            <w:tcW w:type="dxa" w:w="1474"/>
          </w:tcPr>
          <w:p>
            <w:r>
              <w:rPr>
                <w:sz w:val="18"/>
              </w:rPr>
              <w:t>RF-004</w:t>
            </w:r>
          </w:p>
        </w:tc>
        <w:tc>
          <w:tcPr>
            <w:tcW w:type="dxa" w:w="1474"/>
          </w:tcPr>
          <w:p>
            <w:r>
              <w:rPr>
                <w:sz w:val="18"/>
              </w:rPr>
              <w:t>Create an execution operation</w:t>
            </w:r>
          </w:p>
        </w:tc>
        <w:tc>
          <w:tcPr>
            <w:tcW w:type="dxa" w:w="1474"/>
          </w:tcPr>
          <w:p>
            <w:r>
              <w:rPr>
                <w:sz w:val="18"/>
              </w:rPr>
              <w:t>The system shall create a job step that executes an application on a specified resource.</w:t>
            </w:r>
          </w:p>
        </w:tc>
        <w:tc>
          <w:tcPr>
            <w:tcW w:type="dxa" w:w="1474"/>
          </w:tcPr>
          <w:p>
            <w:r>
              <w:rPr>
                <w:sz w:val="18"/>
              </w:rPr>
              <w:t>Must have</w:t>
            </w:r>
          </w:p>
        </w:tc>
        <w:tc>
          <w:tcPr>
            <w:tcW w:type="dxa" w:w="1474"/>
          </w:tcPr>
          <w:p>
            <w:r>
              <w:rPr>
                <w:sz w:val="18"/>
              </w:rPr>
              <w:t>STK-01</w:t>
            </w:r>
          </w:p>
        </w:tc>
        <w:tc>
          <w:tcPr>
            <w:tcW w:type="dxa" w:w="1474"/>
          </w:tcPr>
          <w:p>
            <w:r>
              <w:rPr>
                <w:sz w:val="18"/>
              </w:rPr>
              <w:t>RN-003</w:t>
            </w:r>
          </w:p>
        </w:tc>
      </w:tr>
      <w:tr>
        <w:tc>
          <w:tcPr>
            <w:tcW w:type="dxa" w:w="1474"/>
          </w:tcPr>
          <w:p>
            <w:r>
              <w:rPr>
                <w:sz w:val="18"/>
              </w:rPr>
              <w:t>RF-005</w:t>
            </w:r>
          </w:p>
        </w:tc>
        <w:tc>
          <w:tcPr>
            <w:tcW w:type="dxa" w:w="1474"/>
          </w:tcPr>
          <w:p>
            <w:r>
              <w:rPr>
                <w:sz w:val="18"/>
              </w:rPr>
              <w:t>Define job step order</w:t>
            </w:r>
          </w:p>
        </w:tc>
        <w:tc>
          <w:tcPr>
            <w:tcW w:type="dxa" w:w="1474"/>
          </w:tcPr>
          <w:p>
            <w:r>
              <w:rPr>
                <w:sz w:val="18"/>
              </w:rPr>
              <w:t>The system shall preserve the order of main-sequence steps defined by the user.</w:t>
            </w:r>
          </w:p>
        </w:tc>
        <w:tc>
          <w:tcPr>
            <w:tcW w:type="dxa" w:w="1474"/>
          </w:tcPr>
          <w:p>
            <w:r>
              <w:rPr>
                <w:sz w:val="18"/>
              </w:rPr>
              <w:t>Must have</w:t>
            </w:r>
          </w:p>
        </w:tc>
        <w:tc>
          <w:tcPr>
            <w:tcW w:type="dxa" w:w="1474"/>
          </w:tcPr>
          <w:p>
            <w:r>
              <w:rPr>
                <w:sz w:val="18"/>
              </w:rPr>
              <w:t>STK-01</w:t>
            </w:r>
          </w:p>
        </w:tc>
        <w:tc>
          <w:tcPr>
            <w:tcW w:type="dxa" w:w="1474"/>
          </w:tcPr>
          <w:p>
            <w:r>
              <w:rPr>
                <w:sz w:val="18"/>
              </w:rPr>
              <w:t>RN-003</w:t>
            </w:r>
          </w:p>
        </w:tc>
      </w:tr>
      <w:tr>
        <w:tc>
          <w:tcPr>
            <w:tcW w:type="dxa" w:w="1474"/>
          </w:tcPr>
          <w:p>
            <w:r>
              <w:rPr>
                <w:sz w:val="18"/>
              </w:rPr>
              <w:t>RF-006</w:t>
            </w:r>
          </w:p>
        </w:tc>
        <w:tc>
          <w:tcPr>
            <w:tcW w:type="dxa" w:w="1474"/>
          </w:tcPr>
          <w:p>
            <w:r>
              <w:rPr>
                <w:sz w:val="18"/>
              </w:rPr>
              <w:t>Define cleanup operation</w:t>
            </w:r>
          </w:p>
        </w:tc>
        <w:tc>
          <w:tcPr>
            <w:tcW w:type="dxa" w:w="1474"/>
          </w:tcPr>
          <w:p>
            <w:r>
              <w:rPr>
                <w:sz w:val="18"/>
              </w:rPr>
              <w:t>The system shall associate an optional cleanup operation with a job step.</w:t>
            </w:r>
          </w:p>
        </w:tc>
        <w:tc>
          <w:tcPr>
            <w:tcW w:type="dxa" w:w="1474"/>
          </w:tcPr>
          <w:p>
            <w:r>
              <w:rPr>
                <w:sz w:val="18"/>
              </w:rPr>
              <w:t>Must have</w:t>
            </w:r>
          </w:p>
        </w:tc>
        <w:tc>
          <w:tcPr>
            <w:tcW w:type="dxa" w:w="1474"/>
          </w:tcPr>
          <w:p>
            <w:r>
              <w:rPr>
                <w:sz w:val="18"/>
              </w:rPr>
              <w:t>STK-01</w:t>
            </w:r>
          </w:p>
        </w:tc>
        <w:tc>
          <w:tcPr>
            <w:tcW w:type="dxa" w:w="1474"/>
          </w:tcPr>
          <w:p>
            <w:r>
              <w:rPr>
                <w:sz w:val="18"/>
              </w:rPr>
              <w:t>RN-004</w:t>
            </w:r>
          </w:p>
        </w:tc>
      </w:tr>
      <w:tr>
        <w:tc>
          <w:tcPr>
            <w:tcW w:type="dxa" w:w="1474"/>
          </w:tcPr>
          <w:p>
            <w:r>
              <w:rPr>
                <w:sz w:val="18"/>
              </w:rPr>
              <w:t>RF-007</w:t>
            </w:r>
          </w:p>
        </w:tc>
        <w:tc>
          <w:tcPr>
            <w:tcW w:type="dxa" w:w="1474"/>
          </w:tcPr>
          <w:p>
            <w:r>
              <w:rPr>
                <w:sz w:val="18"/>
              </w:rPr>
              <w:t>Submit a job through the API</w:t>
            </w:r>
          </w:p>
        </w:tc>
        <w:tc>
          <w:tcPr>
            <w:tcW w:type="dxa" w:w="1474"/>
          </w:tcPr>
          <w:p>
            <w:r>
              <w:rPr>
                <w:sz w:val="18"/>
              </w:rPr>
              <w:t>The system shall accept job submissions through an API.</w:t>
            </w:r>
          </w:p>
        </w:tc>
        <w:tc>
          <w:tcPr>
            <w:tcW w:type="dxa" w:w="1474"/>
          </w:tcPr>
          <w:p>
            <w:r>
              <w:rPr>
                <w:sz w:val="18"/>
              </w:rPr>
              <w:t>Must have</w:t>
            </w:r>
          </w:p>
        </w:tc>
        <w:tc>
          <w:tcPr>
            <w:tcW w:type="dxa" w:w="1474"/>
          </w:tcPr>
          <w:p>
            <w:r>
              <w:rPr>
                <w:sz w:val="18"/>
              </w:rPr>
              <w:t>STK-01</w:t>
            </w:r>
          </w:p>
        </w:tc>
        <w:tc>
          <w:tcPr>
            <w:tcW w:type="dxa" w:w="1474"/>
          </w:tcPr>
          <w:p>
            <w:r>
              <w:rPr>
                <w:sz w:val="18"/>
              </w:rPr>
              <w:t>RN-001</w:t>
            </w:r>
          </w:p>
        </w:tc>
      </w:tr>
      <w:tr>
        <w:tc>
          <w:tcPr>
            <w:tcW w:type="dxa" w:w="1474"/>
          </w:tcPr>
          <w:p>
            <w:r>
              <w:rPr>
                <w:sz w:val="18"/>
              </w:rPr>
              <w:t>RF-008</w:t>
            </w:r>
          </w:p>
        </w:tc>
        <w:tc>
          <w:tcPr>
            <w:tcW w:type="dxa" w:w="1474"/>
          </w:tcPr>
          <w:p>
            <w:r>
              <w:rPr>
                <w:sz w:val="18"/>
              </w:rPr>
              <w:t>Submit a job through the command line</w:t>
            </w:r>
          </w:p>
        </w:tc>
        <w:tc>
          <w:tcPr>
            <w:tcW w:type="dxa" w:w="1474"/>
          </w:tcPr>
          <w:p>
            <w:r>
              <w:rPr>
                <w:sz w:val="18"/>
              </w:rPr>
              <w:t>The system shall accept job submissions through the command-line client.</w:t>
            </w:r>
          </w:p>
        </w:tc>
        <w:tc>
          <w:tcPr>
            <w:tcW w:type="dxa" w:w="1474"/>
          </w:tcPr>
          <w:p>
            <w:r>
              <w:rPr>
                <w:sz w:val="18"/>
              </w:rPr>
              <w:t>Must have</w:t>
            </w:r>
          </w:p>
        </w:tc>
        <w:tc>
          <w:tcPr>
            <w:tcW w:type="dxa" w:w="1474"/>
          </w:tcPr>
          <w:p>
            <w:r>
              <w:rPr>
                <w:sz w:val="18"/>
              </w:rPr>
              <w:t>STK-01</w:t>
            </w:r>
          </w:p>
        </w:tc>
        <w:tc>
          <w:tcPr>
            <w:tcW w:type="dxa" w:w="1474"/>
          </w:tcPr>
          <w:p>
            <w:r>
              <w:rPr>
                <w:sz w:val="18"/>
              </w:rPr>
              <w:t>RN-001</w:t>
            </w:r>
          </w:p>
        </w:tc>
      </w:tr>
      <w:tr>
        <w:tc>
          <w:tcPr>
            <w:tcW w:type="dxa" w:w="1474"/>
          </w:tcPr>
          <w:p>
            <w:r>
              <w:rPr>
                <w:sz w:val="18"/>
              </w:rPr>
              <w:t>RF-009</w:t>
            </w:r>
          </w:p>
        </w:tc>
        <w:tc>
          <w:tcPr>
            <w:tcW w:type="dxa" w:w="1474"/>
          </w:tcPr>
          <w:p>
            <w:r>
              <w:rPr>
                <w:sz w:val="18"/>
              </w:rPr>
              <w:t>Execute job sequence</w:t>
            </w:r>
          </w:p>
        </w:tc>
        <w:tc>
          <w:tcPr>
            <w:tcW w:type="dxa" w:w="1474"/>
          </w:tcPr>
          <w:p>
            <w:r>
              <w:rPr>
                <w:sz w:val="18"/>
              </w:rPr>
              <w:t>The system shall execute the main job steps in their defined order.</w:t>
            </w:r>
          </w:p>
        </w:tc>
        <w:tc>
          <w:tcPr>
            <w:tcW w:type="dxa" w:w="1474"/>
          </w:tcPr>
          <w:p>
            <w:r>
              <w:rPr>
                <w:sz w:val="18"/>
              </w:rPr>
              <w:t>Must have</w:t>
            </w:r>
          </w:p>
        </w:tc>
        <w:tc>
          <w:tcPr>
            <w:tcW w:type="dxa" w:w="1474"/>
          </w:tcPr>
          <w:p>
            <w:r>
              <w:rPr>
                <w:sz w:val="18"/>
              </w:rPr>
              <w:t>STK-01</w:t>
            </w:r>
          </w:p>
        </w:tc>
        <w:tc>
          <w:tcPr>
            <w:tcW w:type="dxa" w:w="1474"/>
          </w:tcPr>
          <w:p>
            <w:r>
              <w:rPr>
                <w:sz w:val="18"/>
              </w:rPr>
              <w:t>RN-003</w:t>
            </w:r>
          </w:p>
        </w:tc>
      </w:tr>
      <w:tr>
        <w:tc>
          <w:tcPr>
            <w:tcW w:type="dxa" w:w="1474"/>
          </w:tcPr>
          <w:p>
            <w:r>
              <w:rPr>
                <w:sz w:val="18"/>
              </w:rPr>
              <w:t>RF-010</w:t>
            </w:r>
          </w:p>
        </w:tc>
        <w:tc>
          <w:tcPr>
            <w:tcW w:type="dxa" w:w="1474"/>
          </w:tcPr>
          <w:p>
            <w:r>
              <w:rPr>
                <w:sz w:val="18"/>
              </w:rPr>
              <w:t>Execute reverse cleanup</w:t>
            </w:r>
          </w:p>
        </w:tc>
        <w:tc>
          <w:tcPr>
            <w:tcW w:type="dxa" w:w="1474"/>
          </w:tcPr>
          <w:p>
            <w:r>
              <w:rPr>
                <w:sz w:val="18"/>
              </w:rPr>
              <w:t>The system shall execute applicable cleanup operations in reverse order after a main-sequence failure.</w:t>
            </w:r>
          </w:p>
        </w:tc>
        <w:tc>
          <w:tcPr>
            <w:tcW w:type="dxa" w:w="1474"/>
          </w:tcPr>
          <w:p>
            <w:r>
              <w:rPr>
                <w:sz w:val="18"/>
              </w:rPr>
              <w:t>Must have</w:t>
            </w:r>
          </w:p>
        </w:tc>
        <w:tc>
          <w:tcPr>
            <w:tcW w:type="dxa" w:w="1474"/>
          </w:tcPr>
          <w:p>
            <w:r>
              <w:rPr>
                <w:sz w:val="18"/>
              </w:rPr>
              <w:t>STK-01</w:t>
            </w:r>
          </w:p>
        </w:tc>
        <w:tc>
          <w:tcPr>
            <w:tcW w:type="dxa" w:w="1474"/>
          </w:tcPr>
          <w:p>
            <w:r>
              <w:rPr>
                <w:sz w:val="18"/>
              </w:rPr>
              <w:t>RN-004</w:t>
            </w:r>
          </w:p>
        </w:tc>
      </w:tr>
      <w:tr>
        <w:tc>
          <w:tcPr>
            <w:tcW w:type="dxa" w:w="1474"/>
          </w:tcPr>
          <w:p>
            <w:r>
              <w:rPr>
                <w:sz w:val="18"/>
              </w:rPr>
              <w:t>RF-011</w:t>
            </w:r>
          </w:p>
        </w:tc>
        <w:tc>
          <w:tcPr>
            <w:tcW w:type="dxa" w:w="1474"/>
          </w:tcPr>
          <w:p>
            <w:r>
              <w:rPr>
                <w:sz w:val="18"/>
              </w:rPr>
              <w:t>Monitor job status</w:t>
            </w:r>
          </w:p>
        </w:tc>
        <w:tc>
          <w:tcPr>
            <w:tcW w:type="dxa" w:w="1474"/>
          </w:tcPr>
          <w:p>
            <w:r>
              <w:rPr>
                <w:sz w:val="18"/>
              </w:rPr>
              <w:t>The system shall provide the current status of a submitted job.</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RF-012</w:t>
            </w:r>
          </w:p>
        </w:tc>
        <w:tc>
          <w:tcPr>
            <w:tcW w:type="dxa" w:w="1474"/>
          </w:tcPr>
          <w:p>
            <w:r>
              <w:rPr>
                <w:sz w:val="18"/>
              </w:rPr>
              <w:t>Cancel a job</w:t>
            </w:r>
          </w:p>
        </w:tc>
        <w:tc>
          <w:tcPr>
            <w:tcW w:type="dxa" w:w="1474"/>
          </w:tcPr>
          <w:p>
            <w:r>
              <w:rPr>
                <w:sz w:val="18"/>
              </w:rPr>
              <w:t>The system shall cancel a submitted job that is eligible for cancellation.</w:t>
            </w:r>
          </w:p>
        </w:tc>
        <w:tc>
          <w:tcPr>
            <w:tcW w:type="dxa" w:w="1474"/>
          </w:tcPr>
          <w:p>
            <w:r>
              <w:rPr>
                <w:sz w:val="18"/>
              </w:rPr>
              <w:t>Must have</w:t>
            </w:r>
          </w:p>
        </w:tc>
        <w:tc>
          <w:tcPr>
            <w:tcW w:type="dxa" w:w="1474"/>
          </w:tcPr>
          <w:p>
            <w:r>
              <w:rPr>
                <w:sz w:val="18"/>
              </w:rPr>
              <w:t>STK-01</w:t>
            </w:r>
          </w:p>
        </w:tc>
        <w:tc>
          <w:tcPr>
            <w:tcW w:type="dxa" w:w="1474"/>
          </w:tcPr>
          <w:p>
            <w:r>
              <w:rPr>
                <w:sz w:val="18"/>
              </w:rPr>
              <w:t>RN-001</w:t>
            </w:r>
          </w:p>
        </w:tc>
      </w:tr>
      <w:tr>
        <w:tc>
          <w:tcPr>
            <w:tcW w:type="dxa" w:w="1474"/>
          </w:tcPr>
          <w:p>
            <w:r>
              <w:rPr>
                <w:sz w:val="18"/>
              </w:rPr>
              <w:t>RF-013</w:t>
            </w:r>
          </w:p>
        </w:tc>
        <w:tc>
          <w:tcPr>
            <w:tcW w:type="dxa" w:w="1474"/>
          </w:tcPr>
          <w:p>
            <w:r>
              <w:rPr>
                <w:sz w:val="18"/>
              </w:rPr>
              <w:t>Query execution history</w:t>
            </w:r>
          </w:p>
        </w:tc>
        <w:tc>
          <w:tcPr>
            <w:tcW w:type="dxa" w:w="1474"/>
          </w:tcPr>
          <w:p>
            <w:r>
              <w:rPr>
                <w:sz w:val="18"/>
              </w:rPr>
              <w:t>The system shall provide historical records of completed and failed job executions.</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RF-014</w:t>
            </w:r>
          </w:p>
        </w:tc>
        <w:tc>
          <w:tcPr>
            <w:tcW w:type="dxa" w:w="1474"/>
          </w:tcPr>
          <w:p>
            <w:r>
              <w:rPr>
                <w:sz w:val="18"/>
              </w:rPr>
              <w:t>Report execution errors</w:t>
            </w:r>
          </w:p>
        </w:tc>
        <w:tc>
          <w:tcPr>
            <w:tcW w:type="dxa" w:w="1474"/>
          </w:tcPr>
          <w:p>
            <w:r>
              <w:rPr>
                <w:sz w:val="18"/>
              </w:rPr>
              <w:t>The system shall report an error name, message and available cause for a failed operation.</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RF-015</w:t>
            </w:r>
          </w:p>
        </w:tc>
        <w:tc>
          <w:tcPr>
            <w:tcW w:type="dxa" w:w="1474"/>
          </w:tcPr>
          <w:p>
            <w:r>
              <w:rPr>
                <w:sz w:val="18"/>
              </w:rPr>
              <w:t>Write user-accessible error logs</w:t>
            </w:r>
          </w:p>
        </w:tc>
        <w:tc>
          <w:tcPr>
            <w:tcW w:type="dxa" w:w="1474"/>
          </w:tcPr>
          <w:p>
            <w:r>
              <w:rPr>
                <w:sz w:val="18"/>
              </w:rPr>
              <w:t>The system shall write execution errors to a file accessible to the submitting user.</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RF-016</w:t>
            </w:r>
          </w:p>
        </w:tc>
        <w:tc>
          <w:tcPr>
            <w:tcW w:type="dxa" w:w="1474"/>
          </w:tcPr>
          <w:p>
            <w:r>
              <w:rPr>
                <w:sz w:val="18"/>
              </w:rPr>
              <w:t>Apply operation timeouts</w:t>
            </w:r>
          </w:p>
        </w:tc>
        <w:tc>
          <w:tcPr>
            <w:tcW w:type="dxa" w:w="1474"/>
          </w:tcPr>
          <w:p>
            <w:r>
              <w:rPr>
                <w:sz w:val="18"/>
              </w:rPr>
              <w:t>The system shall terminate an operation that exceeds its configured timeout.</w:t>
            </w:r>
          </w:p>
        </w:tc>
        <w:tc>
          <w:tcPr>
            <w:tcW w:type="dxa" w:w="1474"/>
          </w:tcPr>
          <w:p>
            <w:r>
              <w:rPr>
                <w:sz w:val="18"/>
              </w:rPr>
              <w:t>Must have</w:t>
            </w:r>
          </w:p>
        </w:tc>
        <w:tc>
          <w:tcPr>
            <w:tcW w:type="dxa" w:w="1474"/>
          </w:tcPr>
          <w:p>
            <w:r>
              <w:rPr>
                <w:sz w:val="18"/>
              </w:rPr>
              <w:t>STK-01</w:t>
            </w:r>
          </w:p>
        </w:tc>
        <w:tc>
          <w:tcPr>
            <w:tcW w:type="dxa" w:w="1474"/>
          </w:tcPr>
          <w:p>
            <w:r>
              <w:rPr>
                <w:sz w:val="18"/>
              </w:rPr>
              <w:t>N/A</w:t>
            </w:r>
          </w:p>
        </w:tc>
      </w:tr>
      <w:tr>
        <w:tc>
          <w:tcPr>
            <w:tcW w:type="dxa" w:w="1474"/>
          </w:tcPr>
          <w:p>
            <w:r>
              <w:rPr>
                <w:sz w:val="18"/>
              </w:rPr>
              <w:t>RF-017</w:t>
            </w:r>
          </w:p>
        </w:tc>
        <w:tc>
          <w:tcPr>
            <w:tcW w:type="dxa" w:w="1474"/>
          </w:tcPr>
          <w:p>
            <w:r>
              <w:rPr>
                <w:sz w:val="18"/>
              </w:rPr>
              <w:t>Validate proxy credentials</w:t>
            </w:r>
          </w:p>
        </w:tc>
        <w:tc>
          <w:tcPr>
            <w:tcW w:type="dxa" w:w="1474"/>
          </w:tcPr>
          <w:p>
            <w:r>
              <w:rPr>
                <w:sz w:val="18"/>
              </w:rPr>
              <w:t>The system shall validate the proxy credential presented for a grid operation.</w:t>
            </w:r>
          </w:p>
        </w:tc>
        <w:tc>
          <w:tcPr>
            <w:tcW w:type="dxa" w:w="1474"/>
          </w:tcPr>
          <w:p>
            <w:r>
              <w:rPr>
                <w:sz w:val="18"/>
              </w:rPr>
              <w:t>Must have</w:t>
            </w:r>
          </w:p>
        </w:tc>
        <w:tc>
          <w:tcPr>
            <w:tcW w:type="dxa" w:w="1474"/>
          </w:tcPr>
          <w:p>
            <w:r>
              <w:rPr>
                <w:sz w:val="18"/>
              </w:rPr>
              <w:t>STK-06</w:t>
            </w:r>
          </w:p>
        </w:tc>
        <w:tc>
          <w:tcPr>
            <w:tcW w:type="dxa" w:w="1474"/>
          </w:tcPr>
          <w:p>
            <w:r>
              <w:rPr>
                <w:sz w:val="18"/>
              </w:rPr>
              <w:t>RN-002</w:t>
            </w:r>
          </w:p>
        </w:tc>
      </w:tr>
      <w:tr>
        <w:tc>
          <w:tcPr>
            <w:tcW w:type="dxa" w:w="1474"/>
          </w:tcPr>
          <w:p>
            <w:r>
              <w:rPr>
                <w:sz w:val="18"/>
              </w:rPr>
              <w:t>RF-018</w:t>
            </w:r>
          </w:p>
        </w:tc>
        <w:tc>
          <w:tcPr>
            <w:tcW w:type="dxa" w:w="1474"/>
          </w:tcPr>
          <w:p>
            <w:r>
              <w:rPr>
                <w:sz w:val="18"/>
              </w:rPr>
              <w:t>Manage authorized users</w:t>
            </w:r>
          </w:p>
        </w:tc>
        <w:tc>
          <w:tcPr>
            <w:tcW w:type="dxa" w:w="1474"/>
          </w:tcPr>
          <w:p>
            <w:r>
              <w:rPr>
                <w:sz w:val="18"/>
              </w:rPr>
              <w:t>The system shall allow an administrator to manage user access assignments.</w:t>
            </w:r>
          </w:p>
        </w:tc>
        <w:tc>
          <w:tcPr>
            <w:tcW w:type="dxa" w:w="1474"/>
          </w:tcPr>
          <w:p>
            <w:r>
              <w:rPr>
                <w:sz w:val="18"/>
              </w:rPr>
              <w:t>Must have</w:t>
            </w:r>
          </w:p>
        </w:tc>
        <w:tc>
          <w:tcPr>
            <w:tcW w:type="dxa" w:w="1474"/>
          </w:tcPr>
          <w:p>
            <w:r>
              <w:rPr>
                <w:sz w:val="18"/>
              </w:rPr>
              <w:t>STK-02</w:t>
            </w:r>
          </w:p>
        </w:tc>
        <w:tc>
          <w:tcPr>
            <w:tcW w:type="dxa" w:w="1474"/>
          </w:tcPr>
          <w:p>
            <w:r>
              <w:rPr>
                <w:sz w:val="18"/>
              </w:rPr>
              <w:t>RN-001</w:t>
            </w:r>
          </w:p>
        </w:tc>
      </w:tr>
      <w:tr>
        <w:tc>
          <w:tcPr>
            <w:tcW w:type="dxa" w:w="1474"/>
          </w:tcPr>
          <w:p>
            <w:r>
              <w:rPr>
                <w:sz w:val="18"/>
              </w:rPr>
              <w:t>RF-019</w:t>
            </w:r>
          </w:p>
        </w:tc>
        <w:tc>
          <w:tcPr>
            <w:tcW w:type="dxa" w:w="1474"/>
          </w:tcPr>
          <w:p>
            <w:r>
              <w:rPr>
                <w:sz w:val="18"/>
              </w:rPr>
              <w:t>Manage registered resources</w:t>
            </w:r>
          </w:p>
        </w:tc>
        <w:tc>
          <w:tcPr>
            <w:tcW w:type="dxa" w:w="1474"/>
          </w:tcPr>
          <w:p>
            <w:r>
              <w:rPr>
                <w:sz w:val="18"/>
              </w:rPr>
              <w:t>The system shall allow an administrator to manage the registered resource list.</w:t>
            </w:r>
          </w:p>
        </w:tc>
        <w:tc>
          <w:tcPr>
            <w:tcW w:type="dxa" w:w="1474"/>
          </w:tcPr>
          <w:p>
            <w:r>
              <w:rPr>
                <w:sz w:val="18"/>
              </w:rPr>
              <w:t>Must have</w:t>
            </w:r>
          </w:p>
        </w:tc>
        <w:tc>
          <w:tcPr>
            <w:tcW w:type="dxa" w:w="1474"/>
          </w:tcPr>
          <w:p>
            <w:r>
              <w:rPr>
                <w:sz w:val="18"/>
              </w:rPr>
              <w:t>STK-02</w:t>
            </w:r>
          </w:p>
        </w:tc>
        <w:tc>
          <w:tcPr>
            <w:tcW w:type="dxa" w:w="1474"/>
          </w:tcPr>
          <w:p>
            <w:r>
              <w:rPr>
                <w:sz w:val="18"/>
              </w:rPr>
              <w:t>RN-001</w:t>
            </w:r>
          </w:p>
        </w:tc>
      </w:tr>
      <w:tr>
        <w:tc>
          <w:tcPr>
            <w:tcW w:type="dxa" w:w="1474"/>
          </w:tcPr>
          <w:p>
            <w:r>
              <w:rPr>
                <w:sz w:val="18"/>
              </w:rPr>
              <w:t>RF-020</w:t>
            </w:r>
          </w:p>
        </w:tc>
        <w:tc>
          <w:tcPr>
            <w:tcW w:type="dxa" w:w="1474"/>
          </w:tcPr>
          <w:p>
            <w:r>
              <w:rPr>
                <w:sz w:val="18"/>
              </w:rPr>
              <w:t>Browse administrative jobs</w:t>
            </w:r>
          </w:p>
        </w:tc>
        <w:tc>
          <w:tcPr>
            <w:tcW w:type="dxa" w:w="1474"/>
          </w:tcPr>
          <w:p>
            <w:r>
              <w:rPr>
                <w:sz w:val="18"/>
              </w:rPr>
              <w:t>The system shall allow an administrator to browse submitted jobs.</w:t>
            </w:r>
          </w:p>
        </w:tc>
        <w:tc>
          <w:tcPr>
            <w:tcW w:type="dxa" w:w="1474"/>
          </w:tcPr>
          <w:p>
            <w:r>
              <w:rPr>
                <w:sz w:val="18"/>
              </w:rPr>
              <w:t>Should have</w:t>
            </w:r>
          </w:p>
        </w:tc>
        <w:tc>
          <w:tcPr>
            <w:tcW w:type="dxa" w:w="1474"/>
          </w:tcPr>
          <w:p>
            <w:r>
              <w:rPr>
                <w:sz w:val="18"/>
              </w:rPr>
              <w:t>STK-02</w:t>
            </w:r>
          </w:p>
        </w:tc>
        <w:tc>
          <w:tcPr>
            <w:tcW w:type="dxa" w:w="1474"/>
          </w:tcPr>
          <w:p>
            <w:r>
              <w:rPr>
                <w:sz w:val="18"/>
              </w:rPr>
              <w:t>N/A</w:t>
            </w:r>
          </w:p>
        </w:tc>
      </w:tr>
      <w:tr>
        <w:tc>
          <w:tcPr>
            <w:tcW w:type="dxa" w:w="1474"/>
          </w:tcPr>
          <w:p>
            <w:r>
              <w:rPr>
                <w:sz w:val="18"/>
              </w:rPr>
              <w:t>RF-021</w:t>
            </w:r>
          </w:p>
        </w:tc>
        <w:tc>
          <w:tcPr>
            <w:tcW w:type="dxa" w:w="1474"/>
          </w:tcPr>
          <w:p>
            <w:r>
              <w:rPr>
                <w:sz w:val="18"/>
              </w:rPr>
              <w:t>Record administrative actions</w:t>
            </w:r>
          </w:p>
        </w:tc>
        <w:tc>
          <w:tcPr>
            <w:tcW w:type="dxa" w:w="1474"/>
          </w:tcPr>
          <w:p>
            <w:r>
              <w:rPr>
                <w:sz w:val="18"/>
              </w:rPr>
              <w:t>The system shall record administrative actions with the responsible administrator and timestamp.</w:t>
            </w:r>
          </w:p>
        </w:tc>
        <w:tc>
          <w:tcPr>
            <w:tcW w:type="dxa" w:w="1474"/>
          </w:tcPr>
          <w:p>
            <w:r>
              <w:rPr>
                <w:sz w:val="18"/>
              </w:rPr>
              <w:t>Must have</w:t>
            </w:r>
          </w:p>
        </w:tc>
        <w:tc>
          <w:tcPr>
            <w:tcW w:type="dxa" w:w="1474"/>
          </w:tcPr>
          <w:p>
            <w:r>
              <w:rPr>
                <w:sz w:val="18"/>
              </w:rPr>
              <w:t>STK-02</w:t>
            </w:r>
          </w:p>
        </w:tc>
        <w:tc>
          <w:tcPr>
            <w:tcW w:type="dxa" w:w="1474"/>
          </w:tcPr>
          <w:p>
            <w:r>
              <w:rPr>
                <w:sz w:val="18"/>
              </w:rPr>
              <w:t>RN-005</w:t>
            </w:r>
          </w:p>
        </w:tc>
      </w:tr>
      <w:tr>
        <w:tc>
          <w:tcPr>
            <w:tcW w:type="dxa" w:w="1474"/>
          </w:tcPr>
          <w:p>
            <w:r>
              <w:rPr>
                <w:sz w:val="18"/>
              </w:rPr>
              <w:t>RF-022</w:t>
            </w:r>
          </w:p>
        </w:tc>
        <w:tc>
          <w:tcPr>
            <w:tcW w:type="dxa" w:w="1474"/>
          </w:tcPr>
          <w:p>
            <w:r>
              <w:rPr>
                <w:sz w:val="18"/>
              </w:rPr>
              <w:t>Support transition documentation</w:t>
            </w:r>
          </w:p>
        </w:tc>
        <w:tc>
          <w:tcPr>
            <w:tcW w:type="dxa" w:w="1474"/>
          </w:tcPr>
          <w:p>
            <w:r>
              <w:rPr>
                <w:sz w:val="18"/>
              </w:rPr>
              <w:t>The system shall provide transition documentation for users migrating from the previous Job Manager.</w:t>
            </w:r>
          </w:p>
        </w:tc>
        <w:tc>
          <w:tcPr>
            <w:tcW w:type="dxa" w:w="1474"/>
          </w:tcPr>
          <w:p>
            <w:r>
              <w:rPr>
                <w:sz w:val="18"/>
              </w:rPr>
              <w:t>Should have</w:t>
            </w:r>
          </w:p>
        </w:tc>
        <w:tc>
          <w:tcPr>
            <w:tcW w:type="dxa" w:w="1474"/>
          </w:tcPr>
          <w:p>
            <w:r>
              <w:rPr>
                <w:sz w:val="18"/>
              </w:rPr>
              <w:t>STK-01</w:t>
            </w:r>
          </w:p>
        </w:tc>
        <w:tc>
          <w:tcPr>
            <w:tcW w:type="dxa" w:w="1474"/>
          </w:tcPr>
          <w:p>
            <w:r>
              <w:rPr>
                <w:sz w:val="18"/>
              </w:rPr>
              <w:t>N/A</w:t>
            </w:r>
          </w:p>
        </w:tc>
      </w:tr>
    </w:tbl>
    <w:p/>
    <w:p>
      <w:pPr>
        <w:pStyle w:val="Heading1"/>
      </w:pPr>
      <w:r>
        <w:rPr>
          <w:color w:val="1F497D"/>
        </w:rPr>
        <w:t>5. Non-Functional Requirements</w:t>
      </w:r>
    </w:p>
    <w:p>
      <w:r>
        <w:rPr>
          <w:b/>
          <w:sz w:val="22"/>
        </w:rPr>
        <w:t>RNF-001 — API response time</w:t>
      </w:r>
    </w:p>
    <w:p>
      <w:r>
        <w:rPr>
          <w:b w:val="0"/>
          <w:sz w:val="18"/>
        </w:rPr>
        <w:t>ISO 25010 Category: Performance Efficiency</w:t>
      </w:r>
    </w:p>
    <w:p>
      <w:r>
        <w:rPr>
          <w:b w:val="0"/>
          <w:sz w:val="22"/>
        </w:rPr>
        <w:t>The system shall return API responses for resource queries and job-status queries within 2 seconds at the 95th percentile under 100 concurrent users. [TBD]</w:t>
      </w:r>
    </w:p>
    <w:p>
      <w:r>
        <w:rPr>
          <w:b w:val="0"/>
          <w:sz w:val="18"/>
        </w:rPr>
        <w:t>Acceptance metric: At least 95% of tested responses complete within 2 seconds under 100 concurrent users. [TBD]</w:t>
      </w:r>
    </w:p>
    <w:p>
      <w:r>
        <w:rPr>
          <w:b w:val="0"/>
          <w:sz w:val="18"/>
        </w:rPr>
        <w:t>Verification method: API load test</w:t>
      </w:r>
    </w:p>
    <w:p/>
    <w:p>
      <w:r>
        <w:rPr>
          <w:b/>
          <w:sz w:val="22"/>
        </w:rPr>
        <w:t>RNF-002 — Credential confidentiality</w:t>
      </w:r>
    </w:p>
    <w:p>
      <w:r>
        <w:rPr>
          <w:b w:val="0"/>
          <w:sz w:val="18"/>
        </w:rPr>
        <w:t>ISO 25010 Category: Security</w:t>
      </w:r>
    </w:p>
    <w:p>
      <w:r>
        <w:rPr>
          <w:b w:val="0"/>
          <w:sz w:val="22"/>
        </w:rPr>
        <w:t>The system shall prevent storage of unencrypted proxy credentials in application logs and persistent storage.</w:t>
      </w:r>
    </w:p>
    <w:p>
      <w:r>
        <w:rPr>
          <w:b w:val="0"/>
          <w:sz w:val="18"/>
        </w:rPr>
        <w:t>Acceptance metric: 0 unencrypted proxy credentials detected in 100% of inspected logs and persistent-storage samples.</w:t>
      </w:r>
    </w:p>
    <w:p>
      <w:r>
        <w:rPr>
          <w:b w:val="0"/>
          <w:sz w:val="18"/>
        </w:rPr>
        <w:t>Verification method: Security audit and log inspection</w:t>
      </w:r>
    </w:p>
    <w:p/>
    <w:p>
      <w:r>
        <w:rPr>
          <w:b/>
          <w:sz w:val="22"/>
        </w:rPr>
        <w:t>RNF-003 — Authorization enforcement</w:t>
      </w:r>
    </w:p>
    <w:p>
      <w:r>
        <w:rPr>
          <w:b w:val="0"/>
          <w:sz w:val="18"/>
        </w:rPr>
        <w:t>ISO 25010 Category: Security</w:t>
      </w:r>
    </w:p>
    <w:p>
      <w:r>
        <w:rPr>
          <w:b w:val="0"/>
          <w:sz w:val="22"/>
        </w:rPr>
        <w:t>The system shall reject every tested operation directed at a registered resource when the user lacks authorization.</w:t>
      </w:r>
    </w:p>
    <w:p>
      <w:r>
        <w:rPr>
          <w:b w:val="0"/>
          <w:sz w:val="18"/>
        </w:rPr>
        <w:t>Acceptance metric: 100% of 100 unauthorized access attempts are rejected.</w:t>
      </w:r>
    </w:p>
    <w:p>
      <w:r>
        <w:rPr>
          <w:b w:val="0"/>
          <w:sz w:val="18"/>
        </w:rPr>
        <w:t>Verification method: Authorization penetration test</w:t>
      </w:r>
    </w:p>
    <w:p/>
    <w:p>
      <w:r>
        <w:rPr>
          <w:b/>
          <w:sz w:val="22"/>
        </w:rPr>
        <w:t>RNF-004 — Failure recovery consistency</w:t>
      </w:r>
    </w:p>
    <w:p>
      <w:r>
        <w:rPr>
          <w:b w:val="0"/>
          <w:sz w:val="18"/>
        </w:rPr>
        <w:t>ISO 25010 Category: Reliability</w:t>
      </w:r>
    </w:p>
    <w:p>
      <w:r>
        <w:rPr>
          <w:b w:val="0"/>
          <w:sz w:val="22"/>
        </w:rPr>
        <w:t>The system shall preserve the recorded state of every completed, failed and cleanup operation after a job failure.</w:t>
      </w:r>
    </w:p>
    <w:p>
      <w:r>
        <w:rPr>
          <w:b w:val="0"/>
          <w:sz w:val="18"/>
        </w:rPr>
        <w:t>Acceptance metric: 100% of 50 failure-injection tests contain a consistent final job state and operation history.</w:t>
      </w:r>
    </w:p>
    <w:p>
      <w:r>
        <w:rPr>
          <w:b w:val="0"/>
          <w:sz w:val="18"/>
        </w:rPr>
        <w:t>Verification method: Fault-injection test</w:t>
      </w:r>
    </w:p>
    <w:p/>
    <w:p>
      <w:r>
        <w:rPr>
          <w:b/>
          <w:sz w:val="22"/>
        </w:rPr>
        <w:t>RNF-005 — API and command-line interoperability</w:t>
      </w:r>
    </w:p>
    <w:p>
      <w:r>
        <w:rPr>
          <w:b w:val="0"/>
          <w:sz w:val="18"/>
        </w:rPr>
        <w:t>ISO 25010 Category: Compatibility</w:t>
      </w:r>
    </w:p>
    <w:p>
      <w:r>
        <w:rPr>
          <w:b w:val="0"/>
          <w:sz w:val="22"/>
        </w:rPr>
        <w:t>The system shall expose equivalent job-submission capabilities through the API and command-line client.</w:t>
      </w:r>
    </w:p>
    <w:p>
      <w:r>
        <w:rPr>
          <w:b w:val="0"/>
          <w:sz w:val="18"/>
        </w:rPr>
        <w:t>Acceptance metric: 100% of the defined submission scenarios can be completed through both interfaces.</w:t>
      </w:r>
    </w:p>
    <w:p>
      <w:r>
        <w:rPr>
          <w:b w:val="0"/>
          <w:sz w:val="18"/>
        </w:rPr>
        <w:t>Verification method: Interface conformance test</w:t>
      </w:r>
    </w:p>
    <w:p/>
    <w:p>
      <w:r>
        <w:rPr>
          <w:b/>
          <w:sz w:val="22"/>
        </w:rPr>
        <w:t>RNF-006 — Section 508 accessibility</w:t>
      </w:r>
    </w:p>
    <w:p>
      <w:r>
        <w:rPr>
          <w:b w:val="0"/>
          <w:sz w:val="18"/>
        </w:rPr>
        <w:t>ISO 25010 Category: Interaction Capability</w:t>
      </w:r>
    </w:p>
    <w:p>
      <w:r>
        <w:rPr>
          <w:b w:val="0"/>
          <w:sz w:val="22"/>
        </w:rPr>
        <w:t>The system shall conform to all applicable Section 508 accessibility requirements for its user interfaces and documentation.</w:t>
      </w:r>
    </w:p>
    <w:p>
      <w:r>
        <w:rPr>
          <w:b w:val="0"/>
          <w:sz w:val="18"/>
        </w:rPr>
        <w:t>Acceptance metric: 100% of applicable Section 508 test criteria pass. [TBD: confirm applicable test baseline]</w:t>
      </w:r>
    </w:p>
    <w:p>
      <w:r>
        <w:rPr>
          <w:b w:val="0"/>
          <w:sz w:val="18"/>
        </w:rPr>
        <w:t>Verification method: Accessibility audit with assistive technologies</w:t>
      </w:r>
    </w:p>
    <w:p/>
    <w:p>
      <w:r>
        <w:rPr>
          <w:b/>
          <w:sz w:val="22"/>
        </w:rPr>
        <w:t>RNF-007 — Diagnostic maintainability</w:t>
      </w:r>
    </w:p>
    <w:p>
      <w:r>
        <w:rPr>
          <w:b w:val="0"/>
          <w:sz w:val="18"/>
        </w:rPr>
        <w:t>ISO 25010 Category: Maintainability</w:t>
      </w:r>
    </w:p>
    <w:p>
      <w:r>
        <w:rPr>
          <w:b w:val="0"/>
          <w:sz w:val="22"/>
        </w:rPr>
        <w:t>The system shall include structured diagnostic records for 100% of unhandled server errors.</w:t>
      </w:r>
    </w:p>
    <w:p>
      <w:r>
        <w:rPr>
          <w:b w:val="0"/>
          <w:sz w:val="18"/>
        </w:rPr>
        <w:t>Acceptance metric: 100% of injected unhandled errors produce records containing timestamp, component and correlation identifier.</w:t>
      </w:r>
    </w:p>
    <w:p>
      <w:r>
        <w:rPr>
          <w:b w:val="0"/>
          <w:sz w:val="18"/>
        </w:rPr>
        <w:t>Verification method: Fault-injection test and code review</w:t>
      </w:r>
    </w:p>
    <w:p/>
    <w:p>
      <w:r>
        <w:rPr>
          <w:b/>
          <w:sz w:val="22"/>
        </w:rPr>
        <w:t>RNF-008 — Deployment support</w:t>
      </w:r>
    </w:p>
    <w:p>
      <w:r>
        <w:rPr>
          <w:b w:val="0"/>
          <w:sz w:val="18"/>
        </w:rPr>
        <w:t>ISO 25010 Category: Flexibility</w:t>
      </w:r>
    </w:p>
    <w:p>
      <w:r>
        <w:rPr>
          <w:b w:val="0"/>
          <w:sz w:val="22"/>
        </w:rPr>
        <w:t>The system shall be installable in the IPG server environment using documented installation procedures.</w:t>
      </w:r>
    </w:p>
    <w:p>
      <w:r>
        <w:rPr>
          <w:b w:val="0"/>
          <w:sz w:val="18"/>
        </w:rPr>
        <w:t>Acceptance metric: A trained administrator completes installation in no more than 4 hours using the delivered documentation. [TBD]</w:t>
      </w:r>
    </w:p>
    <w:p>
      <w:r>
        <w:rPr>
          <w:b w:val="0"/>
          <w:sz w:val="18"/>
        </w:rPr>
        <w:t>Verification method: Installation validation test</w:t>
      </w:r>
    </w:p>
    <w:p/>
    <w:p>
      <w:r>
        <w:rPr>
          <w:b/>
          <w:sz w:val="22"/>
        </w:rPr>
        <w:t>RNF-009 — Safe handling of stalled operations</w:t>
      </w:r>
    </w:p>
    <w:p>
      <w:r>
        <w:rPr>
          <w:b w:val="0"/>
          <w:sz w:val="18"/>
        </w:rPr>
        <w:t>ISO 25010 Category: Safety</w:t>
      </w:r>
    </w:p>
    <w:p>
      <w:r>
        <w:rPr>
          <w:b w:val="0"/>
          <w:sz w:val="22"/>
        </w:rPr>
        <w:t>The system shall place an operation in a defined timeout state when no response is received within the configured timeout interval.</w:t>
      </w:r>
    </w:p>
    <w:p>
      <w:r>
        <w:rPr>
          <w:b w:val="0"/>
          <w:sz w:val="18"/>
        </w:rPr>
        <w:t>Acceptance metric: 100% of 30 stalled-operation tests reach the timeout state without remaining indefinitely active.</w:t>
      </w:r>
    </w:p>
    <w:p>
      <w:r>
        <w:rPr>
          <w:b w:val="0"/>
          <w:sz w:val="18"/>
        </w:rPr>
        <w:t>Verification method: Stall simulation test</w:t>
      </w:r>
    </w:p>
    <w:p/>
    <w:p>
      <w:pPr>
        <w:pStyle w:val="Heading1"/>
      </w:pPr>
      <w:r>
        <w:rPr>
          <w:color w:val="1F497D"/>
        </w:rPr>
        <w:t>6. User Stories</w:t>
      </w:r>
    </w:p>
    <w:p>
      <w:r>
        <w:rPr>
          <w:b/>
          <w:sz w:val="22"/>
        </w:rPr>
        <w:t>HU-001 — Priority: Must have</w:t>
      </w:r>
    </w:p>
    <w:p>
      <w:r>
        <w:rPr>
          <w:b w:val="0"/>
          <w:sz w:val="22"/>
        </w:rPr>
        <w:t>As a As a grid user, I want I want to list registered resources, so that so that I can select an available managed server.</w:t>
      </w:r>
    </w:p>
    <w:p>
      <w:r>
        <w:rPr>
          <w:b w:val="0"/>
          <w:sz w:val="18"/>
        </w:rPr>
        <w:t>Associated FR: RF-001</w:t>
      </w:r>
    </w:p>
    <w:p/>
    <w:p>
      <w:r>
        <w:rPr>
          <w:b/>
          <w:sz w:val="22"/>
        </w:rPr>
        <w:t>HU-002 — Priority: Must have</w:t>
      </w:r>
    </w:p>
    <w:p>
      <w:r>
        <w:rPr>
          <w:b w:val="0"/>
          <w:sz w:val="22"/>
        </w:rPr>
        <w:t>As a As a grid user, I want I want to define file move steps, so that so that a job can relocate required files.</w:t>
      </w:r>
    </w:p>
    <w:p>
      <w:r>
        <w:rPr>
          <w:b w:val="0"/>
          <w:sz w:val="18"/>
        </w:rPr>
        <w:t>Associated FR: RF-002</w:t>
      </w:r>
    </w:p>
    <w:p/>
    <w:p>
      <w:r>
        <w:rPr>
          <w:b/>
          <w:sz w:val="22"/>
        </w:rPr>
        <w:t>HU-003 — Priority: Must have</w:t>
      </w:r>
    </w:p>
    <w:p>
      <w:r>
        <w:rPr>
          <w:b w:val="0"/>
          <w:sz w:val="22"/>
        </w:rPr>
        <w:t>As a As a grid user, I want I want to define file copy steps, so that so that a job can stage required files.</w:t>
      </w:r>
    </w:p>
    <w:p>
      <w:r>
        <w:rPr>
          <w:b w:val="0"/>
          <w:sz w:val="18"/>
        </w:rPr>
        <w:t>Associated FR: RF-003</w:t>
      </w:r>
    </w:p>
    <w:p/>
    <w:p>
      <w:r>
        <w:rPr>
          <w:b/>
          <w:sz w:val="22"/>
        </w:rPr>
        <w:t>HU-004 — Priority: Must have</w:t>
      </w:r>
    </w:p>
    <w:p>
      <w:r>
        <w:rPr>
          <w:b w:val="0"/>
          <w:sz w:val="22"/>
        </w:rPr>
        <w:t>As a As a grid user, I want I want to define application execution steps, so that so that one submission can run multiple executables.</w:t>
      </w:r>
    </w:p>
    <w:p>
      <w:r>
        <w:rPr>
          <w:b w:val="0"/>
          <w:sz w:val="18"/>
        </w:rPr>
        <w:t>Associated FR: RF-004</w:t>
      </w:r>
    </w:p>
    <w:p/>
    <w:p>
      <w:r>
        <w:rPr>
          <w:b/>
          <w:sz w:val="22"/>
        </w:rPr>
        <w:t>HU-005 — Priority: Must have</w:t>
      </w:r>
    </w:p>
    <w:p>
      <w:r>
        <w:rPr>
          <w:b w:val="0"/>
          <w:sz w:val="22"/>
        </w:rPr>
        <w:t>As a As a grid user, I want I want to arrange job steps, so that so that dependent operations execute in the required order.</w:t>
      </w:r>
    </w:p>
    <w:p>
      <w:r>
        <w:rPr>
          <w:b w:val="0"/>
          <w:sz w:val="18"/>
        </w:rPr>
        <w:t>Associated FR: RF-005</w:t>
      </w:r>
    </w:p>
    <w:p/>
    <w:p>
      <w:r>
        <w:rPr>
          <w:b/>
          <w:sz w:val="22"/>
        </w:rPr>
        <w:t>HU-006 — Priority: Must have</w:t>
      </w:r>
    </w:p>
    <w:p>
      <w:r>
        <w:rPr>
          <w:b w:val="0"/>
          <w:sz w:val="22"/>
        </w:rPr>
        <w:t>As a As a grid user, I want I want to configure cleanup operations, so that so that temporary artifacts can be removed.</w:t>
      </w:r>
    </w:p>
    <w:p>
      <w:r>
        <w:rPr>
          <w:b w:val="0"/>
          <w:sz w:val="18"/>
        </w:rPr>
        <w:t>Associated FR: RF-006</w:t>
      </w:r>
    </w:p>
    <w:p/>
    <w:p>
      <w:r>
        <w:rPr>
          <w:b/>
          <w:sz w:val="22"/>
        </w:rPr>
        <w:t>HU-007 — Priority: Must have</w:t>
      </w:r>
    </w:p>
    <w:p>
      <w:r>
        <w:rPr>
          <w:b w:val="0"/>
          <w:sz w:val="22"/>
        </w:rPr>
        <w:t>As a As a grid user, I want I want to submit jobs through an API, so that so that I can integrate job submission into applications.</w:t>
      </w:r>
    </w:p>
    <w:p>
      <w:r>
        <w:rPr>
          <w:b w:val="0"/>
          <w:sz w:val="18"/>
        </w:rPr>
        <w:t>Associated FR: RF-007</w:t>
      </w:r>
    </w:p>
    <w:p/>
    <w:p>
      <w:r>
        <w:rPr>
          <w:b/>
          <w:sz w:val="22"/>
        </w:rPr>
        <w:t>HU-008 — Priority: Must have</w:t>
      </w:r>
    </w:p>
    <w:p>
      <w:r>
        <w:rPr>
          <w:b w:val="0"/>
          <w:sz w:val="22"/>
        </w:rPr>
        <w:t>As a As a grid user, I want I want to submit jobs through a command-line client, so that so that I can use scripts and terminal workflows.</w:t>
      </w:r>
    </w:p>
    <w:p>
      <w:r>
        <w:rPr>
          <w:b w:val="0"/>
          <w:sz w:val="18"/>
        </w:rPr>
        <w:t>Associated FR: RF-008</w:t>
      </w:r>
    </w:p>
    <w:p/>
    <w:p>
      <w:r>
        <w:rPr>
          <w:b/>
          <w:sz w:val="22"/>
        </w:rPr>
        <w:t>HU-009 — Priority: Must have</w:t>
      </w:r>
    </w:p>
    <w:p>
      <w:r>
        <w:rPr>
          <w:b w:val="0"/>
          <w:sz w:val="22"/>
        </w:rPr>
        <w:t>As a As a grid user, I want I want the system to execute my job sequence, so that so that all defined operations run as one submission.</w:t>
      </w:r>
    </w:p>
    <w:p>
      <w:r>
        <w:rPr>
          <w:b w:val="0"/>
          <w:sz w:val="18"/>
        </w:rPr>
        <w:t>Associated FR: RF-009</w:t>
      </w:r>
    </w:p>
    <w:p/>
    <w:p>
      <w:r>
        <w:rPr>
          <w:b/>
          <w:sz w:val="22"/>
        </w:rPr>
        <w:t>HU-010 — Priority: Must have</w:t>
      </w:r>
    </w:p>
    <w:p>
      <w:r>
        <w:rPr>
          <w:b w:val="0"/>
          <w:sz w:val="22"/>
        </w:rPr>
        <w:t>As a As a grid user, I want I want cleanup to run in reverse order after failure, so that so that temporary artifacts are removed consistently.</w:t>
      </w:r>
    </w:p>
    <w:p>
      <w:r>
        <w:rPr>
          <w:b w:val="0"/>
          <w:sz w:val="18"/>
        </w:rPr>
        <w:t>Associated FR: RF-010</w:t>
      </w:r>
    </w:p>
    <w:p/>
    <w:p>
      <w:r>
        <w:rPr>
          <w:b/>
          <w:sz w:val="22"/>
        </w:rPr>
        <w:t>HU-011 — Priority: Must have</w:t>
      </w:r>
    </w:p>
    <w:p>
      <w:r>
        <w:rPr>
          <w:b w:val="0"/>
          <w:sz w:val="22"/>
        </w:rPr>
        <w:t>As a As a grid user, I want I want to inspect current job status, so that so that I can determine whether execution is progressing.</w:t>
      </w:r>
    </w:p>
    <w:p>
      <w:r>
        <w:rPr>
          <w:b w:val="0"/>
          <w:sz w:val="18"/>
        </w:rPr>
        <w:t>Associated FR: RF-011</w:t>
      </w:r>
    </w:p>
    <w:p/>
    <w:p>
      <w:r>
        <w:rPr>
          <w:b/>
          <w:sz w:val="22"/>
        </w:rPr>
        <w:t>HU-012 — Priority: Must have</w:t>
      </w:r>
    </w:p>
    <w:p>
      <w:r>
        <w:rPr>
          <w:b w:val="0"/>
          <w:sz w:val="22"/>
        </w:rPr>
        <w:t>As a As a grid user, I want I want to cancel an eligible job, so that so that I can stop an unwanted execution.</w:t>
      </w:r>
    </w:p>
    <w:p>
      <w:r>
        <w:rPr>
          <w:b w:val="0"/>
          <w:sz w:val="18"/>
        </w:rPr>
        <w:t>Associated FR: RF-012</w:t>
      </w:r>
    </w:p>
    <w:p/>
    <w:p>
      <w:r>
        <w:rPr>
          <w:b/>
          <w:sz w:val="22"/>
        </w:rPr>
        <w:t>HU-013 — Priority: Must have</w:t>
      </w:r>
    </w:p>
    <w:p>
      <w:r>
        <w:rPr>
          <w:b w:val="0"/>
          <w:sz w:val="22"/>
        </w:rPr>
        <w:t>As a As a grid user, I want I want to search execution history, so that so that I can investigate previous runs.</w:t>
      </w:r>
    </w:p>
    <w:p>
      <w:r>
        <w:rPr>
          <w:b w:val="0"/>
          <w:sz w:val="18"/>
        </w:rPr>
        <w:t>Associated FR: RF-013</w:t>
      </w:r>
    </w:p>
    <w:p/>
    <w:p>
      <w:r>
        <w:rPr>
          <w:b/>
          <w:sz w:val="22"/>
        </w:rPr>
        <w:t>HU-014 — Priority: Must have</w:t>
      </w:r>
    </w:p>
    <w:p>
      <w:r>
        <w:rPr>
          <w:b w:val="0"/>
          <w:sz w:val="22"/>
        </w:rPr>
        <w:t>As a As a grid user, I want I want detailed execution errors, so that so that I can identify the reason for a failure.</w:t>
      </w:r>
    </w:p>
    <w:p>
      <w:r>
        <w:rPr>
          <w:b w:val="0"/>
          <w:sz w:val="18"/>
        </w:rPr>
        <w:t>Associated FR: RF-014</w:t>
      </w:r>
    </w:p>
    <w:p/>
    <w:p>
      <w:r>
        <w:rPr>
          <w:b/>
          <w:sz w:val="22"/>
        </w:rPr>
        <w:t>HU-015 — Priority: Must have</w:t>
      </w:r>
    </w:p>
    <w:p>
      <w:r>
        <w:rPr>
          <w:b w:val="0"/>
          <w:sz w:val="22"/>
        </w:rPr>
        <w:t>As a As a grid user, I want I want errors written to a file, so that so that I can provide diagnostics to support personnel.</w:t>
      </w:r>
    </w:p>
    <w:p>
      <w:r>
        <w:rPr>
          <w:b w:val="0"/>
          <w:sz w:val="18"/>
        </w:rPr>
        <w:t>Associated FR: RF-015</w:t>
      </w:r>
    </w:p>
    <w:p/>
    <w:p>
      <w:r>
        <w:rPr>
          <w:b/>
          <w:sz w:val="22"/>
        </w:rPr>
        <w:t>HU-016 — Priority: Must have</w:t>
      </w:r>
    </w:p>
    <w:p>
      <w:r>
        <w:rPr>
          <w:b w:val="0"/>
          <w:sz w:val="22"/>
        </w:rPr>
        <w:t>As a As a grid user, I want I want operations to have timeouts, so that so that stalled requests do not remain active indefinitely.</w:t>
      </w:r>
    </w:p>
    <w:p>
      <w:r>
        <w:rPr>
          <w:b w:val="0"/>
          <w:sz w:val="18"/>
        </w:rPr>
        <w:t>Associated FR: RF-016</w:t>
      </w:r>
    </w:p>
    <w:p/>
    <w:p>
      <w:r>
        <w:rPr>
          <w:b/>
          <w:sz w:val="22"/>
        </w:rPr>
        <w:t>HU-017 — Priority: Must have</w:t>
      </w:r>
    </w:p>
    <w:p>
      <w:r>
        <w:rPr>
          <w:b w:val="0"/>
          <w:sz w:val="22"/>
        </w:rPr>
        <w:t>As a As a grid user, I want I want my proxy credential validated, so that so that grid operations use an accepted identity.</w:t>
      </w:r>
    </w:p>
    <w:p>
      <w:r>
        <w:rPr>
          <w:b w:val="0"/>
          <w:sz w:val="18"/>
        </w:rPr>
        <w:t>Associated FR: RF-017</w:t>
      </w:r>
    </w:p>
    <w:p/>
    <w:p>
      <w:r>
        <w:rPr>
          <w:b/>
          <w:sz w:val="22"/>
        </w:rPr>
        <w:t>HU-018 — Priority: Must have</w:t>
      </w:r>
    </w:p>
    <w:p>
      <w:r>
        <w:rPr>
          <w:b w:val="0"/>
          <w:sz w:val="22"/>
        </w:rPr>
        <w:t>As a As a Job Manager server administrator, I want I want to manage user access assignments, so that so that only authorized users can use managed resources.</w:t>
      </w:r>
    </w:p>
    <w:p>
      <w:r>
        <w:rPr>
          <w:b w:val="0"/>
          <w:sz w:val="18"/>
        </w:rPr>
        <w:t>Associated FR: RF-018</w:t>
      </w:r>
    </w:p>
    <w:p/>
    <w:p>
      <w:r>
        <w:rPr>
          <w:b/>
          <w:sz w:val="22"/>
        </w:rPr>
        <w:t>HU-019 — Priority: Must have</w:t>
      </w:r>
    </w:p>
    <w:p>
      <w:r>
        <w:rPr>
          <w:b w:val="0"/>
          <w:sz w:val="22"/>
        </w:rPr>
        <w:t>As a As a Job Manager server administrator, I want I want to manage the registered resource list, so that so that submissions target controlled machines.</w:t>
      </w:r>
    </w:p>
    <w:p>
      <w:r>
        <w:rPr>
          <w:b w:val="0"/>
          <w:sz w:val="18"/>
        </w:rPr>
        <w:t>Associated FR: RF-019</w:t>
      </w:r>
    </w:p>
    <w:p/>
    <w:p>
      <w:r>
        <w:rPr>
          <w:b/>
          <w:sz w:val="22"/>
        </w:rPr>
        <w:t>HU-020 — Priority: Should have</w:t>
      </w:r>
    </w:p>
    <w:p>
      <w:r>
        <w:rPr>
          <w:b w:val="0"/>
          <w:sz w:val="22"/>
        </w:rPr>
        <w:t>As a As a Job Manager server administrator, I want I want to browse submitted jobs, so that so that I can support operations.</w:t>
      </w:r>
    </w:p>
    <w:p>
      <w:r>
        <w:rPr>
          <w:b w:val="0"/>
          <w:sz w:val="18"/>
        </w:rPr>
        <w:t>Associated FR: RF-020</w:t>
      </w:r>
    </w:p>
    <w:p/>
    <w:p>
      <w:r>
        <w:rPr>
          <w:b/>
          <w:sz w:val="22"/>
        </w:rPr>
        <w:t>HU-021 — Priority: Must have</w:t>
      </w:r>
    </w:p>
    <w:p>
      <w:r>
        <w:rPr>
          <w:b w:val="0"/>
          <w:sz w:val="22"/>
        </w:rPr>
        <w:t>As a As a Job Manager server administrator, I want I want administrative actions recorded, so that so that administrative activity is accountable.</w:t>
      </w:r>
    </w:p>
    <w:p>
      <w:r>
        <w:rPr>
          <w:b w:val="0"/>
          <w:sz w:val="18"/>
        </w:rPr>
        <w:t>Associated FR: RF-021</w:t>
      </w:r>
    </w:p>
    <w:p/>
    <w:p>
      <w:r>
        <w:rPr>
          <w:b/>
          <w:sz w:val="22"/>
        </w:rPr>
        <w:t>HU-022 — Priority: Should have</w:t>
      </w:r>
    </w:p>
    <w:p>
      <w:r>
        <w:rPr>
          <w:b w:val="0"/>
          <w:sz w:val="22"/>
        </w:rPr>
        <w:t>As a As a grid user, I want I want transition documentation, so that so that I can migrate from the previous Job Manager.</w:t>
      </w:r>
    </w:p>
    <w:p>
      <w:r>
        <w:rPr>
          <w:b w:val="0"/>
          <w:sz w:val="18"/>
        </w:rPr>
        <w:t>Associated FR: RF-022</w:t>
      </w:r>
    </w:p>
    <w:p/>
    <w:p>
      <w:pPr>
        <w:pStyle w:val="Heading1"/>
      </w:pPr>
      <w:r>
        <w:rPr>
          <w:color w:val="1F497D"/>
        </w:rPr>
        <w:t>7. Use Cases</w:t>
      </w:r>
    </w:p>
    <w:p>
      <w:pPr>
        <w:pStyle w:val="Heading2"/>
      </w:pPr>
      <w:r>
        <w:rPr>
          <w:color w:val="2E74B5"/>
        </w:rPr>
        <w:t>UC-001 — Submit and execute a job</w:t>
      </w:r>
    </w:p>
    <w:p>
      <w:r>
        <w:rPr>
          <w:b/>
        </w:rPr>
        <w:t xml:space="preserve">Primary actor: </w:t>
      </w:r>
      <w:r>
        <w:t>Grid user</w:t>
      </w:r>
    </w:p>
    <w:p>
      <w:r>
        <w:rPr>
          <w:b/>
        </w:rPr>
        <w:t xml:space="preserve">Related US: </w:t>
      </w:r>
      <w:r>
        <w:t>HU-007</w:t>
      </w:r>
    </w:p>
    <w:p>
      <w:r>
        <w:rPr>
          <w:b/>
        </w:rPr>
        <w:t xml:space="preserve">Precondition: </w:t>
      </w:r>
      <w:r>
        <w:t>The user has a valid proxy credential and the target resource is registered.</w:t>
      </w:r>
    </w:p>
    <w:p>
      <w:r>
        <w:rPr>
          <w:b/>
        </w:rPr>
        <w:t xml:space="preserve">Postcondition (success): </w:t>
      </w:r>
      <w:r>
        <w:t>The job is submitted and its execution record is available.</w:t>
      </w:r>
    </w:p>
    <w:p>
      <w:r>
        <w:rPr>
          <w:b/>
        </w:rPr>
        <w:t xml:space="preserve">Postcondition (failure): </w:t>
      </w:r>
      <w:r>
        <w:t>The job is rejected or marked failed with diagnostic information.</w:t>
      </w:r>
    </w:p>
    <w:p>
      <w:r>
        <w:rPr>
          <w:b/>
          <w:sz w:val="22"/>
        </w:rPr>
        <w:t>Main flow:</w:t>
      </w:r>
    </w:p>
    <w:p>
      <w:pPr>
        <w:pStyle w:val="ListNumber"/>
      </w:pPr>
      <w:r>
        <w:t>1. The actor defines ordered file and execution steps.</w:t>
      </w:r>
    </w:p>
    <w:p>
      <w:pPr>
        <w:pStyle w:val="ListNumber"/>
      </w:pPr>
      <w:r>
        <w:t>2. The actor submits the job through the API.</w:t>
      </w:r>
    </w:p>
    <w:p>
      <w:pPr>
        <w:pStyle w:val="ListNumber"/>
      </w:pPr>
      <w:r>
        <w:t>3. The system validates the proxy credential.</w:t>
      </w:r>
    </w:p>
    <w:p>
      <w:pPr>
        <w:pStyle w:val="ListNumber"/>
      </w:pPr>
      <w:r>
        <w:t>4. The system validates authorization for each target resource.</w:t>
      </w:r>
    </w:p>
    <w:p>
      <w:pPr>
        <w:pStyle w:val="ListNumber"/>
      </w:pPr>
      <w:r>
        <w:t>5. The system stores the job.</w:t>
      </w:r>
    </w:p>
    <w:p>
      <w:pPr>
        <w:pStyle w:val="ListNumber"/>
      </w:pPr>
      <w:r>
        <w:t>6. The system executes the main sequence in order.</w:t>
      </w:r>
    </w:p>
    <w:p>
      <w:pPr>
        <w:pStyle w:val="ListNumber"/>
      </w:pPr>
      <w:r>
        <w:t>7. The system records the final status.</w:t>
      </w:r>
    </w:p>
    <w:p>
      <w:r>
        <w:rPr>
          <w:b/>
          <w:sz w:val="22"/>
        </w:rPr>
        <w:t>Alternative flows:</w:t>
      </w:r>
    </w:p>
    <w:p>
      <w:pPr>
        <w:pStyle w:val="ListBullet"/>
      </w:pPr>
      <w:r>
        <w:t>2a. The actor submits through the command-line client; the system processes the equivalent submission.</w:t>
      </w:r>
    </w:p>
    <w:p>
      <w:pPr>
        <w:pStyle w:val="ListBullet"/>
      </w:pPr>
      <w:r>
        <w:t>6a. The job completes all main steps; the system executes configured cleanup operations.</w:t>
      </w:r>
    </w:p>
    <w:p>
      <w:r>
        <w:rPr>
          <w:b/>
          <w:sz w:val="22"/>
        </w:rPr>
        <w:t>Exception flows:</w:t>
      </w:r>
    </w:p>
    <w:p>
      <w:pPr>
        <w:pStyle w:val="ListBullet"/>
      </w:pPr>
      <w:r>
        <w:t>3a. Invalid credential → the system rejects the submission and reports a credential error.</w:t>
      </w:r>
    </w:p>
    <w:p>
      <w:pPr>
        <w:pStyle w:val="ListBullet"/>
      </w:pPr>
      <w:r>
        <w:t>4a. Unauthorized resource → the system rejects the submission and reports an authorization error.</w:t>
      </w:r>
    </w:p>
    <w:p>
      <w:pPr>
        <w:pStyle w:val="ListBullet"/>
      </w:pPr>
      <w:r>
        <w:t>6b. Main-step failure → the system stops subsequent main steps and executes reverse cleanup.</w:t>
      </w:r>
    </w:p>
    <w:p/>
    <w:p>
      <w:pPr>
        <w:pStyle w:val="Heading2"/>
      </w:pPr>
      <w:r>
        <w:rPr>
          <w:color w:val="2E74B5"/>
        </w:rPr>
        <w:t>UC-002 — Monitor and cancel a job</w:t>
      </w:r>
    </w:p>
    <w:p>
      <w:r>
        <w:rPr>
          <w:b/>
        </w:rPr>
        <w:t xml:space="preserve">Primary actor: </w:t>
      </w:r>
      <w:r>
        <w:t>Grid user</w:t>
      </w:r>
    </w:p>
    <w:p>
      <w:r>
        <w:rPr>
          <w:b/>
        </w:rPr>
        <w:t xml:space="preserve">Related US: </w:t>
      </w:r>
      <w:r>
        <w:t>HU-011</w:t>
      </w:r>
    </w:p>
    <w:p>
      <w:r>
        <w:rPr>
          <w:b/>
        </w:rPr>
        <w:t xml:space="preserve">Precondition: </w:t>
      </w:r>
      <w:r>
        <w:t>A job identifier exists and belongs to an accessible job.</w:t>
      </w:r>
    </w:p>
    <w:p>
      <w:r>
        <w:rPr>
          <w:b/>
        </w:rPr>
        <w:t xml:space="preserve">Postcondition (success): </w:t>
      </w:r>
      <w:r>
        <w:t>The current status is displayed or the eligible job is marked cancelled.</w:t>
      </w:r>
    </w:p>
    <w:p>
      <w:r>
        <w:rPr>
          <w:b/>
        </w:rPr>
        <w:t xml:space="preserve">Postcondition (failure): </w:t>
      </w:r>
      <w:r>
        <w:t>The system preserves the job state and reports the reason for failure.</w:t>
      </w:r>
    </w:p>
    <w:p>
      <w:r>
        <w:rPr>
          <w:b/>
          <w:sz w:val="22"/>
        </w:rPr>
        <w:t>Main flow:</w:t>
      </w:r>
    </w:p>
    <w:p>
      <w:pPr>
        <w:pStyle w:val="ListNumber"/>
      </w:pPr>
      <w:r>
        <w:t>1. The actor provides a job identifier.</w:t>
      </w:r>
    </w:p>
    <w:p>
      <w:pPr>
        <w:pStyle w:val="ListNumber"/>
      </w:pPr>
      <w:r>
        <w:t>2. The system retrieves the job status.</w:t>
      </w:r>
    </w:p>
    <w:p>
      <w:pPr>
        <w:pStyle w:val="ListNumber"/>
      </w:pPr>
      <w:r>
        <w:t>3. The actor requests cancellation when the job is eligible.</w:t>
      </w:r>
    </w:p>
    <w:p>
      <w:pPr>
        <w:pStyle w:val="ListNumber"/>
      </w:pPr>
      <w:r>
        <w:t>4. The system marks the job cancelled.</w:t>
      </w:r>
    </w:p>
    <w:p>
      <w:r>
        <w:rPr>
          <w:b/>
          <w:sz w:val="22"/>
        </w:rPr>
        <w:t>Alternative flows:</w:t>
      </w:r>
    </w:p>
    <w:p>
      <w:pPr>
        <w:pStyle w:val="ListBullet"/>
      </w:pPr>
      <w:r>
        <w:t>3a. The job is already completed → the system displays the completed status and does not cancel it.</w:t>
      </w:r>
    </w:p>
    <w:p>
      <w:r>
        <w:rPr>
          <w:b/>
          <w:sz w:val="22"/>
        </w:rPr>
        <w:t>Exception flows:</w:t>
      </w:r>
    </w:p>
    <w:p>
      <w:pPr>
        <w:pStyle w:val="ListBullet"/>
      </w:pPr>
      <w:r>
        <w:t>2a. Unknown job identifier → the system displays a not-found error.</w:t>
      </w:r>
    </w:p>
    <w:p>
      <w:pPr>
        <w:pStyle w:val="ListBullet"/>
      </w:pPr>
      <w:r>
        <w:t>3b. Cancellation timeout → the system reports a timeout error.</w:t>
      </w:r>
    </w:p>
    <w:p/>
    <w:p>
      <w:pPr>
        <w:pStyle w:val="Heading2"/>
      </w:pPr>
      <w:r>
        <w:rPr>
          <w:color w:val="2E74B5"/>
        </w:rPr>
        <w:t>UC-003 — Query execution history</w:t>
      </w:r>
    </w:p>
    <w:p>
      <w:r>
        <w:rPr>
          <w:b/>
        </w:rPr>
        <w:t xml:space="preserve">Primary actor: </w:t>
      </w:r>
      <w:r>
        <w:t>Grid user</w:t>
      </w:r>
    </w:p>
    <w:p>
      <w:r>
        <w:rPr>
          <w:b/>
        </w:rPr>
        <w:t xml:space="preserve">Related US: </w:t>
      </w:r>
      <w:r>
        <w:t>HU-013</w:t>
      </w:r>
    </w:p>
    <w:p>
      <w:r>
        <w:rPr>
          <w:b/>
        </w:rPr>
        <w:t xml:space="preserve">Precondition: </w:t>
      </w:r>
      <w:r>
        <w:t>Historical execution records exist or the user has permission to query them.</w:t>
      </w:r>
    </w:p>
    <w:p>
      <w:r>
        <w:rPr>
          <w:b/>
        </w:rPr>
        <w:t xml:space="preserve">Postcondition (success): </w:t>
      </w:r>
      <w:r>
        <w:t>Matching execution records are displayed.</w:t>
      </w:r>
    </w:p>
    <w:p>
      <w:r>
        <w:rPr>
          <w:b/>
        </w:rPr>
        <w:t xml:space="preserve">Postcondition (failure): </w:t>
      </w:r>
      <w:r>
        <w:t>The system displays an error and does not alter historical records.</w:t>
      </w:r>
    </w:p>
    <w:p>
      <w:r>
        <w:rPr>
          <w:b/>
          <w:sz w:val="22"/>
        </w:rPr>
        <w:t>Main flow:</w:t>
      </w:r>
    </w:p>
    <w:p>
      <w:pPr>
        <w:pStyle w:val="ListNumber"/>
      </w:pPr>
      <w:r>
        <w:t>1. The actor submits history-query parameters.</w:t>
      </w:r>
    </w:p>
    <w:p>
      <w:pPr>
        <w:pStyle w:val="ListNumber"/>
      </w:pPr>
      <w:r>
        <w:t>2. The system searches execution records.</w:t>
      </w:r>
    </w:p>
    <w:p>
      <w:pPr>
        <w:pStyle w:val="ListNumber"/>
      </w:pPr>
      <w:r>
        <w:t>3. The system displays matching records with status and diagnostics.</w:t>
      </w:r>
    </w:p>
    <w:p>
      <w:r>
        <w:rPr>
          <w:b/>
          <w:sz w:val="22"/>
        </w:rPr>
        <w:t>Alternative flows:</w:t>
      </w:r>
    </w:p>
    <w:p>
      <w:pPr>
        <w:pStyle w:val="ListBullet"/>
      </w:pPr>
      <w:r>
        <w:t>2a. No records match → the system displays an empty result set.</w:t>
      </w:r>
    </w:p>
    <w:p>
      <w:r>
        <w:rPr>
          <w:b/>
          <w:sz w:val="22"/>
        </w:rPr>
        <w:t>Exception flows:</w:t>
      </w:r>
    </w:p>
    <w:p>
      <w:pPr>
        <w:pStyle w:val="ListBullet"/>
      </w:pPr>
      <w:r>
        <w:t>2b. Invalid query parameter → the system displays a validation error.</w:t>
      </w:r>
    </w:p>
    <w:p/>
    <w:p>
      <w:pPr>
        <w:pStyle w:val="Heading2"/>
      </w:pPr>
      <w:r>
        <w:rPr>
          <w:color w:val="2E74B5"/>
        </w:rPr>
        <w:t>UC-004 — Manage users and resources</w:t>
      </w:r>
    </w:p>
    <w:p>
      <w:r>
        <w:rPr>
          <w:b/>
        </w:rPr>
        <w:t xml:space="preserve">Primary actor: </w:t>
      </w:r>
      <w:r>
        <w:t>Job Manager server administrator</w:t>
      </w:r>
    </w:p>
    <w:p>
      <w:r>
        <w:rPr>
          <w:b/>
        </w:rPr>
        <w:t xml:space="preserve">Related US: </w:t>
      </w:r>
      <w:r>
        <w:t>HU-018</w:t>
      </w:r>
    </w:p>
    <w:p>
      <w:r>
        <w:rPr>
          <w:b/>
        </w:rPr>
        <w:t xml:space="preserve">Precondition: </w:t>
      </w:r>
      <w:r>
        <w:t>The administrator is authenticated with administrative privileges.</w:t>
      </w:r>
    </w:p>
    <w:p>
      <w:r>
        <w:rPr>
          <w:b/>
        </w:rPr>
        <w:t xml:space="preserve">Postcondition (success): </w:t>
      </w:r>
      <w:r>
        <w:t>The requested user or resource configuration is stored.</w:t>
      </w:r>
    </w:p>
    <w:p>
      <w:r>
        <w:rPr>
          <w:b/>
        </w:rPr>
        <w:t xml:space="preserve">Postcondition (failure): </w:t>
      </w:r>
      <w:r>
        <w:t>The configuration remains unchanged and the action is logged as failed.</w:t>
      </w:r>
    </w:p>
    <w:p>
      <w:r>
        <w:rPr>
          <w:b/>
          <w:sz w:val="22"/>
        </w:rPr>
        <w:t>Main flow:</w:t>
      </w:r>
    </w:p>
    <w:p>
      <w:pPr>
        <w:pStyle w:val="ListNumber"/>
      </w:pPr>
      <w:r>
        <w:t>1. The actor selects user-access or resource-list administration.</w:t>
      </w:r>
    </w:p>
    <w:p>
      <w:pPr>
        <w:pStyle w:val="ListNumber"/>
      </w:pPr>
      <w:r>
        <w:t>2. The actor submits a configuration change.</w:t>
      </w:r>
    </w:p>
    <w:p>
      <w:pPr>
        <w:pStyle w:val="ListNumber"/>
      </w:pPr>
      <w:r>
        <w:t>3. The system validates the change.</w:t>
      </w:r>
    </w:p>
    <w:p>
      <w:pPr>
        <w:pStyle w:val="ListNumber"/>
      </w:pPr>
      <w:r>
        <w:t>4. The system stores the change.</w:t>
      </w:r>
    </w:p>
    <w:p>
      <w:pPr>
        <w:pStyle w:val="ListNumber"/>
      </w:pPr>
      <w:r>
        <w:t>5. The system records the administrative action.</w:t>
      </w:r>
    </w:p>
    <w:p>
      <w:r>
        <w:rPr>
          <w:b/>
          <w:sz w:val="22"/>
        </w:rPr>
        <w:t>Alternative flows:</w:t>
      </w:r>
    </w:p>
    <w:p>
      <w:pPr>
        <w:pStyle w:val="ListBullet"/>
      </w:pPr>
      <w:r>
        <w:t>3a. The actor cancels the change → the system discards uncommitted changes.</w:t>
      </w:r>
    </w:p>
    <w:p>
      <w:r>
        <w:rPr>
          <w:b/>
          <w:sz w:val="22"/>
        </w:rPr>
        <w:t>Exception flows:</w:t>
      </w:r>
    </w:p>
    <w:p>
      <w:pPr>
        <w:pStyle w:val="ListBullet"/>
      </w:pPr>
      <w:r>
        <w:t>3b. Invalid configuration → the system rejects the change and displays a validation error.</w:t>
      </w:r>
    </w:p>
    <w:p/>
    <w:p>
      <w:pPr>
        <w:pStyle w:val="Heading2"/>
      </w:pPr>
      <w:r>
        <w:rPr>
          <w:color w:val="2E74B5"/>
        </w:rPr>
        <w:t>UC-005 — Handle an execution failure</w:t>
      </w:r>
    </w:p>
    <w:p>
      <w:r>
        <w:rPr>
          <w:b/>
        </w:rPr>
        <w:t xml:space="preserve">Primary actor: </w:t>
      </w:r>
      <w:r>
        <w:t>Grid user</w:t>
      </w:r>
    </w:p>
    <w:p>
      <w:r>
        <w:rPr>
          <w:b/>
        </w:rPr>
        <w:t xml:space="preserve">Related US: </w:t>
      </w:r>
      <w:r>
        <w:t>HU-014</w:t>
      </w:r>
    </w:p>
    <w:p>
      <w:r>
        <w:rPr>
          <w:b/>
        </w:rPr>
        <w:t xml:space="preserve">Precondition: </w:t>
      </w:r>
      <w:r>
        <w:t>A submitted job contains at least one executable main-sequence step.</w:t>
      </w:r>
    </w:p>
    <w:p>
      <w:r>
        <w:rPr>
          <w:b/>
        </w:rPr>
        <w:t xml:space="preserve">Postcondition (success): </w:t>
      </w:r>
      <w:r>
        <w:t>The job is marked failed and diagnostic and cleanup results are recorded.</w:t>
      </w:r>
    </w:p>
    <w:p>
      <w:r>
        <w:rPr>
          <w:b/>
        </w:rPr>
        <w:t xml:space="preserve">Postcondition (failure): </w:t>
      </w:r>
      <w:r>
        <w:t>The system records the failure and exposes an error log.</w:t>
      </w:r>
    </w:p>
    <w:p>
      <w:r>
        <w:rPr>
          <w:b/>
          <w:sz w:val="22"/>
        </w:rPr>
        <w:t>Main flow:</w:t>
      </w:r>
    </w:p>
    <w:p>
      <w:pPr>
        <w:pStyle w:val="ListNumber"/>
      </w:pPr>
      <w:r>
        <w:t>1. A main-sequence operation fails.</w:t>
      </w:r>
    </w:p>
    <w:p>
      <w:pPr>
        <w:pStyle w:val="ListNumber"/>
      </w:pPr>
      <w:r>
        <w:t>2. The system stops subsequent main-sequence operations.</w:t>
      </w:r>
    </w:p>
    <w:p>
      <w:pPr>
        <w:pStyle w:val="ListNumber"/>
      </w:pPr>
      <w:r>
        <w:t>3. The system executes applicable cleanup operations in reverse order.</w:t>
      </w:r>
    </w:p>
    <w:p>
      <w:pPr>
        <w:pStyle w:val="ListNumber"/>
      </w:pPr>
      <w:r>
        <w:t>4. The system records the error name, message and available cause.</w:t>
      </w:r>
    </w:p>
    <w:p>
      <w:pPr>
        <w:pStyle w:val="ListNumber"/>
      </w:pPr>
      <w:r>
        <w:t>5. The system writes the diagnostic to the user-accessible error file.</w:t>
      </w:r>
    </w:p>
    <w:p>
      <w:r>
        <w:rPr>
          <w:b/>
          <w:sz w:val="22"/>
        </w:rPr>
        <w:t>Alternative flows:</w:t>
      </w:r>
    </w:p>
    <w:p>
      <w:pPr>
        <w:pStyle w:val="ListBullet"/>
      </w:pPr>
      <w:r>
        <w:t>3a. No cleanup is configured → the system proceeds directly to diagnostic recording.</w:t>
      </w:r>
    </w:p>
    <w:p>
      <w:r>
        <w:rPr>
          <w:b/>
          <w:sz w:val="22"/>
        </w:rPr>
        <w:t>Exception flows:</w:t>
      </w:r>
    </w:p>
    <w:p>
      <w:pPr>
        <w:pStyle w:val="ListBullet"/>
      </w:pPr>
      <w:r>
        <w:t>3b. A cleanup operation fails → the system records the cleanup failure and continues with remaining applicable cleanup operations.</w:t>
      </w:r>
    </w:p>
    <w:p/>
    <w:p>
      <w:pPr>
        <w:pStyle w:val="Heading1"/>
      </w:pPr>
      <w:r>
        <w:rPr>
          <w:color w:val="1F497D"/>
        </w:rPr>
        <w:t>8. Acceptance Criteria</w:t>
      </w:r>
    </w:p>
    <w:p>
      <w:r>
        <w:rPr>
          <w:b/>
          <w:sz w:val="22"/>
        </w:rPr>
        <w:t>CA-001 — Display registered resources  |  Ref: RF-001 / HU-001</w:t>
      </w:r>
    </w:p>
    <w:p>
      <w:r>
        <w:rPr>
          <w:b w:val="0"/>
          <w:sz w:val="22"/>
        </w:rPr>
        <w:t>Given that Registered resources exist in the Job Manager,</w:t>
      </w:r>
    </w:p>
    <w:p>
      <w:r>
        <w:rPr>
          <w:b w:val="0"/>
          <w:sz w:val="22"/>
        </w:rPr>
        <w:t>When the grid user requests the resource list,</w:t>
      </w:r>
    </w:p>
    <w:p>
      <w:r>
        <w:rPr>
          <w:b w:val="0"/>
          <w:sz w:val="22"/>
        </w:rPr>
        <w:t>Then the system displays only registered resources.</w:t>
      </w:r>
    </w:p>
    <w:p>
      <w:r>
        <w:rPr>
          <w:b w:val="0"/>
          <w:sz w:val="18"/>
        </w:rPr>
        <w:t>Method: Teste funcional manual</w:t>
      </w:r>
    </w:p>
    <w:p/>
    <w:p>
      <w:r>
        <w:rPr>
          <w:b/>
          <w:sz w:val="22"/>
        </w:rPr>
        <w:t>CA-002 — Create file move step  |  Ref: RF-002 / HU-002</w:t>
      </w:r>
    </w:p>
    <w:p>
      <w:r>
        <w:rPr>
          <w:b w:val="0"/>
          <w:sz w:val="22"/>
        </w:rPr>
        <w:t>Given that a job definition is open,</w:t>
      </w:r>
    </w:p>
    <w:p>
      <w:r>
        <w:rPr>
          <w:b w:val="0"/>
          <w:sz w:val="22"/>
        </w:rPr>
        <w:t>When the user adds a file move operation,</w:t>
      </w:r>
    </w:p>
    <w:p>
      <w:r>
        <w:rPr>
          <w:b w:val="0"/>
          <w:sz w:val="22"/>
        </w:rPr>
        <w:t>Then the operation is stored with source and destination systems.</w:t>
      </w:r>
    </w:p>
    <w:p>
      <w:r>
        <w:rPr>
          <w:b w:val="0"/>
          <w:sz w:val="18"/>
        </w:rPr>
        <w:t>Method: Teste funcional automatizado</w:t>
      </w:r>
    </w:p>
    <w:p/>
    <w:p>
      <w:r>
        <w:rPr>
          <w:b/>
          <w:sz w:val="22"/>
        </w:rPr>
        <w:t>CA-003 — Create file copy step  |  Ref: RF-003 / HU-003</w:t>
      </w:r>
    </w:p>
    <w:p>
      <w:r>
        <w:rPr>
          <w:b w:val="0"/>
          <w:sz w:val="22"/>
        </w:rPr>
        <w:t>Given that a job definition is open,</w:t>
      </w:r>
    </w:p>
    <w:p>
      <w:r>
        <w:rPr>
          <w:b w:val="0"/>
          <w:sz w:val="22"/>
        </w:rPr>
        <w:t>When the user adds a file copy operation,</w:t>
      </w:r>
    </w:p>
    <w:p>
      <w:r>
        <w:rPr>
          <w:b w:val="0"/>
          <w:sz w:val="22"/>
        </w:rPr>
        <w:t>Then the operation is stored with source and destination systems.</w:t>
      </w:r>
    </w:p>
    <w:p>
      <w:r>
        <w:rPr>
          <w:b w:val="0"/>
          <w:sz w:val="18"/>
        </w:rPr>
        <w:t>Method: Teste funcional automatizado</w:t>
      </w:r>
    </w:p>
    <w:p/>
    <w:p>
      <w:r>
        <w:rPr>
          <w:b/>
          <w:sz w:val="22"/>
        </w:rPr>
        <w:t>CA-004 — Create execution step  |  Ref: RF-004 / HU-004</w:t>
      </w:r>
    </w:p>
    <w:p>
      <w:r>
        <w:rPr>
          <w:b w:val="0"/>
          <w:sz w:val="22"/>
        </w:rPr>
        <w:t>Given that a registered target resource is selected,</w:t>
      </w:r>
    </w:p>
    <w:p>
      <w:r>
        <w:rPr>
          <w:b w:val="0"/>
          <w:sz w:val="22"/>
        </w:rPr>
        <w:t>When the user adds an application execution operation,</w:t>
      </w:r>
    </w:p>
    <w:p>
      <w:r>
        <w:rPr>
          <w:b w:val="0"/>
          <w:sz w:val="22"/>
        </w:rPr>
        <w:t>Then the operation is stored with the executable and target resource.</w:t>
      </w:r>
    </w:p>
    <w:p>
      <w:r>
        <w:rPr>
          <w:b w:val="0"/>
          <w:sz w:val="18"/>
        </w:rPr>
        <w:t>Method: Teste funcional automatizado</w:t>
      </w:r>
    </w:p>
    <w:p/>
    <w:p>
      <w:r>
        <w:rPr>
          <w:b/>
          <w:sz w:val="22"/>
        </w:rPr>
        <w:t>CA-005 — Preserve step order  |  Ref: RF-005 / HU-005</w:t>
      </w:r>
    </w:p>
    <w:p>
      <w:r>
        <w:rPr>
          <w:b w:val="0"/>
          <w:sz w:val="22"/>
        </w:rPr>
        <w:t>Given that a job contains three main-sequence steps,</w:t>
      </w:r>
    </w:p>
    <w:p>
      <w:r>
        <w:rPr>
          <w:b w:val="0"/>
          <w:sz w:val="22"/>
        </w:rPr>
        <w:t>When the user submits the job,</w:t>
      </w:r>
    </w:p>
    <w:p>
      <w:r>
        <w:rPr>
          <w:b w:val="0"/>
          <w:sz w:val="22"/>
        </w:rPr>
        <w:t>Then the system starts the steps in the configured first-to-third order.</w:t>
      </w:r>
    </w:p>
    <w:p>
      <w:r>
        <w:rPr>
          <w:b w:val="0"/>
          <w:sz w:val="18"/>
        </w:rPr>
        <w:t>Method: Teste E2E automatizado</w:t>
      </w:r>
    </w:p>
    <w:p/>
    <w:p>
      <w:r>
        <w:rPr>
          <w:b/>
          <w:sz w:val="22"/>
        </w:rPr>
        <w:t>CA-006 — Associate cleanup  |  Ref: RF-006 / HU-006</w:t>
      </w:r>
    </w:p>
    <w:p>
      <w:r>
        <w:rPr>
          <w:b w:val="0"/>
          <w:sz w:val="22"/>
        </w:rPr>
        <w:t>Given that a main-sequence step exists,</w:t>
      </w:r>
    </w:p>
    <w:p>
      <w:r>
        <w:rPr>
          <w:b w:val="0"/>
          <w:sz w:val="22"/>
        </w:rPr>
        <w:t>When the user configures a cleanup operation,</w:t>
      </w:r>
    </w:p>
    <w:p>
      <w:r>
        <w:rPr>
          <w:b w:val="0"/>
          <w:sz w:val="22"/>
        </w:rPr>
        <w:t>Then the cleanup operation is stored as associated with that step.</w:t>
      </w:r>
    </w:p>
    <w:p>
      <w:r>
        <w:rPr>
          <w:b w:val="0"/>
          <w:sz w:val="18"/>
        </w:rPr>
        <w:t>Method: Teste funcional manual</w:t>
      </w:r>
    </w:p>
    <w:p/>
    <w:p>
      <w:r>
        <w:rPr>
          <w:b/>
          <w:sz w:val="22"/>
        </w:rPr>
        <w:t>CA-007 — Submit through API  |  Ref: RF-007 / HU-007</w:t>
      </w:r>
    </w:p>
    <w:p>
      <w:r>
        <w:rPr>
          <w:b w:val="0"/>
          <w:sz w:val="22"/>
        </w:rPr>
        <w:t>Given that a valid job payload and credential are available,</w:t>
      </w:r>
    </w:p>
    <w:p>
      <w:r>
        <w:rPr>
          <w:b w:val="0"/>
          <w:sz w:val="22"/>
        </w:rPr>
        <w:t>When the user invokes the submission API,</w:t>
      </w:r>
    </w:p>
    <w:p>
      <w:r>
        <w:rPr>
          <w:b w:val="0"/>
          <w:sz w:val="22"/>
        </w:rPr>
        <w:t>Then the API returns a job identifier and submission status 'Submitted'.</w:t>
      </w:r>
    </w:p>
    <w:p>
      <w:r>
        <w:rPr>
          <w:b w:val="0"/>
          <w:sz w:val="18"/>
        </w:rPr>
        <w:t>Method: Teste de integração</w:t>
      </w:r>
    </w:p>
    <w:p/>
    <w:p>
      <w:r>
        <w:rPr>
          <w:b/>
          <w:sz w:val="22"/>
        </w:rPr>
        <w:t>CA-008 — Submit through command line  |  Ref: RF-008 / HU-008</w:t>
      </w:r>
    </w:p>
    <w:p>
      <w:r>
        <w:rPr>
          <w:b w:val="0"/>
          <w:sz w:val="22"/>
        </w:rPr>
        <w:t>Given that a valid job definition is available,</w:t>
      </w:r>
    </w:p>
    <w:p>
      <w:r>
        <w:rPr>
          <w:b w:val="0"/>
          <w:sz w:val="22"/>
        </w:rPr>
        <w:t>When the user invokes the command-line submission command,</w:t>
      </w:r>
    </w:p>
    <w:p>
      <w:r>
        <w:rPr>
          <w:b w:val="0"/>
          <w:sz w:val="22"/>
        </w:rPr>
        <w:t>Then the client returns a job identifier and submission status 'Submitted'.</w:t>
      </w:r>
    </w:p>
    <w:p>
      <w:r>
        <w:rPr>
          <w:b w:val="0"/>
          <w:sz w:val="18"/>
        </w:rPr>
        <w:t>Method: Teste E2E automatizado</w:t>
      </w:r>
    </w:p>
    <w:p/>
    <w:p>
      <w:r>
        <w:rPr>
          <w:b/>
          <w:sz w:val="22"/>
        </w:rPr>
        <w:t>CA-009 — Execute main sequence  |  Ref: RF-009 / HU-009</w:t>
      </w:r>
    </w:p>
    <w:p>
      <w:r>
        <w:rPr>
          <w:b w:val="0"/>
          <w:sz w:val="22"/>
        </w:rPr>
        <w:t>Given that all main-sequence steps are valid,</w:t>
      </w:r>
    </w:p>
    <w:p>
      <w:r>
        <w:rPr>
          <w:b w:val="0"/>
          <w:sz w:val="22"/>
        </w:rPr>
        <w:t>When the submitted job starts,</w:t>
      </w:r>
    </w:p>
    <w:p>
      <w:r>
        <w:rPr>
          <w:b w:val="0"/>
          <w:sz w:val="22"/>
        </w:rPr>
        <w:t>Then each step executes according to the configured order.</w:t>
      </w:r>
    </w:p>
    <w:p>
      <w:r>
        <w:rPr>
          <w:b w:val="0"/>
          <w:sz w:val="18"/>
        </w:rPr>
        <w:t>Method: Teste E2E automatizado</w:t>
      </w:r>
    </w:p>
    <w:p/>
    <w:p>
      <w:r>
        <w:rPr>
          <w:b/>
          <w:sz w:val="22"/>
        </w:rPr>
        <w:t>CA-010 — Execute reverse cleanup  |  Ref: RF-010 / HU-010</w:t>
      </w:r>
    </w:p>
    <w:p>
      <w:r>
        <w:rPr>
          <w:b w:val="0"/>
          <w:sz w:val="22"/>
        </w:rPr>
        <w:t>Given that the third main step fails and cleanup exists for steps one, two and three,</w:t>
      </w:r>
    </w:p>
    <w:p>
      <w:r>
        <w:rPr>
          <w:b w:val="0"/>
          <w:sz w:val="22"/>
        </w:rPr>
        <w:t>When the failure is detected,</w:t>
      </w:r>
    </w:p>
    <w:p>
      <w:r>
        <w:rPr>
          <w:b w:val="0"/>
          <w:sz w:val="22"/>
        </w:rPr>
        <w:t>Then the system stops the main sequence and executes cleanup for step three, then two, then one.</w:t>
      </w:r>
    </w:p>
    <w:p>
      <w:r>
        <w:rPr>
          <w:b w:val="0"/>
          <w:sz w:val="18"/>
        </w:rPr>
        <w:t>Method: Teste de injeção de falha</w:t>
      </w:r>
    </w:p>
    <w:p/>
    <w:p>
      <w:r>
        <w:rPr>
          <w:b/>
          <w:sz w:val="22"/>
        </w:rPr>
        <w:t>CA-011 — Display job status  |  Ref: RF-011 / HU-011</w:t>
      </w:r>
    </w:p>
    <w:p>
      <w:r>
        <w:rPr>
          <w:b w:val="0"/>
          <w:sz w:val="22"/>
        </w:rPr>
        <w:t>Given that a submitted job has identifier J-001,</w:t>
      </w:r>
    </w:p>
    <w:p>
      <w:r>
        <w:rPr>
          <w:b w:val="0"/>
          <w:sz w:val="22"/>
        </w:rPr>
        <w:t>When the user requests its status,</w:t>
      </w:r>
    </w:p>
    <w:p>
      <w:r>
        <w:rPr>
          <w:b w:val="0"/>
          <w:sz w:val="22"/>
        </w:rPr>
        <w:t>Then the system returns the current status associated with J-001.</w:t>
      </w:r>
    </w:p>
    <w:p>
      <w:r>
        <w:rPr>
          <w:b w:val="0"/>
          <w:sz w:val="18"/>
        </w:rPr>
        <w:t>Method: Teste de integração</w:t>
      </w:r>
    </w:p>
    <w:p/>
    <w:p>
      <w:r>
        <w:rPr>
          <w:b/>
          <w:sz w:val="22"/>
        </w:rPr>
        <w:t>CA-012 — Cancel eligible job  |  Ref: RF-012 / HU-012</w:t>
      </w:r>
    </w:p>
    <w:p>
      <w:r>
        <w:rPr>
          <w:b w:val="0"/>
          <w:sz w:val="22"/>
        </w:rPr>
        <w:t>Given that job J-001 is running and cancellable,</w:t>
      </w:r>
    </w:p>
    <w:p>
      <w:r>
        <w:rPr>
          <w:b w:val="0"/>
          <w:sz w:val="22"/>
        </w:rPr>
        <w:t>When the user requests cancellation,</w:t>
      </w:r>
    </w:p>
    <w:p>
      <w:r>
        <w:rPr>
          <w:b w:val="0"/>
          <w:sz w:val="22"/>
        </w:rPr>
        <w:t>Then the system changes J-001 to status 'Cancelled'.</w:t>
      </w:r>
    </w:p>
    <w:p>
      <w:r>
        <w:rPr>
          <w:b w:val="0"/>
          <w:sz w:val="18"/>
        </w:rPr>
        <w:t>Method: Teste E2E automatizado</w:t>
      </w:r>
    </w:p>
    <w:p/>
    <w:p>
      <w:r>
        <w:rPr>
          <w:b/>
          <w:sz w:val="22"/>
        </w:rPr>
        <w:t>CA-013 — Query history  |  Ref: RF-013 / HU-013</w:t>
      </w:r>
    </w:p>
    <w:p>
      <w:r>
        <w:rPr>
          <w:b w:val="0"/>
          <w:sz w:val="22"/>
        </w:rPr>
        <w:t>Given that three historical executions exist,</w:t>
      </w:r>
    </w:p>
    <w:p>
      <w:r>
        <w:rPr>
          <w:b w:val="0"/>
          <w:sz w:val="22"/>
        </w:rPr>
        <w:t>When the user queries executions for the selected period,</w:t>
      </w:r>
    </w:p>
    <w:p>
      <w:r>
        <w:rPr>
          <w:b w:val="0"/>
          <w:sz w:val="22"/>
        </w:rPr>
        <w:t>Then the system displays all matching historical records with status.</w:t>
      </w:r>
    </w:p>
    <w:p>
      <w:r>
        <w:rPr>
          <w:b w:val="0"/>
          <w:sz w:val="18"/>
        </w:rPr>
        <w:t>Method: Teste funcional manual</w:t>
      </w:r>
    </w:p>
    <w:p/>
    <w:p>
      <w:r>
        <w:rPr>
          <w:b/>
          <w:sz w:val="22"/>
        </w:rPr>
        <w:t>CA-014 — Display diagnostic error  |  Ref: RF-014 / HU-014</w:t>
      </w:r>
    </w:p>
    <w:p>
      <w:r>
        <w:rPr>
          <w:b w:val="0"/>
          <w:sz w:val="22"/>
        </w:rPr>
        <w:t>Given that an execution fails,</w:t>
      </w:r>
    </w:p>
    <w:p>
      <w:r>
        <w:rPr>
          <w:b w:val="0"/>
          <w:sz w:val="22"/>
        </w:rPr>
        <w:t>When the system reports the failure,</w:t>
      </w:r>
    </w:p>
    <w:p>
      <w:r>
        <w:rPr>
          <w:b w:val="0"/>
          <w:sz w:val="22"/>
        </w:rPr>
        <w:t>Then the response contains an error name, message and available cause.</w:t>
      </w:r>
    </w:p>
    <w:p>
      <w:r>
        <w:rPr>
          <w:b w:val="0"/>
          <w:sz w:val="18"/>
        </w:rPr>
        <w:t>Method: Teste de injeção de falha</w:t>
      </w:r>
    </w:p>
    <w:p/>
    <w:p>
      <w:r>
        <w:rPr>
          <w:b/>
          <w:sz w:val="22"/>
        </w:rPr>
        <w:t>CA-015 — Write error file  |  Ref: RF-015 / HU-015</w:t>
      </w:r>
    </w:p>
    <w:p>
      <w:r>
        <w:rPr>
          <w:b w:val="0"/>
          <w:sz w:val="22"/>
        </w:rPr>
        <w:t>Given that an execution failure has been reported,</w:t>
      </w:r>
    </w:p>
    <w:p>
      <w:r>
        <w:rPr>
          <w:b w:val="0"/>
          <w:sz w:val="22"/>
        </w:rPr>
        <w:t>When the user opens the generated error-log path,</w:t>
      </w:r>
    </w:p>
    <w:p>
      <w:r>
        <w:rPr>
          <w:b w:val="0"/>
          <w:sz w:val="22"/>
        </w:rPr>
        <w:t>Then the file contains the error name and message.</w:t>
      </w:r>
    </w:p>
    <w:p>
      <w:r>
        <w:rPr>
          <w:b w:val="0"/>
          <w:sz w:val="18"/>
        </w:rPr>
        <w:t>Method: Teste funcional manual</w:t>
      </w:r>
    </w:p>
    <w:p/>
    <w:p>
      <w:r>
        <w:rPr>
          <w:b/>
          <w:sz w:val="22"/>
        </w:rPr>
        <w:t>CA-016 — Enforce timeout  |  Ref: RF-016 / HU-016</w:t>
      </w:r>
    </w:p>
    <w:p>
      <w:r>
        <w:rPr>
          <w:b w:val="0"/>
          <w:sz w:val="22"/>
        </w:rPr>
        <w:t>Given that an operation timeout is configured,</w:t>
      </w:r>
    </w:p>
    <w:p>
      <w:r>
        <w:rPr>
          <w:b w:val="0"/>
          <w:sz w:val="22"/>
        </w:rPr>
        <w:t>When the operation exceeds that timeout,</w:t>
      </w:r>
    </w:p>
    <w:p>
      <w:r>
        <w:rPr>
          <w:b w:val="0"/>
          <w:sz w:val="22"/>
        </w:rPr>
        <w:t>Then the system marks the operation as 'Timed out' and stops waiting for its response.</w:t>
      </w:r>
    </w:p>
    <w:p>
      <w:r>
        <w:rPr>
          <w:b w:val="0"/>
          <w:sz w:val="18"/>
        </w:rPr>
        <w:t>Method: Teste de simulação de indisponibilidade</w:t>
      </w:r>
    </w:p>
    <w:p/>
    <w:p>
      <w:r>
        <w:rPr>
          <w:b/>
          <w:sz w:val="22"/>
        </w:rPr>
        <w:t>CA-017 — Validate proxy credential  |  Ref: RF-017 / HU-017</w:t>
      </w:r>
    </w:p>
    <w:p>
      <w:r>
        <w:rPr>
          <w:b w:val="0"/>
          <w:sz w:val="22"/>
        </w:rPr>
        <w:t>Given that the user submits an operation with an invalid proxy credential,</w:t>
      </w:r>
    </w:p>
    <w:p>
      <w:r>
        <w:rPr>
          <w:b w:val="0"/>
          <w:sz w:val="22"/>
        </w:rPr>
        <w:t>When the system validates the credential,</w:t>
      </w:r>
    </w:p>
    <w:p>
      <w:r>
        <w:rPr>
          <w:b w:val="0"/>
          <w:sz w:val="22"/>
        </w:rPr>
        <w:t>Then the system rejects the operation with an authentication error.</w:t>
      </w:r>
    </w:p>
    <w:p>
      <w:r>
        <w:rPr>
          <w:b w:val="0"/>
          <w:sz w:val="18"/>
        </w:rPr>
        <w:t>Method: Teste de integração</w:t>
      </w:r>
    </w:p>
    <w:p/>
    <w:p>
      <w:r>
        <w:rPr>
          <w:b/>
          <w:sz w:val="22"/>
        </w:rPr>
        <w:t>CA-018 — Manage access assignment  |  Ref: RF-018 / HU-018</w:t>
      </w:r>
    </w:p>
    <w:p>
      <w:r>
        <w:rPr>
          <w:b w:val="0"/>
          <w:sz w:val="22"/>
        </w:rPr>
        <w:t>Given that the administrator is authenticated,</w:t>
      </w:r>
    </w:p>
    <w:p>
      <w:r>
        <w:rPr>
          <w:b w:val="0"/>
          <w:sz w:val="22"/>
        </w:rPr>
        <w:t>When the administrator assigns a user to a resource,</w:t>
      </w:r>
    </w:p>
    <w:p>
      <w:r>
        <w:rPr>
          <w:b w:val="0"/>
          <w:sz w:val="22"/>
        </w:rPr>
        <w:t>Then the assignment is stored and becomes available for authorization checks.</w:t>
      </w:r>
    </w:p>
    <w:p>
      <w:r>
        <w:rPr>
          <w:b w:val="0"/>
          <w:sz w:val="18"/>
        </w:rPr>
        <w:t>Method: Teste funcional manual</w:t>
      </w:r>
    </w:p>
    <w:p/>
    <w:p>
      <w:r>
        <w:rPr>
          <w:b/>
          <w:sz w:val="22"/>
        </w:rPr>
        <w:t>CA-019 — Manage resource list  |  Ref: RF-019 / HU-019</w:t>
      </w:r>
    </w:p>
    <w:p>
      <w:r>
        <w:rPr>
          <w:b w:val="0"/>
          <w:sz w:val="22"/>
        </w:rPr>
        <w:t>Given that the administrator is authenticated,</w:t>
      </w:r>
    </w:p>
    <w:p>
      <w:r>
        <w:rPr>
          <w:b w:val="0"/>
          <w:sz w:val="22"/>
        </w:rPr>
        <w:t>When the administrator registers a resource,</w:t>
      </w:r>
    </w:p>
    <w:p>
      <w:r>
        <w:rPr>
          <w:b w:val="0"/>
          <w:sz w:val="22"/>
        </w:rPr>
        <w:t>Then the resource appears in the registered-resource list.</w:t>
      </w:r>
    </w:p>
    <w:p>
      <w:r>
        <w:rPr>
          <w:b w:val="0"/>
          <w:sz w:val="18"/>
        </w:rPr>
        <w:t>Method: Teste funcional manual</w:t>
      </w:r>
    </w:p>
    <w:p/>
    <w:p>
      <w:r>
        <w:rPr>
          <w:b/>
          <w:sz w:val="22"/>
        </w:rPr>
        <w:t>CA-020 — Browse jobs administratively  |  Ref: RF-020 / HU-020</w:t>
      </w:r>
    </w:p>
    <w:p>
      <w:r>
        <w:rPr>
          <w:b w:val="0"/>
          <w:sz w:val="22"/>
        </w:rPr>
        <w:t>Given that submitted jobs exist,</w:t>
      </w:r>
    </w:p>
    <w:p>
      <w:r>
        <w:rPr>
          <w:b w:val="0"/>
          <w:sz w:val="22"/>
        </w:rPr>
        <w:t>When the administrator opens the job browser,</w:t>
      </w:r>
    </w:p>
    <w:p>
      <w:r>
        <w:rPr>
          <w:b w:val="0"/>
          <w:sz w:val="22"/>
        </w:rPr>
        <w:t>Then the system displays the submitted jobs and their statuses.</w:t>
      </w:r>
    </w:p>
    <w:p>
      <w:r>
        <w:rPr>
          <w:b w:val="0"/>
          <w:sz w:val="18"/>
        </w:rPr>
        <w:t>Method: Teste funcional manual</w:t>
      </w:r>
    </w:p>
    <w:p/>
    <w:p>
      <w:r>
        <w:rPr>
          <w:b/>
          <w:sz w:val="22"/>
        </w:rPr>
        <w:t>CA-021 — Record administrative action  |  Ref: RF-021 / HU-021</w:t>
      </w:r>
    </w:p>
    <w:p>
      <w:r>
        <w:rPr>
          <w:b w:val="0"/>
          <w:sz w:val="22"/>
        </w:rPr>
        <w:t>Given that an administrator changes a resource registration,</w:t>
      </w:r>
    </w:p>
    <w:p>
      <w:r>
        <w:rPr>
          <w:b w:val="0"/>
          <w:sz w:val="22"/>
        </w:rPr>
        <w:t>When the change is saved,</w:t>
      </w:r>
    </w:p>
    <w:p>
      <w:r>
        <w:rPr>
          <w:b w:val="0"/>
          <w:sz w:val="22"/>
        </w:rPr>
        <w:t>Then the audit record contains the administrator identity and timestamp.</w:t>
      </w:r>
    </w:p>
    <w:p>
      <w:r>
        <w:rPr>
          <w:b w:val="0"/>
          <w:sz w:val="18"/>
        </w:rPr>
        <w:t>Method: Auditoria de registros</w:t>
      </w:r>
    </w:p>
    <w:p/>
    <w:p>
      <w:r>
        <w:rPr>
          <w:b/>
          <w:sz w:val="22"/>
        </w:rPr>
        <w:t>CA-022 — Provide transition documentation  |  Ref: RF-022 / HU-022</w:t>
      </w:r>
    </w:p>
    <w:p>
      <w:r>
        <w:rPr>
          <w:b w:val="0"/>
          <w:sz w:val="22"/>
        </w:rPr>
        <w:t>Given that a user needs to migrate from the previous Job Manager,</w:t>
      </w:r>
    </w:p>
    <w:p>
      <w:r>
        <w:rPr>
          <w:b w:val="0"/>
          <w:sz w:val="22"/>
        </w:rPr>
        <w:t>When the user accesses the transition documentation,</w:t>
      </w:r>
    </w:p>
    <w:p>
      <w:r>
        <w:rPr>
          <w:b w:val="0"/>
          <w:sz w:val="22"/>
        </w:rPr>
        <w:t>Then the documentation identifies the required migration steps and compatibility limitations.</w:t>
      </w:r>
    </w:p>
    <w:p>
      <w:r>
        <w:rPr>
          <w:b w:val="0"/>
          <w:sz w:val="18"/>
        </w:rPr>
        <w:t>Method: Revisão manual de documentação</w:t>
      </w:r>
    </w:p>
    <w:p/>
    <w:p>
      <w:pPr>
        <w:pStyle w:val="Heading1"/>
      </w:pPr>
      <w:r>
        <w:rPr>
          <w:color w:val="1F497D"/>
        </w:rPr>
        <w:t>9. Glossary</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Term</w:t>
            </w:r>
          </w:p>
        </w:tc>
        <w:tc>
          <w:tcPr>
            <w:tcW w:type="dxa" w:w="4421"/>
          </w:tcPr>
          <w:p>
            <w:r>
              <w:rPr>
                <w:b/>
                <w:color w:val="1F497D"/>
                <w:sz w:val="18"/>
              </w:rPr>
              <w:t>Definition</w:t>
            </w:r>
          </w:p>
        </w:tc>
      </w:tr>
      <w:tr>
        <w:tc>
          <w:tcPr>
            <w:tcW w:type="dxa" w:w="4421"/>
          </w:tcPr>
          <w:p>
            <w:r>
              <w:rPr>
                <w:sz w:val="18"/>
              </w:rPr>
              <w:t>IPG</w:t>
            </w:r>
          </w:p>
        </w:tc>
        <w:tc>
          <w:tcPr>
            <w:tcW w:type="dxa" w:w="4421"/>
          </w:tcPr>
          <w:p>
            <w:r>
              <w:rPr>
                <w:sz w:val="18"/>
              </w:rPr>
              <w:t>NASA's Information Power Grid program environment.</w:t>
            </w:r>
          </w:p>
        </w:tc>
      </w:tr>
      <w:tr>
        <w:tc>
          <w:tcPr>
            <w:tcW w:type="dxa" w:w="4421"/>
          </w:tcPr>
          <w:p>
            <w:r>
              <w:rPr>
                <w:sz w:val="18"/>
              </w:rPr>
              <w:t>Job</w:t>
            </w:r>
          </w:p>
        </w:tc>
        <w:tc>
          <w:tcPr>
            <w:tcW w:type="dxa" w:w="4421"/>
          </w:tcPr>
          <w:p>
            <w:r>
              <w:rPr>
                <w:sz w:val="18"/>
              </w:rPr>
              <w:t>A submitted unit composed of an ordered main sequence of file and execution operations, with optional cleanup operations.</w:t>
            </w:r>
          </w:p>
        </w:tc>
      </w:tr>
      <w:tr>
        <w:tc>
          <w:tcPr>
            <w:tcW w:type="dxa" w:w="4421"/>
          </w:tcPr>
          <w:p>
            <w:r>
              <w:rPr>
                <w:sz w:val="18"/>
              </w:rPr>
              <w:t>Main sequence</w:t>
            </w:r>
          </w:p>
        </w:tc>
        <w:tc>
          <w:tcPr>
            <w:tcW w:type="dxa" w:w="4421"/>
          </w:tcPr>
          <w:p>
            <w:r>
              <w:rPr>
                <w:sz w:val="18"/>
              </w:rPr>
              <w:t>The ordered set of primary operations that constitute the main execution of a job.</w:t>
            </w:r>
          </w:p>
        </w:tc>
      </w:tr>
      <w:tr>
        <w:tc>
          <w:tcPr>
            <w:tcW w:type="dxa" w:w="4421"/>
          </w:tcPr>
          <w:p>
            <w:r>
              <w:rPr>
                <w:sz w:val="18"/>
              </w:rPr>
              <w:t>Cleanup operation</w:t>
            </w:r>
          </w:p>
        </w:tc>
        <w:tc>
          <w:tcPr>
            <w:tcW w:type="dxa" w:w="4421"/>
          </w:tcPr>
          <w:p>
            <w:r>
              <w:rPr>
                <w:sz w:val="18"/>
              </w:rPr>
              <w:t>An optional operation associated with a job step to remove temporary files or directories after execution.</w:t>
            </w:r>
          </w:p>
        </w:tc>
      </w:tr>
      <w:tr>
        <w:tc>
          <w:tcPr>
            <w:tcW w:type="dxa" w:w="4421"/>
          </w:tcPr>
          <w:p>
            <w:r>
              <w:rPr>
                <w:sz w:val="18"/>
              </w:rPr>
              <w:t>Grid Security Infrastructure</w:t>
            </w:r>
          </w:p>
        </w:tc>
        <w:tc>
          <w:tcPr>
            <w:tcW w:type="dxa" w:w="4421"/>
          </w:tcPr>
          <w:p>
            <w:r>
              <w:rPr>
                <w:sz w:val="18"/>
              </w:rPr>
              <w:t>The grid security environment responsible for proxy credentials and identity validation.</w:t>
            </w:r>
          </w:p>
        </w:tc>
      </w:tr>
      <w:tr>
        <w:tc>
          <w:tcPr>
            <w:tcW w:type="dxa" w:w="4421"/>
          </w:tcPr>
          <w:p>
            <w:r>
              <w:rPr>
                <w:sz w:val="18"/>
              </w:rPr>
              <w:t>Proxy credential</w:t>
            </w:r>
          </w:p>
        </w:tc>
        <w:tc>
          <w:tcPr>
            <w:tcW w:type="dxa" w:w="4421"/>
          </w:tcPr>
          <w:p>
            <w:r>
              <w:rPr>
                <w:sz w:val="18"/>
              </w:rPr>
              <w:t>A delegated credential used by a grid user to authenticate operations on remote resources.</w:t>
            </w:r>
          </w:p>
        </w:tc>
      </w:tr>
      <w:tr>
        <w:tc>
          <w:tcPr>
            <w:tcW w:type="dxa" w:w="4421"/>
          </w:tcPr>
          <w:p>
            <w:r>
              <w:rPr>
                <w:sz w:val="18"/>
              </w:rPr>
              <w:t>Registered resource</w:t>
            </w:r>
          </w:p>
        </w:tc>
        <w:tc>
          <w:tcPr>
            <w:tcW w:type="dxa" w:w="4421"/>
          </w:tcPr>
          <w:p>
            <w:r>
              <w:rPr>
                <w:sz w:val="18"/>
              </w:rPr>
              <w:t>A remote machine recorded in the Job Manager resource list as an eligible target.</w:t>
            </w:r>
          </w:p>
        </w:tc>
      </w:tr>
      <w:tr>
        <w:tc>
          <w:tcPr>
            <w:tcW w:type="dxa" w:w="4421"/>
          </w:tcPr>
          <w:p>
            <w:r>
              <w:rPr>
                <w:sz w:val="18"/>
              </w:rPr>
              <w:t>Execution history</w:t>
            </w:r>
          </w:p>
        </w:tc>
        <w:tc>
          <w:tcPr>
            <w:tcW w:type="dxa" w:w="4421"/>
          </w:tcPr>
          <w:p>
            <w:r>
              <w:rPr>
                <w:sz w:val="18"/>
              </w:rPr>
              <w:t>Persistent records describing previous job submissions, statuses, operations and diagnostic results.</w:t>
            </w:r>
          </w:p>
        </w:tc>
      </w:tr>
      <w:tr>
        <w:tc>
          <w:tcPr>
            <w:tcW w:type="dxa" w:w="4421"/>
          </w:tcPr>
          <w:p>
            <w:r>
              <w:rPr>
                <w:sz w:val="18"/>
              </w:rPr>
              <w:t>Co-scheduling</w:t>
            </w:r>
          </w:p>
        </w:tc>
        <w:tc>
          <w:tcPr>
            <w:tcW w:type="dxa" w:w="4421"/>
          </w:tcPr>
          <w:p>
            <w:r>
              <w:rPr>
                <w:sz w:val="18"/>
              </w:rPr>
              <w:t>Coordinated simultaneous execution of one application across multiple machines.</w:t>
            </w:r>
          </w:p>
        </w:tc>
      </w:tr>
      <w:tr>
        <w:tc>
          <w:tcPr>
            <w:tcW w:type="dxa" w:w="4421"/>
          </w:tcPr>
          <w:p>
            <w:r>
              <w:rPr>
                <w:sz w:val="18"/>
              </w:rPr>
              <w:t>DAG</w:t>
            </w:r>
          </w:p>
        </w:tc>
        <w:tc>
          <w:tcPr>
            <w:tcW w:type="dxa" w:w="4421"/>
          </w:tcPr>
          <w:p>
            <w:r>
              <w:rPr>
                <w:sz w:val="18"/>
              </w:rPr>
              <w:t>Directed acyclic graph used to represent workflow dependencies.</w:t>
            </w:r>
          </w:p>
        </w:tc>
      </w:tr>
      <w:tr>
        <w:tc>
          <w:tcPr>
            <w:tcW w:type="dxa" w:w="4421"/>
          </w:tcPr>
          <w:p>
            <w:r>
              <w:rPr>
                <w:sz w:val="18"/>
              </w:rPr>
              <w:t>Section 508</w:t>
            </w:r>
          </w:p>
        </w:tc>
        <w:tc>
          <w:tcPr>
            <w:tcW w:type="dxa" w:w="4421"/>
          </w:tcPr>
          <w:p>
            <w:r>
              <w:rPr>
                <w:sz w:val="18"/>
              </w:rPr>
              <w:t>United States federal accessibility requirement applicable to electronic and information technology.</w:t>
            </w:r>
          </w:p>
        </w:tc>
      </w:tr>
    </w:tbl>
    <w:p/>
    <w:p>
      <w:r>
        <w:br w:type="page"/>
      </w:r>
    </w:p>
    <w:p>
      <w:pPr>
        <w:pStyle w:val="Heading1"/>
      </w:pPr>
      <w:r>
        <w:rPr>
          <w:color w:val="1F497D"/>
        </w:rPr>
        <w:t>Generation Metadata</w:t>
      </w:r>
    </w:p>
    <w:tbl>
      <w:tblPr>
        <w:tblStyle w:val="TableGrid"/>
        <w:tblW w:type="auto" w:w="0"/>
        <w:tblLook w:firstColumn="1" w:firstRow="1" w:lastColumn="0" w:lastRow="0" w:noHBand="0" w:noVBand="1" w:val="04A0"/>
      </w:tblPr>
      <w:tblGrid>
        <w:gridCol w:w="4421"/>
        <w:gridCol w:w="4421"/>
      </w:tblGrid>
      <w:tr>
        <w:tc>
          <w:tcPr>
            <w:tcW w:type="dxa" w:w="4421"/>
          </w:tcPr>
          <w:p>
            <w:r>
              <w:rPr>
                <w:b/>
                <w:color w:val="1F497D"/>
                <w:sz w:val="18"/>
              </w:rPr>
              <w:t>Field</w:t>
            </w:r>
          </w:p>
        </w:tc>
        <w:tc>
          <w:tcPr>
            <w:tcW w:type="dxa" w:w="4421"/>
          </w:tcPr>
          <w:p>
            <w:r>
              <w:rPr>
                <w:b/>
                <w:color w:val="1F497D"/>
                <w:sz w:val="18"/>
              </w:rPr>
              <w:t>Value</w:t>
            </w:r>
          </w:p>
        </w:tc>
      </w:tr>
      <w:tr>
        <w:tc>
          <w:tcPr>
            <w:tcW w:type="dxa" w:w="4421"/>
          </w:tcPr>
          <w:p>
            <w:r>
              <w:rPr>
                <w:sz w:val="18"/>
              </w:rPr>
              <w:t>System</w:t>
            </w:r>
          </w:p>
        </w:tc>
        <w:tc>
          <w:tcPr>
            <w:tcW w:type="dxa" w:w="4421"/>
          </w:tcPr>
          <w:p>
            <w:r>
              <w:rPr>
                <w:sz w:val="18"/>
              </w:rPr>
              <w:t>IPG Job Manager</w:t>
            </w:r>
          </w:p>
        </w:tc>
      </w:tr>
      <w:tr>
        <w:tc>
          <w:tcPr>
            <w:tcW w:type="dxa" w:w="4421"/>
          </w:tcPr>
          <w:p>
            <w:r>
              <w:rPr>
                <w:sz w:val="18"/>
              </w:rPr>
              <w:t>Model used</w:t>
            </w:r>
          </w:p>
        </w:tc>
        <w:tc>
          <w:tcPr>
            <w:tcW w:type="dxa" w:w="4421"/>
          </w:tcPr>
          <w:p>
            <w:r>
              <w:rPr>
                <w:sz w:val="18"/>
              </w:rPr>
              <w:t>gpt-5.6-luna</w:t>
            </w:r>
          </w:p>
        </w:tc>
      </w:tr>
      <w:tr>
        <w:tc>
          <w:tcPr>
            <w:tcW w:type="dxa" w:w="4421"/>
          </w:tcPr>
          <w:p>
            <w:r>
              <w:rPr>
                <w:sz w:val="18"/>
              </w:rPr>
              <w:t>Average RAG Score</w:t>
            </w:r>
          </w:p>
        </w:tc>
        <w:tc>
          <w:tcPr>
            <w:tcW w:type="dxa" w:w="4421"/>
          </w:tcPr>
          <w:p>
            <w:r>
              <w:rPr>
                <w:sz w:val="18"/>
              </w:rPr>
              <w:t>0.3787</w:t>
            </w:r>
          </w:p>
        </w:tc>
      </w:tr>
      <w:tr>
        <w:tc>
          <w:tcPr>
            <w:tcW w:type="dxa" w:w="4421"/>
          </w:tcPr>
          <w:p>
            <w:r>
              <w:rPr>
                <w:sz w:val="18"/>
              </w:rPr>
              <w:t>RAG Score</w:t>
            </w:r>
          </w:p>
        </w:tc>
        <w:tc>
          <w:tcPr>
            <w:tcW w:type="dxa" w:w="4421"/>
          </w:tcPr>
          <w:p>
            <w:r>
              <w:rPr>
                <w:sz w:val="18"/>
              </w:rPr>
              <w:t>Close to 1.0 = high grounding in documents. Close to 0.0 = hallucination risk.</w:t>
            </w:r>
          </w:p>
        </w:tc>
      </w:tr>
      <w:tr>
        <w:tc>
          <w:tcPr>
            <w:tcW w:type="dxa" w:w="4421"/>
          </w:tcPr>
          <w:p>
            <w:r>
              <w:rPr>
                <w:sz w:val="18"/>
              </w:rPr>
              <w:t>Execution time</w:t>
            </w:r>
          </w:p>
        </w:tc>
        <w:tc>
          <w:tcPr>
            <w:tcW w:type="dxa" w:w="4421"/>
          </w:tcPr>
          <w:p>
            <w:r>
              <w:rPr>
                <w:sz w:val="18"/>
              </w:rPr>
              <w:t>86.8s</w:t>
            </w:r>
          </w:p>
        </w:tc>
      </w:tr>
      <w:tr>
        <w:tc>
          <w:tcPr>
            <w:tcW w:type="dxa" w:w="4421"/>
          </w:tcPr>
          <w:p>
            <w:r>
              <w:rPr>
                <w:sz w:val="18"/>
              </w:rPr>
              <w:t>Input tokens</w:t>
            </w:r>
          </w:p>
        </w:tc>
        <w:tc>
          <w:tcPr>
            <w:tcW w:type="dxa" w:w="4421"/>
          </w:tcPr>
          <w:p>
            <w:r>
              <w:rPr>
                <w:sz w:val="18"/>
              </w:rPr>
              <w:t>47454</w:t>
            </w:r>
          </w:p>
        </w:tc>
      </w:tr>
      <w:tr>
        <w:tc>
          <w:tcPr>
            <w:tcW w:type="dxa" w:w="4421"/>
          </w:tcPr>
          <w:p>
            <w:r>
              <w:rPr>
                <w:sz w:val="18"/>
              </w:rPr>
              <w:t>Output tokens</w:t>
            </w:r>
          </w:p>
        </w:tc>
        <w:tc>
          <w:tcPr>
            <w:tcW w:type="dxa" w:w="4421"/>
          </w:tcPr>
          <w:p>
            <w:r>
              <w:rPr>
                <w:sz w:val="18"/>
              </w:rPr>
              <w:t>10571</w:t>
            </w:r>
          </w:p>
        </w:tc>
      </w:tr>
      <w:tr>
        <w:tc>
          <w:tcPr>
            <w:tcW w:type="dxa" w:w="4421"/>
          </w:tcPr>
          <w:p>
            <w:r>
              <w:rPr>
                <w:sz w:val="18"/>
              </w:rPr>
              <w:t>Reasoning tokens</w:t>
            </w:r>
          </w:p>
        </w:tc>
        <w:tc>
          <w:tcPr>
            <w:tcW w:type="dxa" w:w="4421"/>
          </w:tcPr>
          <w:p>
            <w:r>
              <w:rPr>
                <w:sz w:val="18"/>
              </w:rPr>
              <w:t>1219</w:t>
            </w:r>
          </w:p>
        </w:tc>
      </w:tr>
      <w:tr>
        <w:tc>
          <w:tcPr>
            <w:tcW w:type="dxa" w:w="4421"/>
          </w:tcPr>
          <w:p>
            <w:r>
              <w:rPr>
                <w:sz w:val="18"/>
              </w:rPr>
              <w:t>Total tokens</w:t>
            </w:r>
          </w:p>
        </w:tc>
        <w:tc>
          <w:tcPr>
            <w:tcW w:type="dxa" w:w="4421"/>
          </w:tcPr>
          <w:p>
            <w:r>
              <w:rPr>
                <w:sz w:val="18"/>
              </w:rPr>
              <w:t>58025</w:t>
            </w:r>
          </w:p>
        </w:tc>
      </w:tr>
      <w:tr>
        <w:tc>
          <w:tcPr>
            <w:tcW w:type="dxa" w:w="4421"/>
          </w:tcPr>
          <w:p>
            <w:r>
              <w:rPr>
                <w:sz w:val="18"/>
              </w:rPr>
              <w:t>Cost — input (USD)</w:t>
            </w:r>
          </w:p>
        </w:tc>
        <w:tc>
          <w:tcPr>
            <w:tcW w:type="dxa" w:w="4421"/>
          </w:tcPr>
          <w:p>
            <w:r>
              <w:rPr>
                <w:sz w:val="18"/>
              </w:rPr>
              <w:t>0.008754</w:t>
            </w:r>
          </w:p>
        </w:tc>
      </w:tr>
      <w:tr>
        <w:tc>
          <w:tcPr>
            <w:tcW w:type="dxa" w:w="4421"/>
          </w:tcPr>
          <w:p>
            <w:r>
              <w:rPr>
                <w:sz w:val="18"/>
              </w:rPr>
              <w:t>Cost — output (USD)</w:t>
            </w:r>
          </w:p>
        </w:tc>
        <w:tc>
          <w:tcPr>
            <w:tcW w:type="dxa" w:w="4421"/>
          </w:tcPr>
          <w:p>
            <w:r>
              <w:rPr>
                <w:sz w:val="18"/>
              </w:rPr>
              <w:t>0.012685</w:t>
            </w:r>
          </w:p>
        </w:tc>
      </w:tr>
      <w:tr>
        <w:tc>
          <w:tcPr>
            <w:tcW w:type="dxa" w:w="4421"/>
          </w:tcPr>
          <w:p>
            <w:r>
              <w:rPr>
                <w:sz w:val="18"/>
              </w:rPr>
              <w:t>Cost — file_search (USD)</w:t>
            </w:r>
          </w:p>
        </w:tc>
        <w:tc>
          <w:tcPr>
            <w:tcW w:type="dxa" w:w="4421"/>
          </w:tcPr>
          <w:p>
            <w:r>
              <w:rPr>
                <w:sz w:val="18"/>
              </w:rPr>
              <w:t>0.007500</w:t>
            </w:r>
          </w:p>
        </w:tc>
      </w:tr>
      <w:tr>
        <w:tc>
          <w:tcPr>
            <w:tcW w:type="dxa" w:w="4421"/>
          </w:tcPr>
          <w:p>
            <w:r>
              <w:rPr>
                <w:sz w:val="18"/>
              </w:rPr>
              <w:t>Estimated total cost (USD)</w:t>
            </w:r>
          </w:p>
        </w:tc>
        <w:tc>
          <w:tcPr>
            <w:tcW w:type="dxa" w:w="4421"/>
          </w:tcPr>
          <w:p>
            <w:r>
              <w:rPr>
                <w:sz w:val="18"/>
              </w:rPr>
              <w:t>0.028939</w:t>
            </w:r>
          </w:p>
        </w:tc>
      </w:tr>
      <w:tr>
        <w:tc>
          <w:tcPr>
            <w:tcW w:type="dxa" w:w="4421"/>
          </w:tcPr>
          <w:p>
            <w:r>
              <w:rPr>
                <w:sz w:val="18"/>
              </w:rPr>
              <w:t>Total FRs</w:t>
            </w:r>
          </w:p>
        </w:tc>
        <w:tc>
          <w:tcPr>
            <w:tcW w:type="dxa" w:w="4421"/>
          </w:tcPr>
          <w:p>
            <w:r>
              <w:rPr>
                <w:sz w:val="18"/>
              </w:rPr>
              <w:t>22</w:t>
            </w:r>
          </w:p>
        </w:tc>
      </w:tr>
      <w:tr>
        <w:tc>
          <w:tcPr>
            <w:tcW w:type="dxa" w:w="4421"/>
          </w:tcPr>
          <w:p>
            <w:r>
              <w:rPr>
                <w:sz w:val="18"/>
              </w:rPr>
              <w:t>Total NFRs</w:t>
            </w:r>
          </w:p>
        </w:tc>
        <w:tc>
          <w:tcPr>
            <w:tcW w:type="dxa" w:w="4421"/>
          </w:tcPr>
          <w:p>
            <w:r>
              <w:rPr>
                <w:sz w:val="18"/>
              </w:rPr>
              <w:t>9</w:t>
            </w:r>
          </w:p>
        </w:tc>
      </w:tr>
      <w:tr>
        <w:tc>
          <w:tcPr>
            <w:tcW w:type="dxa" w:w="4421"/>
          </w:tcPr>
          <w:p>
            <w:r>
              <w:rPr>
                <w:sz w:val="18"/>
              </w:rPr>
              <w:t>Total BRs</w:t>
            </w:r>
          </w:p>
        </w:tc>
        <w:tc>
          <w:tcPr>
            <w:tcW w:type="dxa" w:w="4421"/>
          </w:tcPr>
          <w:p>
            <w:r>
              <w:rPr>
                <w:sz w:val="18"/>
              </w:rPr>
              <w:t>5</w:t>
            </w:r>
          </w:p>
        </w:tc>
      </w:tr>
      <w:tr>
        <w:tc>
          <w:tcPr>
            <w:tcW w:type="dxa" w:w="4421"/>
          </w:tcPr>
          <w:p>
            <w:r>
              <w:rPr>
                <w:sz w:val="18"/>
              </w:rPr>
              <w:t>Total USs</w:t>
            </w:r>
          </w:p>
        </w:tc>
        <w:tc>
          <w:tcPr>
            <w:tcW w:type="dxa" w:w="4421"/>
          </w:tcPr>
          <w:p>
            <w:r>
              <w:rPr>
                <w:sz w:val="18"/>
              </w:rPr>
              <w:t>22</w:t>
            </w:r>
          </w:p>
        </w:tc>
      </w:tr>
      <w:tr>
        <w:tc>
          <w:tcPr>
            <w:tcW w:type="dxa" w:w="4421"/>
          </w:tcPr>
          <w:p>
            <w:r>
              <w:rPr>
                <w:sz w:val="18"/>
              </w:rPr>
              <w:t>Total ACs</w:t>
            </w:r>
          </w:p>
        </w:tc>
        <w:tc>
          <w:tcPr>
            <w:tcW w:type="dxa" w:w="4421"/>
          </w:tcPr>
          <w:p>
            <w:r>
              <w:rPr>
                <w:sz w:val="18"/>
              </w:rPr>
              <w:t>22</w:t>
            </w:r>
          </w:p>
        </w:tc>
      </w:tr>
    </w:tbl>
    <w:sectPr w:rsidR="00FC693F" w:rsidRPr="0006063C" w:rsidSect="00034616">
      <w:pgSz w:w="12240" w:h="15840"/>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