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SLCCI (Sea Level Climate Change Initiative)</w:t>
      </w:r>
    </w:p>
    <w:p/>
    <w:p>
      <w:pPr>
        <w:jc w:val="center"/>
      </w:pPr>
      <w:r>
        <w:rPr>
          <w:sz w:val="18"/>
        </w:rPr>
        <w:t>v0.1  |  08/03/2025  |  gpt-5.6-luna  |  RAG Score: 0.3819  |  78s  |  43474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SLCCI operacionaliza o processamento de dados altimétricos de múltiplas missões de satélite para produzir registros climáticos de nível do mar confiáveis, rastreáveis e documentados. O sistema substitui a operação prototípica por uma cadeia operacional capaz de calibrar, validar, cruzar missões, gerar produtos por missão e produtos mesclados em grade, além de preservar dados, versões e intermediários para reprocessamentos históricos.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O sistema deve processar, qualificar, arquivar e disponibilizar produtos climáticos de nível do mar derivados de dados altimétricos de múltiplas missões.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Ingestão de dados altimétricos de missões de satélite</w:t>
      </w:r>
    </w:p>
    <w:p>
      <w:pPr>
        <w:pStyle w:val="ListBullet"/>
      </w:pPr>
      <w:r>
        <w:t>Calibração e validação dos dados</w:t>
      </w:r>
    </w:p>
    <w:p>
      <w:pPr>
        <w:pStyle w:val="ListBullet"/>
      </w:pPr>
      <w:r>
        <w:t>Calibração cruzada entre missões</w:t>
      </w:r>
    </w:p>
    <w:p>
      <w:pPr>
        <w:pStyle w:val="ListBullet"/>
      </w:pPr>
      <w:r>
        <w:t>Geração de produtos por missão em trilhas de medição</w:t>
      </w:r>
    </w:p>
    <w:p>
      <w:pPr>
        <w:pStyle w:val="ListBullet"/>
      </w:pPr>
      <w:r>
        <w:t>Geração de produto mesclado e disposto em grade</w:t>
      </w:r>
    </w:p>
    <w:p>
      <w:pPr>
        <w:pStyle w:val="ListBullet"/>
      </w:pPr>
      <w:r>
        <w:t>Arquivamento de dados de entrada, intermediários, produtos e metadados</w:t>
      </w:r>
    </w:p>
    <w:p>
      <w:pPr>
        <w:pStyle w:val="ListBullet"/>
      </w:pPr>
      <w:r>
        <w:t>Reprocessamento de séries históricas</w:t>
      </w:r>
    </w:p>
    <w:p>
      <w:pPr>
        <w:pStyle w:val="ListBullet"/>
      </w:pPr>
      <w:r>
        <w:t>Catalogação, documentação e rastreabilidade dos produtos</w:t>
      </w:r>
    </w:p>
    <w:p>
      <w:pPr>
        <w:pStyle w:val="ListBullet"/>
      </w:pPr>
      <w:r>
        <w:t>Monitoramento operacional da cadeia de produção</w:t>
      </w:r>
    </w:p>
    <w:p>
      <w:pPr>
        <w:pStyle w:val="ListBullet"/>
      </w:pPr>
      <w:r>
        <w:t>Disponibilização dos produtos à comunidade de pesquisa climática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Entrega near-real-time — o sistema atende somente processamento delayed-time e séries históricas reprocessadas</w:t>
      </w:r>
    </w:p>
    <w:p>
      <w:pPr>
        <w:pStyle w:val="ListBullet"/>
      </w:pPr>
      <w:r>
        <w:t>Serviços de previsão oceanográfica operacional — pertencem a serviços externos ao SLCCI</w:t>
      </w:r>
    </w:p>
    <w:p>
      <w:pPr>
        <w:pStyle w:val="ListBullet"/>
      </w:pPr>
      <w:r>
        <w:t>Processos formais de IT service management e framework de ticketing — explicitamente excluídos do projeto</w:t>
      </w:r>
    </w:p>
    <w:p>
      <w:pPr>
        <w:pStyle w:val="ListBullet"/>
      </w:pPr>
      <w:r>
        <w:t>Atendimento ao público geral e a clientes comerciais — o público-alvo é a comunidade especializada de pesquisa climática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Os algoritmos científicos e o protótipo de produção existentes estarão disponíveis para operacionalização [INFERIDO].</w:t>
      </w:r>
    </w:p>
    <w:p>
      <w:pPr>
        <w:pStyle w:val="ListBullet"/>
      </w:pPr>
      <w:r>
        <w:t>PA-02: Os dados altimétricos das missões serão acessíveis em formatos processáveis [INFERIDO].</w:t>
      </w:r>
    </w:p>
    <w:p>
      <w:pPr>
        <w:pStyle w:val="ListBullet"/>
      </w:pPr>
      <w:r>
        <w:t>PA-03: A infraestrutura oceanográfica existente poderá ser reutilizada quando tecnicamente adequada [INFERIDO].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(Escopo temporal): O sistema deve operar em modo delayed-time e não precisa atender requisitos near-real-time.</w:t>
      </w:r>
    </w:p>
    <w:p>
      <w:pPr>
        <w:pStyle w:val="ListBullet"/>
      </w:pPr>
      <w:r>
        <w:t>REST-02 (Sustentabilidade): A operação deve ser sustentável em longo prazo, com controle de custos operacionais.</w:t>
      </w:r>
    </w:p>
    <w:p>
      <w:pPr>
        <w:pStyle w:val="ListBullet"/>
      </w:pPr>
      <w:r>
        <w:t>REST-03 (Evolução científica): A solução deve permitir a incorporação de novas missões e algoritmos modificados.</w:t>
      </w:r>
    </w:p>
    <w:p>
      <w:pPr>
        <w:pStyle w:val="ListBullet"/>
      </w:pPr>
      <w:r>
        <w:t>REST-04 (Reutilização): A solução deve priorizar a reutilização de infraestrutura oceanográfica existente quando aplicável.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Operador da cadeia de produção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Executar e acompanhar os processamentos operacionais, consultar estados da produção e tratar ocorrências.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Cientista de validação e definição de produtos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Validar dados, analisar resultados científicos, definir produtos e atualizar algoritmos de processamento.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Responsável pela aprovação da qualidade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Avaliar evidências de qualidade e aprovar ou rejeitar produtos antes da disponibilização.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Responsável pelo catálogo e metadados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Manter o catálogo, os metadados e a documentação associada aos produtos.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Equipe de operações e suporte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Monitorar a operação, identificar falhas, tratar incidentes operacionais e responder a solicitações de usuários.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Pesquisador da comunidade climática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Localizar, consultar e obter dados de nível do mar confiáveis, documentados e adequados para modelagem climática.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ESA e governança da Climate Change Initiative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Obter produtos climáticos de nível do mar rastreáveis, sustentáveis e alinhados aos objetivos da iniciativa.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Processamento delayed-time</w:t>
      </w:r>
    </w:p>
    <w:p>
      <w:r>
        <w:rPr>
          <w:b w:val="0"/>
          <w:sz w:val="22"/>
        </w:rPr>
        <w:t>Os produtos do SLCCI devem ser produzidos para uso climático delayed-time e para séries históricas reprocessadas, não para entrega near-real-time.</w:t>
      </w:r>
    </w:p>
    <w:p>
      <w:r>
        <w:rPr>
          <w:b w:val="0"/>
          <w:sz w:val="18"/>
        </w:rPr>
        <w:t>Fonte: Objetivo e delimitação do projeto</w:t>
      </w:r>
    </w:p>
    <w:p/>
    <w:p>
      <w:r>
        <w:rPr>
          <w:b/>
          <w:sz w:val="22"/>
        </w:rPr>
        <w:t>RN-002 — Produtos por missão</w:t>
      </w:r>
    </w:p>
    <w:p>
      <w:r>
        <w:rPr>
          <w:b w:val="0"/>
          <w:sz w:val="22"/>
        </w:rPr>
        <w:t>Cada missão de satélite processada deve possuir um produto correspondente com sua própria série de medições em trilha.</w:t>
      </w:r>
    </w:p>
    <w:p>
      <w:r>
        <w:rPr>
          <w:b w:val="0"/>
          <w:sz w:val="18"/>
        </w:rPr>
        <w:t>Fonte: Objetivo científico do SLCCI</w:t>
      </w:r>
    </w:p>
    <w:p/>
    <w:p>
      <w:r>
        <w:rPr>
          <w:b/>
          <w:sz w:val="22"/>
        </w:rPr>
        <w:t>RN-003 — Produto mesclado</w:t>
      </w:r>
    </w:p>
    <w:p>
      <w:r>
        <w:rPr>
          <w:b w:val="0"/>
          <w:sz w:val="22"/>
        </w:rPr>
        <w:t>O registro climático integrado deve combinar dados de múltiplas missões em um produto consistente disposto em grade.</w:t>
      </w:r>
    </w:p>
    <w:p>
      <w:r>
        <w:rPr>
          <w:b w:val="0"/>
          <w:sz w:val="18"/>
        </w:rPr>
        <w:t>Fonte: Objetivo científico do SLCCI</w:t>
      </w:r>
    </w:p>
    <w:p/>
    <w:p>
      <w:r>
        <w:rPr>
          <w:b/>
          <w:sz w:val="22"/>
        </w:rPr>
        <w:t>RN-004 — Controle de qualidade</w:t>
      </w:r>
    </w:p>
    <w:p>
      <w:r>
        <w:rPr>
          <w:b w:val="0"/>
          <w:sz w:val="22"/>
        </w:rPr>
        <w:t>Produtos somente podem ser disponibilizados após passarem por calibração, validação e avaliação de qualidade aplicáveis.</w:t>
      </w:r>
    </w:p>
    <w:p>
      <w:r>
        <w:rPr>
          <w:b w:val="0"/>
          <w:sz w:val="18"/>
        </w:rPr>
        <w:t>Fonte: Processo científico e governança de qualidade</w:t>
      </w:r>
    </w:p>
    <w:p>
      <w:r>
        <w:rPr>
          <w:b w:val="0"/>
          <w:sz w:val="18"/>
        </w:rPr>
        <w:t>Exceções: Produtos em estado de desenvolvimento ou validação interna</w:t>
      </w:r>
    </w:p>
    <w:p/>
    <w:p>
      <w:r>
        <w:rPr>
          <w:b/>
          <w:sz w:val="22"/>
        </w:rPr>
        <w:t>RN-005 — Preservação para reprocessamento</w:t>
      </w:r>
    </w:p>
    <w:p>
      <w:r>
        <w:rPr>
          <w:b w:val="0"/>
          <w:sz w:val="22"/>
        </w:rPr>
        <w:t>Dados de entrada, dados intermediários, parâmetros, algoritmos e produtos gerados devem ser preservados para permitir reprocessamentos históricos.</w:t>
      </w:r>
    </w:p>
    <w:p>
      <w:r>
        <w:rPr>
          <w:b w:val="0"/>
          <w:sz w:val="18"/>
        </w:rPr>
        <w:t>Fonte: Necessidade de evolução dos algoritmos e métodos de calibração</w:t>
      </w:r>
    </w:p>
    <w:p/>
    <w:p>
      <w:r>
        <w:rPr>
          <w:b/>
          <w:sz w:val="22"/>
        </w:rPr>
        <w:t>RN-006 — Documentação dos produtos</w:t>
      </w:r>
    </w:p>
    <w:p>
      <w:r>
        <w:rPr>
          <w:b w:val="0"/>
          <w:sz w:val="22"/>
        </w:rPr>
        <w:t>Todo produto disponibilizado deve possuir metadados e documentação suficientes para permitir sua interpretação e reutilização científica.</w:t>
      </w:r>
    </w:p>
    <w:p>
      <w:r>
        <w:rPr>
          <w:b w:val="0"/>
          <w:sz w:val="18"/>
        </w:rPr>
        <w:t>Fonte: Necessidade de qualidade e confiabilidade dos dados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Ingestão de dados altimétricos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ingerir dados altimétricos provenientes de cada missão de satélite configurada.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Calibração dos dados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aplicar os procedimentos de calibração configurados aos dados altimétricos ingeridos.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Validação dos dados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executar os procedimentos de validação configurados sobre os dados calibrados.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Calibração cruzada entre missões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aplicar os parâmetros de calibração cruzada configurados aos dados de missões relacionadas.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Geração de produto por missão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gerar um produto de medições em trilha para cada missão processada com sucesso.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Geração de produto mesclado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gerar um produto mesclado e disposto em grade a partir dos dados qualificados de múltiplas missões.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Arquivamento de artefatos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arquivar os dados de entrada, os dados intermediários e os produtos gerados de cada execução.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Rastreabilidade de processamento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associação entre cada produto, seus dados de origem, parâmetros, algoritmos e execução de processamento.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Reprocessamento histórico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 execução de reprocessamento de uma série histórica utilizando versões selecionadas de algoritmos e parâmetros.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Gestão de metadados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o registro e a atualização dos metadados associados a cada produto.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Aprovação de qualidade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o responsável pela qualidade aprove ou rejeite um produto com base nos resultados de validação.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Disponibilização de produtos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para pesquisadores os produtos aprovados e seus metadados associados.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Monitoramento operacional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apresentar o estado e os resultados das execuções da cadeia de produção.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Cadastro de missão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o cadastro de uma nova missão de satélite como fonte de dados processável.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Configuração de algoritmo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 seleção de uma versão de algoritmo para uma execução de processamento.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Tempo de consulta de catálogo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responder às consultas do catálogo em até 3 segundos no percentil 95.</w:t>
      </w:r>
    </w:p>
    <w:p>
      <w:r>
        <w:rPr>
          <w:b w:val="0"/>
          <w:sz w:val="18"/>
        </w:rPr>
        <w:t>Métrica de aceitação: Percentil 95 de tempo de resposta menor ou igual a 3 segundos com 100 usuários simultâneos [TBD].</w:t>
      </w:r>
    </w:p>
    <w:p>
      <w:r>
        <w:rPr>
          <w:b w:val="0"/>
          <w:sz w:val="18"/>
        </w:rPr>
        <w:t>Método de verificação: Teste de carga</w:t>
      </w:r>
    </w:p>
    <w:p/>
    <w:p>
      <w:r>
        <w:rPr>
          <w:b/>
          <w:sz w:val="22"/>
        </w:rPr>
        <w:t>RNF-002 — Disponibilidade operacional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manter disponibilidade mensal mínima de 99,5%, excluindo manutenções programadas.</w:t>
      </w:r>
    </w:p>
    <w:p>
      <w:r>
        <w:rPr>
          <w:b w:val="0"/>
          <w:sz w:val="18"/>
        </w:rPr>
        <w:t>Métrica de aceitação: Disponibilidade mensal igual ou superior a 99,5% [TBD].</w:t>
      </w:r>
    </w:p>
    <w:p>
      <w:r>
        <w:rPr>
          <w:b w:val="0"/>
          <w:sz w:val="18"/>
        </w:rPr>
        <w:t>Método de verificação: Monitoramento de disponibilidade</w:t>
      </w:r>
    </w:p>
    <w:p/>
    <w:p>
      <w:r>
        <w:rPr>
          <w:b/>
          <w:sz w:val="22"/>
        </w:rPr>
        <w:t>RNF-003 — Recuperação de processamento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restaurar a capacidade de execução após uma falha crítica em até 4 horas.</w:t>
      </w:r>
    </w:p>
    <w:p>
      <w:r>
        <w:rPr>
          <w:b w:val="0"/>
          <w:sz w:val="18"/>
        </w:rPr>
        <w:t>Métrica de aceitação: RTO máximo de 4 horas [TBD].</w:t>
      </w:r>
    </w:p>
    <w:p>
      <w:r>
        <w:rPr>
          <w:b w:val="0"/>
          <w:sz w:val="18"/>
        </w:rPr>
        <w:t>Método de verificação: Teste de recuperação de desastre</w:t>
      </w:r>
    </w:p>
    <w:p/>
    <w:p>
      <w:r>
        <w:rPr>
          <w:b/>
          <w:sz w:val="22"/>
        </w:rPr>
        <w:t>RNF-004 — Integridade dos artefatos</w:t>
      </w:r>
    </w:p>
    <w:p>
      <w:r>
        <w:rPr>
          <w:b w:val="0"/>
          <w:sz w:val="18"/>
        </w:rPr>
        <w:t>Categoria ISO 25010: Functional Suitability</w:t>
      </w:r>
    </w:p>
    <w:p>
      <w:r>
        <w:rPr>
          <w:b w:val="0"/>
          <w:sz w:val="22"/>
        </w:rPr>
        <w:t>O sistema deve preservar a correspondência entre os artefatos arquivados e a execução que os produziu.</w:t>
      </w:r>
    </w:p>
    <w:p>
      <w:r>
        <w:rPr>
          <w:b w:val="0"/>
          <w:sz w:val="18"/>
        </w:rPr>
        <w:t>Métrica de aceitação: 100% dos produtos verificados devem possuir referências válidas para dados de origem, versão de algoritmo e execução [TBD].</w:t>
      </w:r>
    </w:p>
    <w:p>
      <w:r>
        <w:rPr>
          <w:b w:val="0"/>
          <w:sz w:val="18"/>
        </w:rPr>
        <w:t>Método de verificação: Teste funcional e auditoria de metadados</w:t>
      </w:r>
    </w:p>
    <w:p/>
    <w:p>
      <w:r>
        <w:rPr>
          <w:b/>
          <w:sz w:val="22"/>
        </w:rPr>
        <w:t>RNF-005 — Interoperabilidade com infraestrutura existente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interoperar com componentes de infraestrutura oceanográfica reutilizados por meio de interfaces documentadas.</w:t>
      </w:r>
    </w:p>
    <w:p>
      <w:r>
        <w:rPr>
          <w:b w:val="0"/>
          <w:sz w:val="18"/>
        </w:rPr>
        <w:t>Métrica de aceitação: 100% das interfaces reutilizadas devem possuir testes de integração aprovados [TBD].</w:t>
      </w:r>
    </w:p>
    <w:p>
      <w:r>
        <w:rPr>
          <w:b w:val="0"/>
          <w:sz w:val="18"/>
        </w:rPr>
        <w:t>Método de verificação: Teste de integração</w:t>
      </w:r>
    </w:p>
    <w:p/>
    <w:p>
      <w:r>
        <w:rPr>
          <w:b/>
          <w:sz w:val="22"/>
        </w:rPr>
        <w:t>RNF-006 — Substituição de algoritmos</w:t>
      </w:r>
    </w:p>
    <w:p>
      <w:r>
        <w:rPr>
          <w:b w:val="0"/>
          <w:sz w:val="18"/>
        </w:rPr>
        <w:t>Categoria ISO 25010: Flexibility</w:t>
      </w:r>
    </w:p>
    <w:p>
      <w:r>
        <w:rPr>
          <w:b w:val="0"/>
          <w:sz w:val="22"/>
        </w:rPr>
        <w:t>O sistema deve permitir a substituição de um algoritmo de processamento sem alteração do núcleo da cadeia.</w:t>
      </w:r>
    </w:p>
    <w:p>
      <w:r>
        <w:rPr>
          <w:b w:val="0"/>
          <w:sz w:val="18"/>
        </w:rPr>
        <w:t>Métrica de aceitação: A incorporação de uma nova versão de algoritmo deve exigir alteração em no máximo 20% dos componentes da cadeia [TBD].</w:t>
      </w:r>
    </w:p>
    <w:p>
      <w:r>
        <w:rPr>
          <w:b w:val="0"/>
          <w:sz w:val="18"/>
        </w:rPr>
        <w:t>Método de verificação: Revisão arquitetural e teste de evolução</w:t>
      </w:r>
    </w:p>
    <w:p/>
    <w:p>
      <w:r>
        <w:rPr>
          <w:b/>
          <w:sz w:val="22"/>
        </w:rPr>
        <w:t>RNF-007 — Inclusão de novas missões</w:t>
      </w:r>
    </w:p>
    <w:p>
      <w:r>
        <w:rPr>
          <w:b w:val="0"/>
          <w:sz w:val="18"/>
        </w:rPr>
        <w:t>Categoria ISO 25010: Flexibility</w:t>
      </w:r>
    </w:p>
    <w:p>
      <w:r>
        <w:rPr>
          <w:b w:val="0"/>
          <w:sz w:val="22"/>
        </w:rPr>
        <w:t>O sistema deve permitir a inclusão de uma nova missão por configuração e adaptador documentado.</w:t>
      </w:r>
    </w:p>
    <w:p>
      <w:r>
        <w:rPr>
          <w:b w:val="0"/>
          <w:sz w:val="18"/>
        </w:rPr>
        <w:t>Métrica de aceitação: Uma nova missão deve ser integrada em até 20 dias úteis sem alteração em mais de 30% do código existente [TBD].</w:t>
      </w:r>
    </w:p>
    <w:p>
      <w:r>
        <w:rPr>
          <w:b w:val="0"/>
          <w:sz w:val="18"/>
        </w:rPr>
        <w:t>Método de verificação: Teste de integração e auditoria de código</w:t>
      </w:r>
    </w:p>
    <w:p/>
    <w:p>
      <w:r>
        <w:rPr>
          <w:b/>
          <w:sz w:val="22"/>
        </w:rPr>
        <w:t>RNF-008 — Documentação operacional</w:t>
      </w:r>
    </w:p>
    <w:p>
      <w:r>
        <w:rPr>
          <w:b w:val="0"/>
          <w:sz w:val="18"/>
        </w:rPr>
        <w:t>Categoria ISO 25010: Maintainability</w:t>
      </w:r>
    </w:p>
    <w:p>
      <w:r>
        <w:rPr>
          <w:b w:val="0"/>
          <w:sz w:val="22"/>
        </w:rPr>
        <w:t>O sistema deve possuir documentação operacional para 100% dos módulos de processamento implantados.</w:t>
      </w:r>
    </w:p>
    <w:p>
      <w:r>
        <w:rPr>
          <w:b w:val="0"/>
          <w:sz w:val="18"/>
        </w:rPr>
        <w:t>Métrica de aceitação: 100% dos módulos devem possuir documentação de configuração, operação e recuperação [TBD].</w:t>
      </w:r>
    </w:p>
    <w:p>
      <w:r>
        <w:rPr>
          <w:b w:val="0"/>
          <w:sz w:val="18"/>
        </w:rPr>
        <w:t>Método de verificação: Revisão manual</w:t>
      </w:r>
    </w:p>
    <w:p/>
    <w:p>
      <w:r>
        <w:rPr>
          <w:b/>
          <w:sz w:val="22"/>
        </w:rPr>
        <w:t>RNF-009 — Controle de acesso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restringir funções administrativas e de aprovação conforme o perfil autorizado.</w:t>
      </w:r>
    </w:p>
    <w:p>
      <w:r>
        <w:rPr>
          <w:b w:val="0"/>
          <w:sz w:val="18"/>
        </w:rPr>
        <w:t>Métrica de aceitação: 100% dos testes de autorização devem impedir acesso não permitido; taxa de falha de autorização igual a 0%.</w:t>
      </w:r>
    </w:p>
    <w:p>
      <w:r>
        <w:rPr>
          <w:b w:val="0"/>
          <w:sz w:val="18"/>
        </w:rPr>
        <w:t>Método de verificação: Teste de segurança e teste de penetração</w:t>
      </w:r>
    </w:p>
    <w:p/>
    <w:p>
      <w:r>
        <w:rPr>
          <w:b/>
          <w:sz w:val="22"/>
        </w:rPr>
        <w:t>RNF-010 — Integridade de transferência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proteger a integridade dos dados transferidos entre seus componentes.</w:t>
      </w:r>
    </w:p>
    <w:p>
      <w:r>
        <w:rPr>
          <w:b w:val="0"/>
          <w:sz w:val="18"/>
        </w:rPr>
        <w:t>Métrica de aceitação: 100% das transferências devem utilizar verificação de integridade e nenhuma alteração não detectada deve ser aceita [TBD].</w:t>
      </w:r>
    </w:p>
    <w:p>
      <w:r>
        <w:rPr>
          <w:b w:val="0"/>
          <w:sz w:val="18"/>
        </w:rPr>
        <w:t>Método de verificação: Teste de integração e auditoria de configuração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operador da cadeia de produção, quero ingerir dados altimétricos de missões configuradas, para iniciar a produção dos produtos climáticos.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cientista de validação, quero executar calibração e validação dos dados, para garantir a qualidade científica das medições.</w:t>
      </w:r>
    </w:p>
    <w:p>
      <w:r>
        <w:rPr>
          <w:b w:val="0"/>
          <w:sz w:val="18"/>
        </w:rPr>
        <w:t>RF associado: RF-002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cientista de validação, quero aplicar calibração cruzada entre missões, para obter séries consistentes entre diferentes satélites.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operador da cadeia de produção, quero gerar produtos por missão, para preservar as medições específicas de cada satélite.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operador da cadeia de produção, quero gerar o produto mesclado em grade, para disponibilizar um registro climático integrado do nível do mar.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responsável pelo catálogo e metadados, quero arquivar e rastrear os artefatos de cada execução, para permitir auditoria e reprocessamento histórico.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cientista de validação, quero reprocessar séries históricas com algoritmos selecionados, para incorporar melhorias científicas sem perder versões anteriores.</w:t>
      </w:r>
    </w:p>
    <w:p>
      <w:r>
        <w:rPr>
          <w:b w:val="0"/>
          <w:sz w:val="18"/>
        </w:rPr>
        <w:t>RF associado: RF-009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responsável pela qualidade, quero aprovar ou rejeitar produtos, para controlar a publicação de dados confiáveis.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HU-009 — Prioridade: Must have</w:t>
      </w:r>
    </w:p>
    <w:p>
      <w:r>
        <w:rPr>
          <w:b w:val="0"/>
          <w:sz w:val="22"/>
        </w:rPr>
        <w:t>Como pesquisador da comunidade climática, quero consultar e obter produtos aprovados com documentação, para utilizar dados de nível do mar em modelos climáticos.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HU-010 — Prioridade: Must have</w:t>
      </w:r>
    </w:p>
    <w:p>
      <w:r>
        <w:rPr>
          <w:b w:val="0"/>
          <w:sz w:val="22"/>
        </w:rPr>
        <w:t>Como equipe de operações e suporte, quero monitorar o estado das execuções, para identificar falhas e manter a operação da cadeia.</w:t>
      </w:r>
    </w:p>
    <w:p>
      <w:r>
        <w:rPr>
          <w:b w:val="0"/>
          <w:sz w:val="18"/>
        </w:rPr>
        <w:t>RF associado: RF-013</w:t>
      </w:r>
    </w:p>
    <w:p/>
    <w:p>
      <w:r>
        <w:rPr>
          <w:b/>
          <w:sz w:val="22"/>
        </w:rPr>
        <w:t>HU-011 — Prioridade: Should have</w:t>
      </w:r>
    </w:p>
    <w:p>
      <w:r>
        <w:rPr>
          <w:b w:val="0"/>
          <w:sz w:val="22"/>
        </w:rPr>
        <w:t>Como cientista de validação, quero cadastrar novas missões, para incorporar futuras fontes de dados ao SLCCI.</w:t>
      </w:r>
    </w:p>
    <w:p>
      <w:r>
        <w:rPr>
          <w:b w:val="0"/>
          <w:sz w:val="18"/>
        </w:rPr>
        <w:t>RF associado: RF-014</w:t>
      </w:r>
    </w:p>
    <w:p/>
    <w:p>
      <w:r>
        <w:rPr>
          <w:b/>
          <w:sz w:val="22"/>
        </w:rPr>
        <w:t>HU-012 — Prioridade: Must have</w:t>
      </w:r>
    </w:p>
    <w:p>
      <w:r>
        <w:rPr>
          <w:b w:val="0"/>
          <w:sz w:val="22"/>
        </w:rPr>
        <w:t>Como cientista de validação, quero selecionar versões de algoritmos, para controlar a lógica aplicada em cada processamento.</w:t>
      </w:r>
    </w:p>
    <w:p>
      <w:r>
        <w:rPr>
          <w:b w:val="0"/>
          <w:sz w:val="18"/>
        </w:rPr>
        <w:t>RF associado: RF-015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Ingerir dados de missão</w:t>
      </w:r>
    </w:p>
    <w:p>
      <w:r>
        <w:rPr>
          <w:b/>
        </w:rPr>
        <w:t xml:space="preserve">Ator principal: </w:t>
      </w:r>
      <w:r>
        <w:t>Operador da cadeia de produção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A missão está configurada e a fonte de dados está acessível.</w:t>
      </w:r>
    </w:p>
    <w:p>
      <w:r>
        <w:rPr>
          <w:b/>
        </w:rPr>
        <w:t xml:space="preserve">Pós-condição (sucesso): </w:t>
      </w:r>
      <w:r>
        <w:t>Os dados da missão são armazenados como entrada de uma execução.</w:t>
      </w:r>
    </w:p>
    <w:p>
      <w:r>
        <w:rPr>
          <w:b/>
        </w:rPr>
        <w:t xml:space="preserve">Pós-condição (falha): </w:t>
      </w:r>
      <w:r>
        <w:t>A execução é marcada como falha e os dados recebidos permanecem identificados.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uma missão e uma janela histórica.</w:t>
      </w:r>
    </w:p>
    <w:p>
      <w:pPr>
        <w:pStyle w:val="ListNumber"/>
      </w:pPr>
      <w:r>
        <w:t>2. O sistema obtém os dados altimétricos da fonte configurada.</w:t>
      </w:r>
    </w:p>
    <w:p>
      <w:pPr>
        <w:pStyle w:val="ListNumber"/>
      </w:pPr>
      <w:r>
        <w:t>3. O sistema valida a recepção dos dados.</w:t>
      </w:r>
    </w:p>
    <w:p>
      <w:pPr>
        <w:pStyle w:val="ListNumber"/>
      </w:pPr>
      <w:r>
        <w:t>4. O sistema registra os dados como entrada da execução.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A fonte contém múltiplos lotes → o sistema processa cada lote e consolida suas referências.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A fonte está indisponível → o sistema registra a falha e exibe o estado 'Ingestão não concluída' (RF-001).</w:t>
      </w:r>
    </w:p>
    <w:p/>
    <w:p>
      <w:pPr>
        <w:pStyle w:val="Heading2"/>
      </w:pPr>
      <w:r>
        <w:rPr>
          <w:color w:val="2E74B5"/>
        </w:rPr>
        <w:t>UC-002 — Processar calibração e validação</w:t>
      </w:r>
    </w:p>
    <w:p>
      <w:r>
        <w:rPr>
          <w:b/>
        </w:rPr>
        <w:t xml:space="preserve">Ator principal: </w:t>
      </w:r>
      <w:r>
        <w:t>Cientista de validação e definição de produtos</w:t>
      </w:r>
    </w:p>
    <w:p>
      <w:r>
        <w:rPr>
          <w:b/>
        </w:rPr>
        <w:t xml:space="preserve">HU relacionada: </w:t>
      </w:r>
      <w:r>
        <w:t>HU-002</w:t>
      </w:r>
    </w:p>
    <w:p>
      <w:r>
        <w:rPr>
          <w:b/>
        </w:rPr>
        <w:t xml:space="preserve">Pré-condição: </w:t>
      </w:r>
      <w:r>
        <w:t>Existem dados de entrada e versões de calibração e validação configuradas.</w:t>
      </w:r>
    </w:p>
    <w:p>
      <w:r>
        <w:rPr>
          <w:b/>
        </w:rPr>
        <w:t xml:space="preserve">Pós-condição (sucesso): </w:t>
      </w:r>
      <w:r>
        <w:t>Os dados calibrados e validados são armazenados com seus resultados.</w:t>
      </w:r>
    </w:p>
    <w:p>
      <w:r>
        <w:rPr>
          <w:b/>
        </w:rPr>
        <w:t xml:space="preserve">Pós-condição (falha): </w:t>
      </w:r>
      <w:r>
        <w:t>Os dados permanecem arquivados sem serem marcados como qualificados.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uma execução.</w:t>
      </w:r>
    </w:p>
    <w:p>
      <w:pPr>
        <w:pStyle w:val="ListNumber"/>
      </w:pPr>
      <w:r>
        <w:t>2. O sistema aplica a calibração configurada.</w:t>
      </w:r>
    </w:p>
    <w:p>
      <w:pPr>
        <w:pStyle w:val="ListNumber"/>
      </w:pPr>
      <w:r>
        <w:t>3. O sistema executa a validação configurada.</w:t>
      </w:r>
    </w:p>
    <w:p>
      <w:pPr>
        <w:pStyle w:val="ListNumber"/>
      </w:pPr>
      <w:r>
        <w:t>4. O sistema armazena os resultados e atualiza o estado da execução.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ator seleciona um conjunto adicional de validações → o sistema executa as validações selecionadas antes de concluir.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Uma validação falha → o sistema registra o resultado e marca a execução como 'Requer análise' (RF-003).</w:t>
      </w:r>
    </w:p>
    <w:p/>
    <w:p>
      <w:pPr>
        <w:pStyle w:val="Heading2"/>
      </w:pPr>
      <w:r>
        <w:rPr>
          <w:color w:val="2E74B5"/>
        </w:rPr>
        <w:t>UC-003 — Aplicar calibração cruzada</w:t>
      </w:r>
    </w:p>
    <w:p>
      <w:r>
        <w:rPr>
          <w:b/>
        </w:rPr>
        <w:t xml:space="preserve">Ator principal: </w:t>
      </w:r>
      <w:r>
        <w:t>Cientista de validação e definição de produtos</w:t>
      </w:r>
    </w:p>
    <w:p>
      <w:r>
        <w:rPr>
          <w:b/>
        </w:rPr>
        <w:t xml:space="preserve">HU relacionada: </w:t>
      </w:r>
      <w:r>
        <w:t>HU-003</w:t>
      </w:r>
    </w:p>
    <w:p>
      <w:r>
        <w:rPr>
          <w:b/>
        </w:rPr>
        <w:t xml:space="preserve">Pré-condição: </w:t>
      </w:r>
      <w:r>
        <w:t>Existem dados calibrados de pelo menos duas missões relacionadas.</w:t>
      </w:r>
    </w:p>
    <w:p>
      <w:r>
        <w:rPr>
          <w:b/>
        </w:rPr>
        <w:t xml:space="preserve">Pós-condição (sucesso): </w:t>
      </w:r>
      <w:r>
        <w:t>Os dados cross-calibrados são armazenados para geração de produtos.</w:t>
      </w:r>
    </w:p>
    <w:p>
      <w:r>
        <w:rPr>
          <w:b/>
        </w:rPr>
        <w:t xml:space="preserve">Pós-condição (falha): </w:t>
      </w:r>
      <w:r>
        <w:t>Nenhum produto cross-calibrado é liberado para geração.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as missões relacionadas.</w:t>
      </w:r>
    </w:p>
    <w:p>
      <w:pPr>
        <w:pStyle w:val="ListNumber"/>
      </w:pPr>
      <w:r>
        <w:t>2. O sistema carrega os parâmetros de calibração cruzada.</w:t>
      </w:r>
    </w:p>
    <w:p>
      <w:pPr>
        <w:pStyle w:val="ListNumber"/>
      </w:pPr>
      <w:r>
        <w:t>3. O sistema aplica os parâmetros aos dados selecionados.</w:t>
      </w:r>
    </w:p>
    <w:p>
      <w:pPr>
        <w:pStyle w:val="ListNumber"/>
      </w:pPr>
      <w:r>
        <w:t>4. O sistema registra os resultados e suas referências.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Existem parâmetros para mais de uma versão → o ator seleciona a versão e o sistema a associa à execução.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Os dados não possuem cobertura compatível → o sistema interrompe a operação e exibe 'Dados incompatíveis para calibração cruzada' (RF-004).</w:t>
      </w:r>
    </w:p>
    <w:p/>
    <w:p>
      <w:pPr>
        <w:pStyle w:val="Heading2"/>
      </w:pPr>
      <w:r>
        <w:rPr>
          <w:color w:val="2E74B5"/>
        </w:rPr>
        <w:t>UC-004 — Gerar produto por missão</w:t>
      </w:r>
    </w:p>
    <w:p>
      <w:r>
        <w:rPr>
          <w:b/>
        </w:rPr>
        <w:t xml:space="preserve">Ator principal: </w:t>
      </w:r>
      <w:r>
        <w:t>Operador da cadeia de produção</w:t>
      </w:r>
    </w:p>
    <w:p>
      <w:r>
        <w:rPr>
          <w:b/>
        </w:rPr>
        <w:t xml:space="preserve">HU relacionada: </w:t>
      </w:r>
      <w:r>
        <w:t>HU-004</w:t>
      </w:r>
    </w:p>
    <w:p>
      <w:r>
        <w:rPr>
          <w:b/>
        </w:rPr>
        <w:t xml:space="preserve">Pré-condição: </w:t>
      </w:r>
      <w:r>
        <w:t>Os dados de uma missão foram calibrados e validados.</w:t>
      </w:r>
    </w:p>
    <w:p>
      <w:r>
        <w:rPr>
          <w:b/>
        </w:rPr>
        <w:t xml:space="preserve">Pós-condição (sucesso): </w:t>
      </w:r>
      <w:r>
        <w:t>Um produto de trilha da missão é gerado e arquivado.</w:t>
      </w:r>
    </w:p>
    <w:p>
      <w:r>
        <w:rPr>
          <w:b/>
        </w:rPr>
        <w:t xml:space="preserve">Pós-condição (falha): </w:t>
      </w:r>
      <w:r>
        <w:t>O produto não é disponibilizado e a execução é marcada como falha.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a missão e a execução qualificada.</w:t>
      </w:r>
    </w:p>
    <w:p>
      <w:pPr>
        <w:pStyle w:val="ListNumber"/>
      </w:pPr>
      <w:r>
        <w:t>2. O sistema gera o produto de medições em trilha.</w:t>
      </w:r>
    </w:p>
    <w:p>
      <w:pPr>
        <w:pStyle w:val="ListNumber"/>
      </w:pPr>
      <w:r>
        <w:t>3. O sistema associa o produto aos dados e parâmetros utilizados.</w:t>
      </w:r>
    </w:p>
    <w:p>
      <w:pPr>
        <w:pStyle w:val="ListNumber"/>
      </w:pPr>
      <w:r>
        <w:t>4. O sistema arquiva o produto.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O ator seleciona uma janela histórica parcial → o sistema gera o produto somente para a janela selecionada.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Os dados qualificados são insuficientes → o sistema exibe 'Dados insuficientes para geração do produto' (RF-005).</w:t>
      </w:r>
    </w:p>
    <w:p/>
    <w:p>
      <w:pPr>
        <w:pStyle w:val="Heading2"/>
      </w:pPr>
      <w:r>
        <w:rPr>
          <w:color w:val="2E74B5"/>
        </w:rPr>
        <w:t>UC-005 — Gerar produto mesclado em grade</w:t>
      </w:r>
    </w:p>
    <w:p>
      <w:r>
        <w:rPr>
          <w:b/>
        </w:rPr>
        <w:t xml:space="preserve">Ator principal: </w:t>
      </w:r>
      <w:r>
        <w:t>Operador da cadeia de produção</w:t>
      </w:r>
    </w:p>
    <w:p>
      <w:r>
        <w:rPr>
          <w:b/>
        </w:rPr>
        <w:t xml:space="preserve">HU relacionada: </w:t>
      </w:r>
      <w:r>
        <w:t>HU-005</w:t>
      </w:r>
    </w:p>
    <w:p>
      <w:r>
        <w:rPr>
          <w:b/>
        </w:rPr>
        <w:t xml:space="preserve">Pré-condição: </w:t>
      </w:r>
      <w:r>
        <w:t>Existem dados qualificados de múltiplas missões.</w:t>
      </w:r>
    </w:p>
    <w:p>
      <w:r>
        <w:rPr>
          <w:b/>
        </w:rPr>
        <w:t xml:space="preserve">Pós-condição (sucesso): </w:t>
      </w:r>
      <w:r>
        <w:t>O produto mesclado em grade é gerado e associado às missões de origem.</w:t>
      </w:r>
    </w:p>
    <w:p>
      <w:r>
        <w:rPr>
          <w:b/>
        </w:rPr>
        <w:t xml:space="preserve">Pós-condição (falha): </w:t>
      </w:r>
      <w:r>
        <w:t>O produto não é publicado e a execução permanece não concluída.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as missões qualificadas.</w:t>
      </w:r>
    </w:p>
    <w:p>
      <w:pPr>
        <w:pStyle w:val="ListNumber"/>
      </w:pPr>
      <w:r>
        <w:t>2. O sistema combina os dados selecionados.</w:t>
      </w:r>
    </w:p>
    <w:p>
      <w:pPr>
        <w:pStyle w:val="ListNumber"/>
      </w:pPr>
      <w:r>
        <w:t>3. O sistema gera o produto disposto em grade.</w:t>
      </w:r>
    </w:p>
    <w:p>
      <w:pPr>
        <w:pStyle w:val="ListNumber"/>
      </w:pPr>
      <w:r>
        <w:t>4. O sistema registra as referências de origem e arquiva o produto.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O ator seleciona uma região ou período específico → o sistema restringe a geração ao recorte selecionado.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Uma missão selecionada não possui dados qualificados → o sistema exclui a missão, registra a ocorrência e solicita confirmação (RF-006).</w:t>
      </w:r>
    </w:p>
    <w:p/>
    <w:p>
      <w:pPr>
        <w:pStyle w:val="Heading2"/>
      </w:pPr>
      <w:r>
        <w:rPr>
          <w:color w:val="2E74B5"/>
        </w:rPr>
        <w:t>UC-006 — Arquivar e rastrear execução</w:t>
      </w:r>
    </w:p>
    <w:p>
      <w:r>
        <w:rPr>
          <w:b/>
        </w:rPr>
        <w:t xml:space="preserve">Ator principal: </w:t>
      </w:r>
      <w:r>
        <w:t>Responsável pelo catálogo e metadados</w:t>
      </w:r>
    </w:p>
    <w:p>
      <w:r>
        <w:rPr>
          <w:b/>
        </w:rPr>
        <w:t xml:space="preserve">HU relacionada: </w:t>
      </w:r>
      <w:r>
        <w:t>HU-006</w:t>
      </w:r>
    </w:p>
    <w:p>
      <w:r>
        <w:rPr>
          <w:b/>
        </w:rPr>
        <w:t xml:space="preserve">Pré-condição: </w:t>
      </w:r>
      <w:r>
        <w:t>Uma execução produziu dados ou produtos.</w:t>
      </w:r>
    </w:p>
    <w:p>
      <w:r>
        <w:rPr>
          <w:b/>
        </w:rPr>
        <w:t xml:space="preserve">Pós-condição (sucesso): </w:t>
      </w:r>
      <w:r>
        <w:t>Todos os artefatos e relações da execução estão arquivados.</w:t>
      </w:r>
    </w:p>
    <w:p>
      <w:r>
        <w:rPr>
          <w:b/>
        </w:rPr>
        <w:t xml:space="preserve">Pós-condição (falha): </w:t>
      </w:r>
      <w:r>
        <w:t>A execução é marcada como incompleta e nenhum produto incompletamente rastreado é publicado.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uma execução.</w:t>
      </w:r>
    </w:p>
    <w:p>
      <w:pPr>
        <w:pStyle w:val="ListNumber"/>
      </w:pPr>
      <w:r>
        <w:t>2. O sistema identifica entradas, intermediários e produtos.</w:t>
      </w:r>
    </w:p>
    <w:p>
      <w:pPr>
        <w:pStyle w:val="ListNumber"/>
      </w:pPr>
      <w:r>
        <w:t>3. O sistema registra versões, parâmetros e algoritmos.</w:t>
      </w:r>
    </w:p>
    <w:p>
      <w:pPr>
        <w:pStyle w:val="ListNumber"/>
      </w:pPr>
      <w:r>
        <w:t>4. O sistema grava as relações de rastreabilidade no arquivo.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A execução possui múltiplos produtos → o sistema registra cada produto individualmente.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Falta uma referência obrigatória → o sistema marca a execução como 'Rastreabilidade incompleta' (RF-008).</w:t>
      </w:r>
    </w:p>
    <w:p/>
    <w:p>
      <w:pPr>
        <w:pStyle w:val="Heading2"/>
      </w:pPr>
      <w:r>
        <w:rPr>
          <w:color w:val="2E74B5"/>
        </w:rPr>
        <w:t>UC-007 — Reprocessar série histórica</w:t>
      </w:r>
    </w:p>
    <w:p>
      <w:r>
        <w:rPr>
          <w:b/>
        </w:rPr>
        <w:t xml:space="preserve">Ator principal: </w:t>
      </w:r>
      <w:r>
        <w:t>Cientista de validação e definição de produtos</w:t>
      </w:r>
    </w:p>
    <w:p>
      <w:r>
        <w:rPr>
          <w:b/>
        </w:rPr>
        <w:t xml:space="preserve">HU relacionada: </w:t>
      </w:r>
      <w:r>
        <w:t>HU-007</w:t>
      </w:r>
    </w:p>
    <w:p>
      <w:r>
        <w:rPr>
          <w:b/>
        </w:rPr>
        <w:t xml:space="preserve">Pré-condição: </w:t>
      </w:r>
      <w:r>
        <w:t>A série histórica e a versão de algoritmo selecionada estão arquivadas.</w:t>
      </w:r>
    </w:p>
    <w:p>
      <w:r>
        <w:rPr>
          <w:b/>
        </w:rPr>
        <w:t xml:space="preserve">Pós-condição (sucesso): </w:t>
      </w:r>
      <w:r>
        <w:t>Uma nova versão da série é processada e preservada sem substituir a versão anterior.</w:t>
      </w:r>
    </w:p>
    <w:p>
      <w:r>
        <w:rPr>
          <w:b/>
        </w:rPr>
        <w:t xml:space="preserve">Pós-condição (falha): </w:t>
      </w:r>
      <w:r>
        <w:t>A versão anterior permanece disponível e a nova execução é marcada como falha.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a série histórica.</w:t>
      </w:r>
    </w:p>
    <w:p>
      <w:pPr>
        <w:pStyle w:val="ListNumber"/>
      </w:pPr>
      <w:r>
        <w:t>2. O ator seleciona o algoritmo e os parâmetros.</w:t>
      </w:r>
    </w:p>
    <w:p>
      <w:pPr>
        <w:pStyle w:val="ListNumber"/>
      </w:pPr>
      <w:r>
        <w:t>3. O sistema cria uma nova execução de reprocessamento.</w:t>
      </w:r>
    </w:p>
    <w:p>
      <w:pPr>
        <w:pStyle w:val="ListNumber"/>
      </w:pPr>
      <w:r>
        <w:t>4. O sistema processa e arquiva os novos resultados.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ator seleciona parâmetros personalizados → o sistema registra os parâmetros na execução.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O algoritmo selecionado não é compatível → o sistema exibe 'Configuração incompatível' e não inicia o processamento (RF-009).</w:t>
      </w:r>
    </w:p>
    <w:p/>
    <w:p>
      <w:pPr>
        <w:pStyle w:val="Heading2"/>
      </w:pPr>
      <w:r>
        <w:rPr>
          <w:color w:val="2E74B5"/>
        </w:rPr>
        <w:t>UC-008 — Aprovar produto</w:t>
      </w:r>
    </w:p>
    <w:p>
      <w:r>
        <w:rPr>
          <w:b/>
        </w:rPr>
        <w:t xml:space="preserve">Ator principal: </w:t>
      </w:r>
      <w:r>
        <w:t>Responsável pela aprovação da qualidade</w:t>
      </w:r>
    </w:p>
    <w:p>
      <w:r>
        <w:rPr>
          <w:b/>
        </w:rPr>
        <w:t xml:space="preserve">HU relacionada: </w:t>
      </w:r>
      <w:r>
        <w:t>HU-008</w:t>
      </w:r>
    </w:p>
    <w:p>
      <w:r>
        <w:rPr>
          <w:b/>
        </w:rPr>
        <w:t xml:space="preserve">Pré-condição: </w:t>
      </w:r>
      <w:r>
        <w:t>O produto possui resultados de validação e metadados obrigatórios.</w:t>
      </w:r>
    </w:p>
    <w:p>
      <w:r>
        <w:rPr>
          <w:b/>
        </w:rPr>
        <w:t xml:space="preserve">Pós-condição (sucesso): </w:t>
      </w:r>
      <w:r>
        <w:t>O produto é marcado como aprovado e pode ser disponibilizado.</w:t>
      </w:r>
    </w:p>
    <w:p>
      <w:r>
        <w:rPr>
          <w:b/>
        </w:rPr>
        <w:t xml:space="preserve">Pós-condição (falha): </w:t>
      </w:r>
      <w:r>
        <w:t>O produto permanece indisponível para usuários externos.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consulta os resultados de qualidade.</w:t>
      </w:r>
    </w:p>
    <w:p>
      <w:pPr>
        <w:pStyle w:val="ListNumber"/>
      </w:pPr>
      <w:r>
        <w:t>2. O ator seleciona a decisão de aprovação.</w:t>
      </w:r>
    </w:p>
    <w:p>
      <w:pPr>
        <w:pStyle w:val="ListNumber"/>
      </w:pPr>
      <w:r>
        <w:t>3. O sistema registra a decisão, o ator e a data.</w:t>
      </w:r>
    </w:p>
    <w:p>
      <w:pPr>
        <w:pStyle w:val="ListNumber"/>
      </w:pPr>
      <w:r>
        <w:t>4. O sistema atualiza o estado do produto para 'Aprovado'.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ator rejeita o produto → o sistema registra o motivo e atualiza o estado para 'Rejeitado'.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1a. Existem metadados obrigatórios ausentes → o sistema bloqueia a decisão e exibe 'Metadados incompletos' (RF-011).</w:t>
      </w:r>
    </w:p>
    <w:p/>
    <w:p>
      <w:pPr>
        <w:pStyle w:val="Heading2"/>
      </w:pPr>
      <w:r>
        <w:rPr>
          <w:color w:val="2E74B5"/>
        </w:rPr>
        <w:t>UC-009 — Consultar e obter produto</w:t>
      </w:r>
    </w:p>
    <w:p>
      <w:r>
        <w:rPr>
          <w:b/>
        </w:rPr>
        <w:t xml:space="preserve">Ator principal: </w:t>
      </w:r>
      <w:r>
        <w:t>Pesquisador da comunidade climática</w:t>
      </w:r>
    </w:p>
    <w:p>
      <w:r>
        <w:rPr>
          <w:b/>
        </w:rPr>
        <w:t xml:space="preserve">HU relacionada: </w:t>
      </w:r>
      <w:r>
        <w:t>HU-009</w:t>
      </w:r>
    </w:p>
    <w:p>
      <w:r>
        <w:rPr>
          <w:b/>
        </w:rPr>
        <w:t xml:space="preserve">Pré-condição: </w:t>
      </w:r>
      <w:r>
        <w:t>Existem produtos aprovados no catálogo.</w:t>
      </w:r>
    </w:p>
    <w:p>
      <w:r>
        <w:rPr>
          <w:b/>
        </w:rPr>
        <w:t xml:space="preserve">Pós-condição (sucesso): </w:t>
      </w:r>
      <w:r>
        <w:t>O pesquisador obtém o produto e sua documentação associada.</w:t>
      </w:r>
    </w:p>
    <w:p>
      <w:r>
        <w:rPr>
          <w:b/>
        </w:rPr>
        <w:t xml:space="preserve">Pós-condição (falha): </w:t>
      </w:r>
      <w:r>
        <w:t>Nenhum arquivo é disponibilizado quando o produto não atende aos critérios de publicação.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filtros de missão, período ou tipo de produto.</w:t>
      </w:r>
    </w:p>
    <w:p>
      <w:pPr>
        <w:pStyle w:val="ListNumber"/>
      </w:pPr>
      <w:r>
        <w:t>2. O sistema apresenta os produtos aprovados correspondentes.</w:t>
      </w:r>
    </w:p>
    <w:p>
      <w:pPr>
        <w:pStyle w:val="ListNumber"/>
      </w:pPr>
      <w:r>
        <w:t>3. O ator seleciona um produto.</w:t>
      </w:r>
    </w:p>
    <w:p>
      <w:pPr>
        <w:pStyle w:val="ListNumber"/>
      </w:pPr>
      <w:r>
        <w:t>4. O sistema apresenta metadados, documentação e opção de obtenção.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Não há correspondências → o sistema informa 'Nenhum produto encontrado'.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O arquivo não está disponível → o sistema exibe 'Produto temporariamente indisponível' e registra a solicitação (RF-012).</w:t>
      </w:r>
    </w:p>
    <w:p/>
    <w:p>
      <w:pPr>
        <w:pStyle w:val="Heading2"/>
      </w:pPr>
      <w:r>
        <w:rPr>
          <w:color w:val="2E74B5"/>
        </w:rPr>
        <w:t>UC-010 — Monitorar execução</w:t>
      </w:r>
    </w:p>
    <w:p>
      <w:r>
        <w:rPr>
          <w:b/>
        </w:rPr>
        <w:t xml:space="preserve">Ator principal: </w:t>
      </w:r>
      <w:r>
        <w:t>Equipe de operações e suporte</w:t>
      </w:r>
    </w:p>
    <w:p>
      <w:r>
        <w:rPr>
          <w:b/>
        </w:rPr>
        <w:t xml:space="preserve">HU relacionada: </w:t>
      </w:r>
      <w:r>
        <w:t>HU-010</w:t>
      </w:r>
    </w:p>
    <w:p>
      <w:r>
        <w:rPr>
          <w:b/>
        </w:rPr>
        <w:t xml:space="preserve">Pré-condição: </w:t>
      </w:r>
      <w:r>
        <w:t>Existe ao menos uma execução registrada.</w:t>
      </w:r>
    </w:p>
    <w:p>
      <w:r>
        <w:rPr>
          <w:b/>
        </w:rPr>
        <w:t xml:space="preserve">Pós-condição (sucesso): </w:t>
      </w:r>
      <w:r>
        <w:t>O estado atual e os resultados da execução são apresentados ao ator.</w:t>
      </w:r>
    </w:p>
    <w:p>
      <w:r>
        <w:rPr>
          <w:b/>
        </w:rPr>
        <w:t xml:space="preserve">Pós-condição (falha): </w:t>
      </w:r>
      <w:r>
        <w:t>A indisponibilidade do monitoramento é registrada para análise operacional.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o painel operacional.</w:t>
      </w:r>
    </w:p>
    <w:p>
      <w:pPr>
        <w:pStyle w:val="ListNumber"/>
      </w:pPr>
      <w:r>
        <w:t>2. O sistema lista as execuções e seus estados.</w:t>
      </w:r>
    </w:p>
    <w:p>
      <w:pPr>
        <w:pStyle w:val="ListNumber"/>
      </w:pPr>
      <w:r>
        <w:t>3. O ator seleciona uma execução.</w:t>
      </w:r>
    </w:p>
    <w:p>
      <w:pPr>
        <w:pStyle w:val="ListNumber"/>
      </w:pPr>
      <w:r>
        <w:t>4. O sistema exibe etapas concluídas, falhas e artefatos produzidos.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O ator filtra por estado → o sistema apresenta somente as execuções correspondentes.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A execução possui erro → o sistema exibe a etapa afetada e a descrição registrada (RF-013).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Recepção de dados de missão  |  Ref: RF-001 / HU-001</w:t>
      </w:r>
    </w:p>
    <w:p>
      <w:r>
        <w:rPr>
          <w:b w:val="0"/>
          <w:sz w:val="22"/>
        </w:rPr>
        <w:t>Dado que Uma missão configurada possui dados disponíveis na fonte definida,</w:t>
      </w:r>
    </w:p>
    <w:p>
      <w:r>
        <w:rPr>
          <w:b w:val="0"/>
          <w:sz w:val="22"/>
        </w:rPr>
        <w:t>Quando o operador iniciar a ingestão para uma janela histórica,</w:t>
      </w:r>
    </w:p>
    <w:p>
      <w:r>
        <w:rPr>
          <w:b w:val="0"/>
          <w:sz w:val="22"/>
        </w:rPr>
        <w:t>Então o sistema deve armazenar os dados recebidos e associá-los à execução identificada.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CA-002 — Aplicação de calibração  |  Ref: RF-002 / HU-002</w:t>
      </w:r>
    </w:p>
    <w:p>
      <w:r>
        <w:rPr>
          <w:b w:val="0"/>
          <w:sz w:val="22"/>
        </w:rPr>
        <w:t>Dado que Existem dados de entrada e um procedimento de calibração configurado,</w:t>
      </w:r>
    </w:p>
    <w:p>
      <w:r>
        <w:rPr>
          <w:b w:val="0"/>
          <w:sz w:val="22"/>
        </w:rPr>
        <w:t>Quando o processamento de calibração for iniciado,</w:t>
      </w:r>
    </w:p>
    <w:p>
      <w:r>
        <w:rPr>
          <w:b w:val="0"/>
          <w:sz w:val="22"/>
        </w:rPr>
        <w:t>Então o sistema deve produzir dados calibrados e registrar a versão do procedimento aplicado.</w:t>
      </w:r>
    </w:p>
    <w:p>
      <w:r>
        <w:rPr>
          <w:b w:val="0"/>
          <w:sz w:val="18"/>
        </w:rPr>
        <w:t>Método: Teste automatizado de processamento</w:t>
      </w:r>
    </w:p>
    <w:p/>
    <w:p>
      <w:r>
        <w:rPr>
          <w:b/>
          <w:sz w:val="22"/>
        </w:rPr>
        <w:t>CA-003 — Execução de validação  |  Ref: RF-003 / HU-002</w:t>
      </w:r>
    </w:p>
    <w:p>
      <w:r>
        <w:rPr>
          <w:b w:val="0"/>
          <w:sz w:val="22"/>
        </w:rPr>
        <w:t>Dado que Existem dados calibrados e regras de validação configuradas,</w:t>
      </w:r>
    </w:p>
    <w:p>
      <w:r>
        <w:rPr>
          <w:b w:val="0"/>
          <w:sz w:val="22"/>
        </w:rPr>
        <w:t>Quando o operador ou cientista iniciar a validação,</w:t>
      </w:r>
    </w:p>
    <w:p>
      <w:r>
        <w:rPr>
          <w:b w:val="0"/>
          <w:sz w:val="22"/>
        </w:rPr>
        <w:t>Então o sistema deve registrar o resultado de cada validação com estado aprovado, reprovado ou requer análise.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CA-004 — Calibração cruzada  |  Ref: RF-004 / HU-003</w:t>
      </w:r>
    </w:p>
    <w:p>
      <w:r>
        <w:rPr>
          <w:b w:val="0"/>
          <w:sz w:val="22"/>
        </w:rPr>
        <w:t>Dado que Existem dados compatíveis de pelo menos duas missões,</w:t>
      </w:r>
    </w:p>
    <w:p>
      <w:r>
        <w:rPr>
          <w:b w:val="0"/>
          <w:sz w:val="22"/>
        </w:rPr>
        <w:t>Quando o cientista executar a calibração cruzada,</w:t>
      </w:r>
    </w:p>
    <w:p>
      <w:r>
        <w:rPr>
          <w:b w:val="0"/>
          <w:sz w:val="22"/>
        </w:rPr>
        <w:t>Então o sistema deve gerar dados cross-calibrados associados às missões e aos parâmetros utilizados.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CA-005 — Produto por missão  |  Ref: RF-005 / HU-004</w:t>
      </w:r>
    </w:p>
    <w:p>
      <w:r>
        <w:rPr>
          <w:b w:val="0"/>
          <w:sz w:val="22"/>
        </w:rPr>
        <w:t>Dado que Os dados de uma missão foram calibrados e validados,</w:t>
      </w:r>
    </w:p>
    <w:p>
      <w:r>
        <w:rPr>
          <w:b w:val="0"/>
          <w:sz w:val="22"/>
        </w:rPr>
        <w:t>Quando o operador solicitar a geração do produto,</w:t>
      </w:r>
    </w:p>
    <w:p>
      <w:r>
        <w:rPr>
          <w:b w:val="0"/>
          <w:sz w:val="22"/>
        </w:rPr>
        <w:t>Então o sistema deve gerar e arquivar um produto de medições em trilha para a missão selecionada.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CA-006 — Produto mesclado em grade  |  Ref: RF-006 / HU-005</w:t>
      </w:r>
    </w:p>
    <w:p>
      <w:r>
        <w:rPr>
          <w:b w:val="0"/>
          <w:sz w:val="22"/>
        </w:rPr>
        <w:t>Dado que Existem dados qualificados de múltiplas missões,</w:t>
      </w:r>
    </w:p>
    <w:p>
      <w:r>
        <w:rPr>
          <w:b w:val="0"/>
          <w:sz w:val="22"/>
        </w:rPr>
        <w:t>Quando o operador solicitar a geração do produto mesclado,</w:t>
      </w:r>
    </w:p>
    <w:p>
      <w:r>
        <w:rPr>
          <w:b w:val="0"/>
          <w:sz w:val="22"/>
        </w:rPr>
        <w:t>Então o sistema deve gerar um produto disposto em grade e registrar todas as missões utilizadas.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CA-007 — Preservação de artefatos  |  Ref: RF-007 / HU-006</w:t>
      </w:r>
    </w:p>
    <w:p>
      <w:r>
        <w:rPr>
          <w:b w:val="0"/>
          <w:sz w:val="22"/>
        </w:rPr>
        <w:t>Dado que Uma execução produziu dados de entrada, intermediários ou produtos,</w:t>
      </w:r>
    </w:p>
    <w:p>
      <w:r>
        <w:rPr>
          <w:b w:val="0"/>
          <w:sz w:val="22"/>
        </w:rPr>
        <w:t>Quando a execução for concluída,</w:t>
      </w:r>
    </w:p>
    <w:p>
      <w:r>
        <w:rPr>
          <w:b w:val="0"/>
          <w:sz w:val="22"/>
        </w:rPr>
        <w:t>Então o sistema deve arquivar 100% dos artefatos produzidos e mantê-los associados à execução.</w:t>
      </w:r>
    </w:p>
    <w:p>
      <w:r>
        <w:rPr>
          <w:b w:val="0"/>
          <w:sz w:val="18"/>
        </w:rPr>
        <w:t>Método: Teste de integração e auditoria de armazenamento</w:t>
      </w:r>
    </w:p>
    <w:p/>
    <w:p>
      <w:r>
        <w:rPr>
          <w:b/>
          <w:sz w:val="22"/>
        </w:rPr>
        <w:t>CA-008 — Rastreabilidade completa  |  Ref: RF-008 / HU-006</w:t>
      </w:r>
    </w:p>
    <w:p>
      <w:r>
        <w:rPr>
          <w:b w:val="0"/>
          <w:sz w:val="22"/>
        </w:rPr>
        <w:t>Dado que Um produto foi gerado por uma execução,</w:t>
      </w:r>
    </w:p>
    <w:p>
      <w:r>
        <w:rPr>
          <w:b w:val="0"/>
          <w:sz w:val="22"/>
        </w:rPr>
        <w:t>Quando o responsável consultar sua linhagem,</w:t>
      </w:r>
    </w:p>
    <w:p>
      <w:r>
        <w:rPr>
          <w:b w:val="0"/>
          <w:sz w:val="22"/>
        </w:rPr>
        <w:t>Então o sistema deve apresentar dados de origem, algoritmo, parâmetros e identificador da execução.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CA-009 — Reprocessamento sem perda de versão  |  Ref: RF-009 / HU-007</w:t>
      </w:r>
    </w:p>
    <w:p>
      <w:r>
        <w:rPr>
          <w:b w:val="0"/>
          <w:sz w:val="22"/>
        </w:rPr>
        <w:t>Dado que Uma série histórica arquivada possui uma nova versão de algoritmo disponível,</w:t>
      </w:r>
    </w:p>
    <w:p>
      <w:r>
        <w:rPr>
          <w:b w:val="0"/>
          <w:sz w:val="22"/>
        </w:rPr>
        <w:t>Quando o cientista iniciar o reprocessamento,</w:t>
      </w:r>
    </w:p>
    <w:p>
      <w:r>
        <w:rPr>
          <w:b w:val="0"/>
          <w:sz w:val="22"/>
        </w:rPr>
        <w:t>Então o sistema deve criar uma nova versão do resultado e manter a versão anterior consultável.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CA-010 — Decisão de qualidade  |  Ref: RF-011 / HU-008</w:t>
      </w:r>
    </w:p>
    <w:p>
      <w:r>
        <w:rPr>
          <w:b w:val="0"/>
          <w:sz w:val="22"/>
        </w:rPr>
        <w:t>Dado que Um produto possui resultados de validação e metadados obrigatórios,</w:t>
      </w:r>
    </w:p>
    <w:p>
      <w:r>
        <w:rPr>
          <w:b w:val="0"/>
          <w:sz w:val="22"/>
        </w:rPr>
        <w:t>Quando o responsável registrar aprovação ou rejeição,</w:t>
      </w:r>
    </w:p>
    <w:p>
      <w:r>
        <w:rPr>
          <w:b w:val="0"/>
          <w:sz w:val="22"/>
        </w:rPr>
        <w:t>Então o sistema deve atualizar o estado do produto e registrar o identificador do responsável, a decisão e a data.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CA-011 — Obtenção de produto aprovado  |  Ref: RF-012 / HU-009</w:t>
      </w:r>
    </w:p>
    <w:p>
      <w:r>
        <w:rPr>
          <w:b w:val="0"/>
          <w:sz w:val="22"/>
        </w:rPr>
        <w:t>Dado que Existe um produto aprovado com documentação associada,</w:t>
      </w:r>
    </w:p>
    <w:p>
      <w:r>
        <w:rPr>
          <w:b w:val="0"/>
          <w:sz w:val="22"/>
        </w:rPr>
        <w:t>Quando o pesquisador selecionar o produto no catálogo,</w:t>
      </w:r>
    </w:p>
    <w:p>
      <w:r>
        <w:rPr>
          <w:b w:val="0"/>
          <w:sz w:val="22"/>
        </w:rPr>
        <w:t>Então o sistema deve disponibilizar o produto e seus metadados para obtenção.</w:t>
      </w:r>
    </w:p>
    <w:p>
      <w:r>
        <w:rPr>
          <w:b w:val="0"/>
          <w:sz w:val="18"/>
        </w:rPr>
        <w:t>Método: Teste E2E</w:t>
      </w:r>
    </w:p>
    <w:p/>
    <w:p>
      <w:r>
        <w:rPr>
          <w:b/>
          <w:sz w:val="22"/>
        </w:rPr>
        <w:t>CA-012 — Visualização operacional  |  Ref: RF-013 / HU-010</w:t>
      </w:r>
    </w:p>
    <w:p>
      <w:r>
        <w:rPr>
          <w:b w:val="0"/>
          <w:sz w:val="22"/>
        </w:rPr>
        <w:t>Dado que Existe uma execução em andamento ou concluída,</w:t>
      </w:r>
    </w:p>
    <w:p>
      <w:r>
        <w:rPr>
          <w:b w:val="0"/>
          <w:sz w:val="22"/>
        </w:rPr>
        <w:t>Quando a equipe de operações consultar o painel,</w:t>
      </w:r>
    </w:p>
    <w:p>
      <w:r>
        <w:rPr>
          <w:b w:val="0"/>
          <w:sz w:val="22"/>
        </w:rPr>
        <w:t>Então o sistema deve exibir o estado da execução, as etapas processadas e eventuais falhas.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CA-013 — Cadastro de nova missão  |  Ref: RF-014 / HU-011</w:t>
      </w:r>
    </w:p>
    <w:p>
      <w:r>
        <w:rPr>
          <w:b w:val="0"/>
          <w:sz w:val="22"/>
        </w:rPr>
        <w:t>Dado que O cientista possui os dados de configuração de uma nova missão,</w:t>
      </w:r>
    </w:p>
    <w:p>
      <w:r>
        <w:rPr>
          <w:b w:val="0"/>
          <w:sz w:val="22"/>
        </w:rPr>
        <w:t>Quando o cientista registrar a missão,</w:t>
      </w:r>
    </w:p>
    <w:p>
      <w:r>
        <w:rPr>
          <w:b w:val="0"/>
          <w:sz w:val="22"/>
        </w:rPr>
        <w:t>Então o sistema deve disponibilizar a missão para seleção em uma nova execução.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CA-014 — Seleção de algoritmo  |  Ref: RF-015 / HU-012</w:t>
      </w:r>
    </w:p>
    <w:p>
      <w:r>
        <w:rPr>
          <w:b w:val="0"/>
          <w:sz w:val="22"/>
        </w:rPr>
        <w:t>Dado que Existem duas ou mais versões de algoritmo cadastradas,</w:t>
      </w:r>
    </w:p>
    <w:p>
      <w:r>
        <w:rPr>
          <w:b w:val="0"/>
          <w:sz w:val="22"/>
        </w:rPr>
        <w:t>Quando o cientista selecionar uma versão para processamento,</w:t>
      </w:r>
    </w:p>
    <w:p>
      <w:r>
        <w:rPr>
          <w:b w:val="0"/>
          <w:sz w:val="22"/>
        </w:rPr>
        <w:t>Então o sistema deve associar a versão selecionada à execução criada.</w:t>
      </w:r>
    </w:p>
    <w:p>
      <w:r>
        <w:rPr>
          <w:b w:val="0"/>
          <w:sz w:val="18"/>
        </w:rPr>
        <w:t>Método: Teste funcional automatizado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Altimetria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Técnica de medição da altura da superfície do mar por sensores embarcados em satélites.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Missão de satélite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Programa ou plataforma orbital responsável pela coleta de dados altimétricos.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Produto por missão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Produto que representa as medições de nível do mar associadas individualmente a uma missão, normalmente em forma de trilha.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Produto mesclado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Produto que combina dados qualificados de múltiplas missões em um registro climático integrado.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Produto disposto em grade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Representação espacial regular dos dados mesclados em células ou pontos de uma grade.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Calibração cruzada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Processo de harmonização das medições provenientes de diferentes missões para obter consistência entre séries.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Delayed-time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Processamento e disponibilização realizados após a coleta, sem requisito de entrega em tempo quase real.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Reprocessamento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Execução de uma série histórica utilizando versões atualizadas de algoritmos, parâmetros ou métodos de calibração.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Linhagem de dados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de relações que identifica a origem, as transformações e os artefatos associados a um produto.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Metadados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Informações descritivas sobre conteúdo, origem, processamento, qualidade, versão e uso de um produto.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NRT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Near-real-time; processamento e entrega com baixa latência, explicitamente fora do escopo do SLCCI.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SLCCI (Sea Level Climate Change Initiative)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gpt-5.6-luna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0.3819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77.5s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33114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10360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733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43474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0.005886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0.012432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0.023318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