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SLCCI Operational Production System</w:t>
      </w:r>
    </w:p>
    <w:p/>
    <w:p>
      <w:pPr>
        <w:jc w:val="center"/>
      </w:pPr>
      <w:r>
        <w:rPr>
          <w:sz w:val="18"/>
        </w:rPr>
        <w:t>v0.1  |  08/02/2026  |  gpt-5.6-sol  |  RAG Score: 0.4396  |  165s  |  48030 tokens</w:t>
      </w:r>
    </w:p>
    <w:p>
      <w:r>
        <w:br w:type="page"/>
      </w:r>
    </w:p>
    <w:p>
      <w:pPr>
        <w:pStyle w:val="Heading1"/>
      </w:pPr>
      <w:r>
        <w:rPr>
          <w:color w:val="1F497D"/>
        </w:rPr>
        <w:t>Executive Summary</w:t>
      </w:r>
    </w:p>
    <w:p>
      <w:r>
        <w:rPr>
          <w:b w:val="0"/>
          <w:sz w:val="22"/>
        </w:rPr>
        <w:t>The SLCCI Operational Production System operationalizes the Sea Level Climate Change Initiative prototype by ingesting satellite altimetry observations, applying controlled calibration and validation processes, cross-calibrating missions, and producing traceable delayed-time sea-level climate records. It delivers per-mission along-track products and merged gridded products while preserving source, intermediate, and historical product versions. The system supports scientific quality assessment, metadata management, operational monitoring, reprocessing, and controlled dissemination to the climate research community.</w:t>
      </w:r>
    </w:p>
    <w:p/>
    <w:p>
      <w:pPr>
        <w:pStyle w:val="Heading1"/>
      </w:pPr>
      <w:r>
        <w:rPr>
          <w:color w:val="1F497D"/>
        </w:rPr>
        <w:t>1. Project Scope</w:t>
      </w:r>
    </w:p>
    <w:p>
      <w:r>
        <w:rPr>
          <w:b w:val="0"/>
          <w:sz w:val="22"/>
        </w:rPr>
        <w:t>Operate a sustainable delayed-time production chain for generating, archiving, quality-controlling, cataloguing, and distributing satellite-derived sea-level climate products.</w:t>
      </w:r>
    </w:p>
    <w:p/>
    <w:p>
      <w:pPr>
        <w:pStyle w:val="Heading2"/>
      </w:pPr>
      <w:r>
        <w:rPr>
          <w:color w:val="2E74B5"/>
        </w:rPr>
        <w:t>In Scope</w:t>
      </w:r>
    </w:p>
    <w:p>
      <w:pPr>
        <w:pStyle w:val="ListBullet"/>
      </w:pPr>
      <w:r>
        <w:t>Ingestion of altimetry datasets from multiple satellite missions</w:t>
      </w:r>
    </w:p>
    <w:p>
      <w:pPr>
        <w:pStyle w:val="ListBullet"/>
      </w:pPr>
      <w:r>
        <w:t>Calibration and validation of mission data</w:t>
      </w:r>
    </w:p>
    <w:p>
      <w:pPr>
        <w:pStyle w:val="ListBullet"/>
      </w:pPr>
      <w:r>
        <w:t>Cross-calibration between satellite missions</w:t>
      </w:r>
    </w:p>
    <w:p>
      <w:pPr>
        <w:pStyle w:val="ListBullet"/>
      </w:pPr>
      <w:r>
        <w:t>Generation of per-mission along-track products</w:t>
      </w:r>
    </w:p>
    <w:p>
      <w:pPr>
        <w:pStyle w:val="ListBullet"/>
      </w:pPr>
      <w:r>
        <w:t>Generation of merged gridded sea-level products</w:t>
      </w:r>
    </w:p>
    <w:p>
      <w:pPr>
        <w:pStyle w:val="ListBullet"/>
      </w:pPr>
      <w:r>
        <w:t>Version-controlled reprocessing with updated algorithms or calibrations</w:t>
      </w:r>
    </w:p>
    <w:p>
      <w:pPr>
        <w:pStyle w:val="ListBullet"/>
      </w:pPr>
      <w:r>
        <w:t>Archiving of source, intermediate, and product datasets</w:t>
      </w:r>
    </w:p>
    <w:p>
      <w:pPr>
        <w:pStyle w:val="ListBullet"/>
      </w:pPr>
      <w:r>
        <w:t>Scientific quality assessment and product approval</w:t>
      </w:r>
    </w:p>
    <w:p>
      <w:pPr>
        <w:pStyle w:val="ListBullet"/>
      </w:pPr>
      <w:r>
        <w:t>Metadata, provenance, and documentation management</w:t>
      </w:r>
    </w:p>
    <w:p>
      <w:pPr>
        <w:pStyle w:val="ListBullet"/>
      </w:pPr>
      <w:r>
        <w:t>Cataloguing, search, and download of approved products</w:t>
      </w:r>
    </w:p>
    <w:p>
      <w:pPr>
        <w:pStyle w:val="ListBullet"/>
      </w:pPr>
      <w:r>
        <w:t>Production monitoring and failed-job recovery</w:t>
      </w:r>
    </w:p>
    <w:p>
      <w:pPr>
        <w:pStyle w:val="ListBullet"/>
      </w:pPr>
      <w:r>
        <w:t>Configuration of new missions and processing algorithms</w:t>
      </w:r>
    </w:p>
    <w:p>
      <w:pPr>
        <w:pStyle w:val="ListBullet"/>
      </w:pPr>
      <w:r>
        <w:t>Reuse or integration of suitable existing ocean-data infrastructure</w:t>
      </w:r>
    </w:p>
    <w:p>
      <w:pPr>
        <w:pStyle w:val="Heading2"/>
      </w:pPr>
      <w:r>
        <w:rPr>
          <w:color w:val="2E74B5"/>
        </w:rPr>
        <w:t>Out of Scope</w:t>
      </w:r>
    </w:p>
    <w:p>
      <w:pPr>
        <w:pStyle w:val="ListBullet"/>
      </w:pPr>
      <w:r>
        <w:t>Near-real-time data delivery — the initiative only addresses delayed-time climate products</w:t>
      </w:r>
    </w:p>
    <w:p>
      <w:pPr>
        <w:pStyle w:val="ListBullet"/>
      </w:pPr>
      <w:r>
        <w:t>Operational ocean forecasting — handled by separate oceanographic services</w:t>
      </w:r>
    </w:p>
    <w:p>
      <w:pPr>
        <w:pStyle w:val="ListBullet"/>
      </w:pPr>
      <w:r>
        <w:t>Products intended for the general public or commercial customers — the target audience is the climate research community</w:t>
      </w:r>
    </w:p>
    <w:p>
      <w:pPr>
        <w:pStyle w:val="ListBullet"/>
      </w:pPr>
      <w:r>
        <w:t>Formal IT service management and incident-ticketing frameworks — explicitly excluded from the operating model</w:t>
      </w:r>
    </w:p>
    <w:p>
      <w:pPr>
        <w:pStyle w:val="ListBullet"/>
      </w:pPr>
      <w:r>
        <w:t>Scientific development of new altimetry algorithms — algorithms are supplied and validated by scientific teams</w:t>
      </w:r>
    </w:p>
    <w:p>
      <w:pPr>
        <w:pStyle w:val="ListBullet"/>
      </w:pPr>
      <w:r>
        <w:t>Processing of climate variables other than sea level — covered by other Climate Change Initiative projects</w:t>
      </w:r>
    </w:p>
    <w:p>
      <w:pPr>
        <w:pStyle w:val="Heading2"/>
      </w:pPr>
      <w:r>
        <w:rPr>
          <w:color w:val="2E74B5"/>
        </w:rPr>
        <w:t>Assumptions</w:t>
      </w:r>
    </w:p>
    <w:p>
      <w:pPr>
        <w:pStyle w:val="ListBullet"/>
      </w:pPr>
      <w:r>
        <w:t>PA-01: Satellite missions or their data providers will supply accessible delayed-time altimetry datasets.</w:t>
      </w:r>
    </w:p>
    <w:p>
      <w:pPr>
        <w:pStyle w:val="ListBullet"/>
      </w:pPr>
      <w:r>
        <w:t>PA-02: Scientific teams will provide validated algorithms, calibration parameters, and scientific acceptance tolerances.</w:t>
      </w:r>
    </w:p>
    <w:p>
      <w:pPr>
        <w:pStyle w:val="ListBullet"/>
      </w:pPr>
      <w:r>
        <w:t>PA-03: Quality assessors will be available to review products before dissemination.</w:t>
      </w:r>
    </w:p>
    <w:p>
      <w:pPr>
        <w:pStyle w:val="ListBullet"/>
      </w:pPr>
      <w:r>
        <w:t>PA-04: [INFERRED] Existing ocean-data infrastructure will expose interfaces or components suitable for reuse.</w:t>
      </w:r>
    </w:p>
    <w:p>
      <w:pPr>
        <w:pStyle w:val="ListBullet"/>
      </w:pPr>
      <w:r>
        <w:t>PA-05: [INFERRED] Long-term storage capacity will be provisioned according to approved retention and cost plans.</w:t>
      </w:r>
    </w:p>
    <w:p>
      <w:pPr>
        <w:pStyle w:val="ListBullet"/>
      </w:pPr>
      <w:r>
        <w:t>PA-06: [INFERRED] Climate researchers will have network access and compatible scientific tools for using distributed products.</w:t>
      </w:r>
    </w:p>
    <w:p>
      <w:pPr>
        <w:pStyle w:val="Heading2"/>
      </w:pPr>
      <w:r>
        <w:rPr>
          <w:color w:val="2E74B5"/>
        </w:rPr>
        <w:t>Constraints</w:t>
      </w:r>
    </w:p>
    <w:p>
      <w:pPr>
        <w:pStyle w:val="ListBullet"/>
      </w:pPr>
      <w:r>
        <w:t>REST-01 (Operational): Processing and dissemination must use a delayed-time operating model.</w:t>
      </w:r>
    </w:p>
    <w:p>
      <w:pPr>
        <w:pStyle w:val="ListBullet"/>
      </w:pPr>
      <w:r>
        <w:t>REST-02 (Scope): Near-real-time processing capabilities must not be included.</w:t>
      </w:r>
    </w:p>
    <w:p>
      <w:pPr>
        <w:pStyle w:val="ListBullet"/>
      </w:pPr>
      <w:r>
        <w:t>REST-03 (Process): A formal IT service management or incident-ticketing framework must not be required.</w:t>
      </w:r>
    </w:p>
    <w:p>
      <w:pPr>
        <w:pStyle w:val="ListBullet"/>
      </w:pPr>
      <w:r>
        <w:t>REST-04 (Economic): Annual operation must remain within the approved long-term operational budget [TBD].</w:t>
      </w:r>
    </w:p>
    <w:p>
      <w:pPr>
        <w:pStyle w:val="ListBullet"/>
      </w:pPr>
      <w:r>
        <w:t>REST-05 (Technical): Suitable proven ocean-data infrastructure must be reused where technically and economically feasible.</w:t>
      </w:r>
    </w:p>
    <w:p>
      <w:pPr>
        <w:pStyle w:val="ListBullet"/>
      </w:pPr>
      <w:r>
        <w:t>REST-06 (Scientific): Released products must conform to scientific validation and quality-approval rules.</w:t>
      </w:r>
    </w:p>
    <w:p>
      <w:pPr>
        <w:pStyle w:val="ListBullet"/>
      </w:pPr>
      <w:r>
        <w:t>REST-07 (Evolution): The architecture must accommodate new satellite missions and algorithm versions.</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ESA Climate Change Initiative Sponsor</w:t>
            </w:r>
          </w:p>
        </w:tc>
        <w:tc>
          <w:tcPr>
            <w:tcW w:type="dxa" w:w="1768"/>
          </w:tcPr>
          <w:p>
            <w:r>
              <w:rPr>
                <w:sz w:val="18"/>
              </w:rPr>
              <w:t>Stakeholder externo</w:t>
            </w:r>
          </w:p>
        </w:tc>
        <w:tc>
          <w:tcPr>
            <w:tcW w:type="dxa" w:w="1768"/>
          </w:tcPr>
          <w:p>
            <w:r>
              <w:rPr>
                <w:sz w:val="18"/>
              </w:rPr>
              <w:t>Nenhum</w:t>
            </w:r>
          </w:p>
        </w:tc>
        <w:tc>
          <w:tcPr>
            <w:tcW w:type="dxa" w:w="1768"/>
          </w:tcPr>
          <w:p>
            <w:r>
              <w:rPr>
                <w:sz w:val="18"/>
              </w:rPr>
              <w:t>Sustainable operations, trustworthy climate records, controlled costs, and alignment with Climate Change Initiative objectives.</w:t>
            </w:r>
          </w:p>
        </w:tc>
      </w:tr>
      <w:tr>
        <w:tc>
          <w:tcPr>
            <w:tcW w:type="dxa" w:w="1768"/>
          </w:tcPr>
          <w:p>
            <w:r>
              <w:rPr>
                <w:sz w:val="18"/>
              </w:rPr>
              <w:t>STK-02</w:t>
            </w:r>
          </w:p>
        </w:tc>
        <w:tc>
          <w:tcPr>
            <w:tcW w:type="dxa" w:w="1768"/>
          </w:tcPr>
          <w:p>
            <w:r>
              <w:rPr>
                <w:sz w:val="18"/>
              </w:rPr>
              <w:t>Production Operator</w:t>
            </w:r>
          </w:p>
        </w:tc>
        <w:tc>
          <w:tcPr>
            <w:tcW w:type="dxa" w:w="1768"/>
          </w:tcPr>
          <w:p>
            <w:r>
              <w:rPr>
                <w:sz w:val="18"/>
              </w:rPr>
              <w:t>Usuário primário</w:t>
            </w:r>
          </w:p>
        </w:tc>
        <w:tc>
          <w:tcPr>
            <w:tcW w:type="dxa" w:w="1768"/>
          </w:tcPr>
          <w:p>
            <w:r>
              <w:rPr>
                <w:sz w:val="18"/>
              </w:rPr>
              <w:t>Total</w:t>
            </w:r>
          </w:p>
        </w:tc>
        <w:tc>
          <w:tcPr>
            <w:tcW w:type="dxa" w:w="1768"/>
          </w:tcPr>
          <w:p>
            <w:r>
              <w:rPr>
                <w:sz w:val="18"/>
              </w:rPr>
              <w:t>Execute and monitor production and reprocessing jobs, diagnose failures, and recover interrupted processing.</w:t>
            </w:r>
          </w:p>
        </w:tc>
      </w:tr>
      <w:tr>
        <w:tc>
          <w:tcPr>
            <w:tcW w:type="dxa" w:w="1768"/>
          </w:tcPr>
          <w:p>
            <w:r>
              <w:rPr>
                <w:sz w:val="18"/>
              </w:rPr>
              <w:t>STK-03</w:t>
            </w:r>
          </w:p>
        </w:tc>
        <w:tc>
          <w:tcPr>
            <w:tcW w:type="dxa" w:w="1768"/>
          </w:tcPr>
          <w:p>
            <w:r>
              <w:rPr>
                <w:sz w:val="18"/>
              </w:rPr>
              <w:t>Sea-Level Scientist</w:t>
            </w:r>
          </w:p>
        </w:tc>
        <w:tc>
          <w:tcPr>
            <w:tcW w:type="dxa" w:w="1768"/>
          </w:tcPr>
          <w:p>
            <w:r>
              <w:rPr>
                <w:sz w:val="18"/>
              </w:rPr>
              <w:t>Usuário primário</w:t>
            </w:r>
          </w:p>
        </w:tc>
        <w:tc>
          <w:tcPr>
            <w:tcW w:type="dxa" w:w="1768"/>
          </w:tcPr>
          <w:p>
            <w:r>
              <w:rPr>
                <w:sz w:val="18"/>
              </w:rPr>
              <w:t>Parcial</w:t>
            </w:r>
          </w:p>
        </w:tc>
        <w:tc>
          <w:tcPr>
            <w:tcW w:type="dxa" w:w="1768"/>
          </w:tcPr>
          <w:p>
            <w:r>
              <w:rPr>
                <w:sz w:val="18"/>
              </w:rPr>
              <w:t>Configure scientific processing, introduce validated algorithms, investigate anomalies, and define new products.</w:t>
            </w:r>
          </w:p>
        </w:tc>
      </w:tr>
      <w:tr>
        <w:tc>
          <w:tcPr>
            <w:tcW w:type="dxa" w:w="1768"/>
          </w:tcPr>
          <w:p>
            <w:r>
              <w:rPr>
                <w:sz w:val="18"/>
              </w:rPr>
              <w:t>STK-04</w:t>
            </w:r>
          </w:p>
        </w:tc>
        <w:tc>
          <w:tcPr>
            <w:tcW w:type="dxa" w:w="1768"/>
          </w:tcPr>
          <w:p>
            <w:r>
              <w:rPr>
                <w:sz w:val="18"/>
              </w:rPr>
              <w:t>Product Quality Assessor</w:t>
            </w:r>
          </w:p>
        </w:tc>
        <w:tc>
          <w:tcPr>
            <w:tcW w:type="dxa" w:w="1768"/>
          </w:tcPr>
          <w:p>
            <w:r>
              <w:rPr>
                <w:sz w:val="18"/>
              </w:rPr>
              <w:t>Usuário primário</w:t>
            </w:r>
          </w:p>
        </w:tc>
        <w:tc>
          <w:tcPr>
            <w:tcW w:type="dxa" w:w="1768"/>
          </w:tcPr>
          <w:p>
            <w:r>
              <w:rPr>
                <w:sz w:val="18"/>
              </w:rPr>
              <w:t>Parcial</w:t>
            </w:r>
          </w:p>
        </w:tc>
        <w:tc>
          <w:tcPr>
            <w:tcW w:type="dxa" w:w="1768"/>
          </w:tcPr>
          <w:p>
            <w:r>
              <w:rPr>
                <w:sz w:val="18"/>
              </w:rPr>
              <w:t>Review validation evidence and approve or reject product releases.</w:t>
            </w:r>
          </w:p>
        </w:tc>
      </w:tr>
      <w:tr>
        <w:tc>
          <w:tcPr>
            <w:tcW w:type="dxa" w:w="1768"/>
          </w:tcPr>
          <w:p>
            <w:r>
              <w:rPr>
                <w:sz w:val="18"/>
              </w:rPr>
              <w:t>STK-05</w:t>
            </w:r>
          </w:p>
        </w:tc>
        <w:tc>
          <w:tcPr>
            <w:tcW w:type="dxa" w:w="1768"/>
          </w:tcPr>
          <w:p>
            <w:r>
              <w:rPr>
                <w:sz w:val="18"/>
              </w:rPr>
              <w:t>Catalog and Metadata Manager</w:t>
            </w:r>
          </w:p>
        </w:tc>
        <w:tc>
          <w:tcPr>
            <w:tcW w:type="dxa" w:w="1768"/>
          </w:tcPr>
          <w:p>
            <w:r>
              <w:rPr>
                <w:sz w:val="18"/>
              </w:rPr>
              <w:t>Usuário primário</w:t>
            </w:r>
          </w:p>
        </w:tc>
        <w:tc>
          <w:tcPr>
            <w:tcW w:type="dxa" w:w="1768"/>
          </w:tcPr>
          <w:p>
            <w:r>
              <w:rPr>
                <w:sz w:val="18"/>
              </w:rPr>
              <w:t>Parcial</w:t>
            </w:r>
          </w:p>
        </w:tc>
        <w:tc>
          <w:tcPr>
            <w:tcW w:type="dxa" w:w="1768"/>
          </w:tcPr>
          <w:p>
            <w:r>
              <w:rPr>
                <w:sz w:val="18"/>
              </w:rPr>
              <w:t>Maintain searchable catalog records, metadata, provenance, and product documentation.</w:t>
            </w:r>
          </w:p>
        </w:tc>
      </w:tr>
      <w:tr>
        <w:tc>
          <w:tcPr>
            <w:tcW w:type="dxa" w:w="1768"/>
          </w:tcPr>
          <w:p>
            <w:r>
              <w:rPr>
                <w:sz w:val="18"/>
              </w:rPr>
              <w:t>STK-06</w:t>
            </w:r>
          </w:p>
        </w:tc>
        <w:tc>
          <w:tcPr>
            <w:tcW w:type="dxa" w:w="1768"/>
          </w:tcPr>
          <w:p>
            <w:r>
              <w:rPr>
                <w:sz w:val="18"/>
              </w:rPr>
              <w:t>Operations and User Support Staff</w:t>
            </w:r>
          </w:p>
        </w:tc>
        <w:tc>
          <w:tcPr>
            <w:tcW w:type="dxa" w:w="1768"/>
          </w:tcPr>
          <w:p>
            <w:r>
              <w:rPr>
                <w:sz w:val="18"/>
              </w:rPr>
              <w:t>Usuário secundário</w:t>
            </w:r>
          </w:p>
        </w:tc>
        <w:tc>
          <w:tcPr>
            <w:tcW w:type="dxa" w:w="1768"/>
          </w:tcPr>
          <w:p>
            <w:r>
              <w:rPr>
                <w:sz w:val="18"/>
              </w:rPr>
              <w:t>Parcial</w:t>
            </w:r>
          </w:p>
        </w:tc>
        <w:tc>
          <w:tcPr>
            <w:tcW w:type="dxa" w:w="1768"/>
          </w:tcPr>
          <w:p>
            <w:r>
              <w:rPr>
                <w:sz w:val="18"/>
              </w:rPr>
              <w:t>Observe operational status, investigate service issues, and support specialist users without a formal ITSM framework.</w:t>
            </w:r>
          </w:p>
        </w:tc>
      </w:tr>
      <w:tr>
        <w:tc>
          <w:tcPr>
            <w:tcW w:type="dxa" w:w="1768"/>
          </w:tcPr>
          <w:p>
            <w:r>
              <w:rPr>
                <w:sz w:val="18"/>
              </w:rPr>
              <w:t>STK-07</w:t>
            </w:r>
          </w:p>
        </w:tc>
        <w:tc>
          <w:tcPr>
            <w:tcW w:type="dxa" w:w="1768"/>
          </w:tcPr>
          <w:p>
            <w:r>
              <w:rPr>
                <w:sz w:val="18"/>
              </w:rPr>
              <w:t>Climate Researcher and Climate Modeller</w:t>
            </w:r>
          </w:p>
        </w:tc>
        <w:tc>
          <w:tcPr>
            <w:tcW w:type="dxa" w:w="1768"/>
          </w:tcPr>
          <w:p>
            <w:r>
              <w:rPr>
                <w:sz w:val="18"/>
              </w:rPr>
              <w:t>Usuário primário</w:t>
            </w:r>
          </w:p>
        </w:tc>
        <w:tc>
          <w:tcPr>
            <w:tcW w:type="dxa" w:w="1768"/>
          </w:tcPr>
          <w:p>
            <w:r>
              <w:rPr>
                <w:sz w:val="18"/>
              </w:rPr>
              <w:t>Parcial</w:t>
            </w:r>
          </w:p>
        </w:tc>
        <w:tc>
          <w:tcPr>
            <w:tcW w:type="dxa" w:w="1768"/>
          </w:tcPr>
          <w:p>
            <w:r>
              <w:rPr>
                <w:sz w:val="18"/>
              </w:rPr>
              <w:t>Find, evaluate, and download reliable, documented, traceable sea-level climate products.</w:t>
            </w:r>
          </w:p>
        </w:tc>
      </w:tr>
      <w:tr>
        <w:tc>
          <w:tcPr>
            <w:tcW w:type="dxa" w:w="1768"/>
          </w:tcPr>
          <w:p>
            <w:r>
              <w:rPr>
                <w:sz w:val="18"/>
              </w:rPr>
              <w:t>STK-08</w:t>
            </w:r>
          </w:p>
        </w:tc>
        <w:tc>
          <w:tcPr>
            <w:tcW w:type="dxa" w:w="1768"/>
          </w:tcPr>
          <w:p>
            <w:r>
              <w:rPr>
                <w:sz w:val="18"/>
              </w:rPr>
              <w:t>Existing Ocean-Data Infrastructure Provider</w:t>
            </w:r>
          </w:p>
        </w:tc>
        <w:tc>
          <w:tcPr>
            <w:tcW w:type="dxa" w:w="1768"/>
          </w:tcPr>
          <w:p>
            <w:r>
              <w:rPr>
                <w:sz w:val="18"/>
              </w:rPr>
              <w:t>Stakeholder externo</w:t>
            </w:r>
          </w:p>
        </w:tc>
        <w:tc>
          <w:tcPr>
            <w:tcW w:type="dxa" w:w="1768"/>
          </w:tcPr>
          <w:p>
            <w:r>
              <w:rPr>
                <w:sz w:val="18"/>
              </w:rPr>
              <w:t>Nenhum</w:t>
            </w:r>
          </w:p>
        </w:tc>
        <w:tc>
          <w:tcPr>
            <w:tcW w:type="dxa" w:w="1768"/>
          </w:tcPr>
          <w:p>
            <w:r>
              <w:rPr>
                <w:sz w:val="18"/>
              </w:rPr>
              <w:t>Receive compatible integration requests and preserve the operational integrity of reused infrastructure.</w:t>
            </w:r>
          </w:p>
        </w:tc>
      </w:tr>
    </w:tbl>
    <w:p/>
    <w:p>
      <w:pPr>
        <w:pStyle w:val="Heading1"/>
      </w:pPr>
      <w:r>
        <w:rPr>
          <w:color w:val="1F497D"/>
        </w:rPr>
        <w:t>3. Business Rules</w:t>
      </w:r>
    </w:p>
    <w:p>
      <w:r>
        <w:rPr>
          <w:b/>
          <w:sz w:val="22"/>
        </w:rPr>
        <w:t>RN-001 — Delayed-time processing</w:t>
      </w:r>
    </w:p>
    <w:p>
      <w:r>
        <w:rPr>
          <w:b w:val="0"/>
          <w:sz w:val="22"/>
        </w:rPr>
        <w:t>Sea-level climate products are produced from delayed-time observations and historical reprocessing rather than near-real-time data streams.</w:t>
      </w:r>
    </w:p>
    <w:p>
      <w:r>
        <w:rPr>
          <w:b w:val="0"/>
          <w:sz w:val="18"/>
        </w:rPr>
        <w:t>Source: SLCCI operational scope</w:t>
      </w:r>
    </w:p>
    <w:p/>
    <w:p>
      <w:r>
        <w:rPr>
          <w:b/>
          <w:sz w:val="22"/>
        </w:rPr>
        <w:t>RN-002 — Required product families</w:t>
      </w:r>
    </w:p>
    <w:p>
      <w:r>
        <w:rPr>
          <w:b w:val="0"/>
          <w:sz w:val="22"/>
        </w:rPr>
        <w:t>The initiative delivers per-mission along-track measurements and a merged gridded climate record.</w:t>
      </w:r>
    </w:p>
    <w:p>
      <w:r>
        <w:rPr>
          <w:b w:val="0"/>
          <w:sz w:val="18"/>
        </w:rPr>
        <w:t>Source: SLCCI scientific product definition</w:t>
      </w:r>
    </w:p>
    <w:p>
      <w:r>
        <w:rPr>
          <w:b w:val="0"/>
          <w:sz w:val="18"/>
        </w:rPr>
        <w:t>Exceptions: Additional product families may be defined through an approved scientific change.</w:t>
      </w:r>
    </w:p>
    <w:p/>
    <w:p>
      <w:r>
        <w:rPr>
          <w:b/>
          <w:sz w:val="22"/>
        </w:rPr>
        <w:t>RN-003 — Cross-mission consistency</w:t>
      </w:r>
    </w:p>
    <w:p>
      <w:r>
        <w:rPr>
          <w:b w:val="0"/>
          <w:sz w:val="22"/>
        </w:rPr>
        <w:t>Measurements from different satellite missions must be cross-calibrated before they contribute to a merged climate record.</w:t>
      </w:r>
    </w:p>
    <w:p>
      <w:r>
        <w:rPr>
          <w:b w:val="0"/>
          <w:sz w:val="18"/>
        </w:rPr>
        <w:t>Source: SLCCI scientific methodology</w:t>
      </w:r>
    </w:p>
    <w:p>
      <w:r>
        <w:rPr>
          <w:b w:val="0"/>
          <w:sz w:val="18"/>
        </w:rPr>
        <w:t>Exceptions: A mission excluded by an approved scientific decision does not contribute to the merged record.</w:t>
      </w:r>
    </w:p>
    <w:p/>
    <w:p>
      <w:r>
        <w:rPr>
          <w:b/>
          <w:sz w:val="22"/>
        </w:rPr>
        <w:t>RN-004 — Input integrity validation</w:t>
      </w:r>
    </w:p>
    <w:p>
      <w:r>
        <w:rPr>
          <w:b w:val="0"/>
          <w:sz w:val="22"/>
        </w:rPr>
        <w:t>A mission dataset must satisfy the defined completeness, format, and integrity controls before scientific processing.</w:t>
      </w:r>
    </w:p>
    <w:p>
      <w:r>
        <w:rPr>
          <w:b w:val="0"/>
          <w:sz w:val="18"/>
        </w:rPr>
        <w:t>Source: SLCCI production policy</w:t>
      </w:r>
    </w:p>
    <w:p>
      <w:r>
        <w:rPr>
          <w:b w:val="0"/>
          <w:sz w:val="18"/>
        </w:rPr>
        <w:t>Exceptions: A scientifically authorized partial dataset may be processed when its limitation is documented [INFERRED].</w:t>
      </w:r>
    </w:p>
    <w:p/>
    <w:p>
      <w:r>
        <w:rPr>
          <w:b/>
          <w:sz w:val="22"/>
        </w:rPr>
        <w:t>RN-005 — Quality approval before release</w:t>
      </w:r>
    </w:p>
    <w:p>
      <w:r>
        <w:rPr>
          <w:b w:val="0"/>
          <w:sz w:val="22"/>
        </w:rPr>
        <w:t>A product may be disseminated only after an authorized quality assessor records an approval decision.</w:t>
      </w:r>
    </w:p>
    <w:p>
      <w:r>
        <w:rPr>
          <w:b w:val="0"/>
          <w:sz w:val="18"/>
        </w:rPr>
        <w:t>Source: SLCCI quality governance</w:t>
      </w:r>
    </w:p>
    <w:p>
      <w:r>
        <w:rPr>
          <w:b w:val="0"/>
          <w:sz w:val="18"/>
        </w:rPr>
        <w:t>Exceptions: Products explicitly marked as internal evaluation outputs must not be publicly disseminated [INFERRED].</w:t>
      </w:r>
    </w:p>
    <w:p/>
    <w:p>
      <w:r>
        <w:rPr>
          <w:b/>
          <w:sz w:val="22"/>
        </w:rPr>
        <w:t>RN-006 — Preservation of production data</w:t>
      </w:r>
    </w:p>
    <w:p>
      <w:r>
        <w:rPr>
          <w:b w:val="0"/>
          <w:sz w:val="22"/>
        </w:rPr>
        <w:t>Source baseline data and intermediate processing results must be retained to support traceability and future reprocessing.</w:t>
      </w:r>
    </w:p>
    <w:p>
      <w:r>
        <w:rPr>
          <w:b w:val="0"/>
          <w:sz w:val="18"/>
        </w:rPr>
        <w:t>Source: SLCCI archive policy</w:t>
      </w:r>
    </w:p>
    <w:p>
      <w:r>
        <w:rPr>
          <w:b w:val="0"/>
          <w:sz w:val="18"/>
        </w:rPr>
        <w:t>Exceptions: Retention exceptions require an approved archive policy [TBD].</w:t>
      </w:r>
    </w:p>
    <w:p/>
    <w:p>
      <w:r>
        <w:rPr>
          <w:b/>
          <w:sz w:val="22"/>
        </w:rPr>
        <w:t>RN-007 — Immutable processing versions</w:t>
      </w:r>
    </w:p>
    <w:p>
      <w:r>
        <w:rPr>
          <w:b w:val="0"/>
          <w:sz w:val="22"/>
        </w:rPr>
        <w:t>Reprocessing creates a distinguishable product version and must not overwrite an existing historical version.</w:t>
      </w:r>
    </w:p>
    <w:p>
      <w:r>
        <w:rPr>
          <w:b w:val="0"/>
          <w:sz w:val="18"/>
        </w:rPr>
        <w:t>Source: SLCCI reprocessing policy</w:t>
      </w:r>
    </w:p>
    <w:p/>
    <w:p>
      <w:r>
        <w:rPr>
          <w:b/>
          <w:sz w:val="22"/>
        </w:rPr>
        <w:t>RN-008 — Mandatory provenance and documentation</w:t>
      </w:r>
    </w:p>
    <w:p>
      <w:r>
        <w:rPr>
          <w:b w:val="0"/>
          <w:sz w:val="22"/>
        </w:rPr>
        <w:t>Every distributable product must include metadata, processing provenance, quality status, and supporting documentation.</w:t>
      </w:r>
    </w:p>
    <w:p>
      <w:r>
        <w:rPr>
          <w:b w:val="0"/>
          <w:sz w:val="18"/>
        </w:rPr>
        <w:t>Source: SLCCI data-quality policy</w:t>
      </w:r>
    </w:p>
    <w:p/>
    <w:p>
      <w:r>
        <w:rPr>
          <w:b/>
          <w:sz w:val="22"/>
        </w:rPr>
        <w:t>RN-009 — Specialist research audience</w:t>
      </w:r>
    </w:p>
    <w:p>
      <w:r>
        <w:rPr>
          <w:b w:val="0"/>
          <w:sz w:val="22"/>
        </w:rPr>
        <w:t>Distributed products are intended for climate researchers and climate-modelling activities rather than general-public or commercial services.</w:t>
      </w:r>
    </w:p>
    <w:p>
      <w:r>
        <w:rPr>
          <w:b w:val="0"/>
          <w:sz w:val="18"/>
        </w:rPr>
        <w:t>Source: SLCCI dissemination scope</w:t>
      </w:r>
    </w:p>
    <w:p/>
    <w:p>
      <w:r>
        <w:rPr>
          <w:b/>
          <w:sz w:val="22"/>
        </w:rPr>
        <w:t>RN-010 — Controlled scientific evolution</w:t>
      </w:r>
    </w:p>
    <w:p>
      <w:r>
        <w:rPr>
          <w:b w:val="0"/>
          <w:sz w:val="22"/>
        </w:rPr>
        <w:t>A new mission or algorithm version may enter operational production only after its configuration and scientific validation have been approved [INFERRED].</w:t>
      </w:r>
    </w:p>
    <w:p>
      <w:r>
        <w:rPr>
          <w:b w:val="0"/>
          <w:sz w:val="18"/>
        </w:rPr>
        <w:t>Source: SLCCI scientific governance</w:t>
      </w:r>
    </w:p>
    <w:p>
      <w:r>
        <w:rPr>
          <w:b w:val="0"/>
          <w:sz w:val="18"/>
        </w:rPr>
        <w:t>Exceptions: Evaluation environments may execute unapproved configurations when outputs remain internal [INFERRED].</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Ingest mission dataset</w:t>
            </w:r>
          </w:p>
        </w:tc>
        <w:tc>
          <w:tcPr>
            <w:tcW w:type="dxa" w:w="1474"/>
          </w:tcPr>
          <w:p>
            <w:r>
              <w:rPr>
                <w:sz w:val="18"/>
              </w:rPr>
              <w:t>The system must ingest delayed-time altimetry datasets from a configured satellite mission.</w:t>
            </w:r>
          </w:p>
        </w:tc>
        <w:tc>
          <w:tcPr>
            <w:tcW w:type="dxa" w:w="1474"/>
          </w:tcPr>
          <w:p>
            <w:r>
              <w:rPr>
                <w:sz w:val="18"/>
              </w:rPr>
              <w:t>Must have</w:t>
            </w:r>
          </w:p>
        </w:tc>
        <w:tc>
          <w:tcPr>
            <w:tcW w:type="dxa" w:w="1474"/>
          </w:tcPr>
          <w:p>
            <w:r>
              <w:rPr>
                <w:sz w:val="18"/>
              </w:rPr>
              <w:t>STK-02</w:t>
            </w:r>
          </w:p>
        </w:tc>
        <w:tc>
          <w:tcPr>
            <w:tcW w:type="dxa" w:w="1474"/>
          </w:tcPr>
          <w:p>
            <w:r>
              <w:rPr>
                <w:sz w:val="18"/>
              </w:rPr>
              <w:t>RN-001</w:t>
            </w:r>
          </w:p>
        </w:tc>
      </w:tr>
      <w:tr>
        <w:tc>
          <w:tcPr>
            <w:tcW w:type="dxa" w:w="1474"/>
          </w:tcPr>
          <w:p>
            <w:r>
              <w:rPr>
                <w:sz w:val="18"/>
              </w:rPr>
              <w:t>RF-002</w:t>
            </w:r>
          </w:p>
        </w:tc>
        <w:tc>
          <w:tcPr>
            <w:tcW w:type="dxa" w:w="1474"/>
          </w:tcPr>
          <w:p>
            <w:r>
              <w:rPr>
                <w:sz w:val="18"/>
              </w:rPr>
              <w:t>Validate ingested dataset</w:t>
            </w:r>
          </w:p>
        </w:tc>
        <w:tc>
          <w:tcPr>
            <w:tcW w:type="dxa" w:w="1474"/>
          </w:tcPr>
          <w:p>
            <w:r>
              <w:rPr>
                <w:sz w:val="18"/>
              </w:rPr>
              <w:t>The system must validate each ingested dataset against its configured format, completeness, checksum, and mandatory-field rules.</w:t>
            </w:r>
          </w:p>
        </w:tc>
        <w:tc>
          <w:tcPr>
            <w:tcW w:type="dxa" w:w="1474"/>
          </w:tcPr>
          <w:p>
            <w:r>
              <w:rPr>
                <w:sz w:val="18"/>
              </w:rPr>
              <w:t>Must have</w:t>
            </w:r>
          </w:p>
        </w:tc>
        <w:tc>
          <w:tcPr>
            <w:tcW w:type="dxa" w:w="1474"/>
          </w:tcPr>
          <w:p>
            <w:r>
              <w:rPr>
                <w:sz w:val="18"/>
              </w:rPr>
              <w:t>STK-02</w:t>
            </w:r>
          </w:p>
        </w:tc>
        <w:tc>
          <w:tcPr>
            <w:tcW w:type="dxa" w:w="1474"/>
          </w:tcPr>
          <w:p>
            <w:r>
              <w:rPr>
                <w:sz w:val="18"/>
              </w:rPr>
              <w:t>RN-004</w:t>
            </w:r>
          </w:p>
        </w:tc>
      </w:tr>
      <w:tr>
        <w:tc>
          <w:tcPr>
            <w:tcW w:type="dxa" w:w="1474"/>
          </w:tcPr>
          <w:p>
            <w:r>
              <w:rPr>
                <w:sz w:val="18"/>
              </w:rPr>
              <w:t>RF-003</w:t>
            </w:r>
          </w:p>
        </w:tc>
        <w:tc>
          <w:tcPr>
            <w:tcW w:type="dxa" w:w="1474"/>
          </w:tcPr>
          <w:p>
            <w:r>
              <w:rPr>
                <w:sz w:val="18"/>
              </w:rPr>
              <w:t>Calibrate mission measurements</w:t>
            </w:r>
          </w:p>
        </w:tc>
        <w:tc>
          <w:tcPr>
            <w:tcW w:type="dxa" w:w="1474"/>
          </w:tcPr>
          <w:p>
            <w:r>
              <w:rPr>
                <w:sz w:val="18"/>
              </w:rPr>
              <w:t>The system must apply the selected calibration configuration to mission measurements.</w:t>
            </w:r>
          </w:p>
        </w:tc>
        <w:tc>
          <w:tcPr>
            <w:tcW w:type="dxa" w:w="1474"/>
          </w:tcPr>
          <w:p>
            <w:r>
              <w:rPr>
                <w:sz w:val="18"/>
              </w:rPr>
              <w:t>Must have</w:t>
            </w:r>
          </w:p>
        </w:tc>
        <w:tc>
          <w:tcPr>
            <w:tcW w:type="dxa" w:w="1474"/>
          </w:tcPr>
          <w:p>
            <w:r>
              <w:rPr>
                <w:sz w:val="18"/>
              </w:rPr>
              <w:t>STK-03</w:t>
            </w:r>
          </w:p>
        </w:tc>
        <w:tc>
          <w:tcPr>
            <w:tcW w:type="dxa" w:w="1474"/>
          </w:tcPr>
          <w:p>
            <w:r>
              <w:rPr>
                <w:sz w:val="18"/>
              </w:rPr>
              <w:t>RN-010</w:t>
            </w:r>
          </w:p>
        </w:tc>
      </w:tr>
      <w:tr>
        <w:tc>
          <w:tcPr>
            <w:tcW w:type="dxa" w:w="1474"/>
          </w:tcPr>
          <w:p>
            <w:r>
              <w:rPr>
                <w:sz w:val="18"/>
              </w:rPr>
              <w:t>RF-004</w:t>
            </w:r>
          </w:p>
        </w:tc>
        <w:tc>
          <w:tcPr>
            <w:tcW w:type="dxa" w:w="1474"/>
          </w:tcPr>
          <w:p>
            <w:r>
              <w:rPr>
                <w:sz w:val="18"/>
              </w:rPr>
              <w:t>Validate processed measurements</w:t>
            </w:r>
          </w:p>
        </w:tc>
        <w:tc>
          <w:tcPr>
            <w:tcW w:type="dxa" w:w="1474"/>
          </w:tcPr>
          <w:p>
            <w:r>
              <w:rPr>
                <w:sz w:val="18"/>
              </w:rPr>
              <w:t>The system must evaluate processed measurements against the scientific validation checks associated with the selected processing configuration.</w:t>
            </w:r>
          </w:p>
        </w:tc>
        <w:tc>
          <w:tcPr>
            <w:tcW w:type="dxa" w:w="1474"/>
          </w:tcPr>
          <w:p>
            <w:r>
              <w:rPr>
                <w:sz w:val="18"/>
              </w:rPr>
              <w:t>Must have</w:t>
            </w:r>
          </w:p>
        </w:tc>
        <w:tc>
          <w:tcPr>
            <w:tcW w:type="dxa" w:w="1474"/>
          </w:tcPr>
          <w:p>
            <w:r>
              <w:rPr>
                <w:sz w:val="18"/>
              </w:rPr>
              <w:t>STK-03</w:t>
            </w:r>
          </w:p>
        </w:tc>
        <w:tc>
          <w:tcPr>
            <w:tcW w:type="dxa" w:w="1474"/>
          </w:tcPr>
          <w:p>
            <w:r>
              <w:rPr>
                <w:sz w:val="18"/>
              </w:rPr>
              <w:t>RN-005</w:t>
            </w:r>
          </w:p>
        </w:tc>
      </w:tr>
      <w:tr>
        <w:tc>
          <w:tcPr>
            <w:tcW w:type="dxa" w:w="1474"/>
          </w:tcPr>
          <w:p>
            <w:r>
              <w:rPr>
                <w:sz w:val="18"/>
              </w:rPr>
              <w:t>RF-005</w:t>
            </w:r>
          </w:p>
        </w:tc>
        <w:tc>
          <w:tcPr>
            <w:tcW w:type="dxa" w:w="1474"/>
          </w:tcPr>
          <w:p>
            <w:r>
              <w:rPr>
                <w:sz w:val="18"/>
              </w:rPr>
              <w:t>Cross-calibrate missions</w:t>
            </w:r>
          </w:p>
        </w:tc>
        <w:tc>
          <w:tcPr>
            <w:tcW w:type="dxa" w:w="1474"/>
          </w:tcPr>
          <w:p>
            <w:r>
              <w:rPr>
                <w:sz w:val="18"/>
              </w:rPr>
              <w:t>The system must cross-calibrate measurements from eligible satellite missions using the selected scientific configuration.</w:t>
            </w:r>
          </w:p>
        </w:tc>
        <w:tc>
          <w:tcPr>
            <w:tcW w:type="dxa" w:w="1474"/>
          </w:tcPr>
          <w:p>
            <w:r>
              <w:rPr>
                <w:sz w:val="18"/>
              </w:rPr>
              <w:t>Must have</w:t>
            </w:r>
          </w:p>
        </w:tc>
        <w:tc>
          <w:tcPr>
            <w:tcW w:type="dxa" w:w="1474"/>
          </w:tcPr>
          <w:p>
            <w:r>
              <w:rPr>
                <w:sz w:val="18"/>
              </w:rPr>
              <w:t>STK-03</w:t>
            </w:r>
          </w:p>
        </w:tc>
        <w:tc>
          <w:tcPr>
            <w:tcW w:type="dxa" w:w="1474"/>
          </w:tcPr>
          <w:p>
            <w:r>
              <w:rPr>
                <w:sz w:val="18"/>
              </w:rPr>
              <w:t>RN-003</w:t>
            </w:r>
          </w:p>
        </w:tc>
      </w:tr>
      <w:tr>
        <w:tc>
          <w:tcPr>
            <w:tcW w:type="dxa" w:w="1474"/>
          </w:tcPr>
          <w:p>
            <w:r>
              <w:rPr>
                <w:sz w:val="18"/>
              </w:rPr>
              <w:t>RF-006</w:t>
            </w:r>
          </w:p>
        </w:tc>
        <w:tc>
          <w:tcPr>
            <w:tcW w:type="dxa" w:w="1474"/>
          </w:tcPr>
          <w:p>
            <w:r>
              <w:rPr>
                <w:sz w:val="18"/>
              </w:rPr>
              <w:t>Generate along-track product</w:t>
            </w:r>
          </w:p>
        </w:tc>
        <w:tc>
          <w:tcPr>
            <w:tcW w:type="dxa" w:w="1474"/>
          </w:tcPr>
          <w:p>
            <w:r>
              <w:rPr>
                <w:sz w:val="18"/>
              </w:rPr>
              <w:t>The system must generate a versioned per-mission along-track sea-level product from successfully processed measurements.</w:t>
            </w:r>
          </w:p>
        </w:tc>
        <w:tc>
          <w:tcPr>
            <w:tcW w:type="dxa" w:w="1474"/>
          </w:tcPr>
          <w:p>
            <w:r>
              <w:rPr>
                <w:sz w:val="18"/>
              </w:rPr>
              <w:t>Must have</w:t>
            </w:r>
          </w:p>
        </w:tc>
        <w:tc>
          <w:tcPr>
            <w:tcW w:type="dxa" w:w="1474"/>
          </w:tcPr>
          <w:p>
            <w:r>
              <w:rPr>
                <w:sz w:val="18"/>
              </w:rPr>
              <w:t>STK-03</w:t>
            </w:r>
          </w:p>
        </w:tc>
        <w:tc>
          <w:tcPr>
            <w:tcW w:type="dxa" w:w="1474"/>
          </w:tcPr>
          <w:p>
            <w:r>
              <w:rPr>
                <w:sz w:val="18"/>
              </w:rPr>
              <w:t>RN-002</w:t>
            </w:r>
          </w:p>
        </w:tc>
      </w:tr>
      <w:tr>
        <w:tc>
          <w:tcPr>
            <w:tcW w:type="dxa" w:w="1474"/>
          </w:tcPr>
          <w:p>
            <w:r>
              <w:rPr>
                <w:sz w:val="18"/>
              </w:rPr>
              <w:t>RF-007</w:t>
            </w:r>
          </w:p>
        </w:tc>
        <w:tc>
          <w:tcPr>
            <w:tcW w:type="dxa" w:w="1474"/>
          </w:tcPr>
          <w:p>
            <w:r>
              <w:rPr>
                <w:sz w:val="18"/>
              </w:rPr>
              <w:t>Generate merged gridded product</w:t>
            </w:r>
          </w:p>
        </w:tc>
        <w:tc>
          <w:tcPr>
            <w:tcW w:type="dxa" w:w="1474"/>
          </w:tcPr>
          <w:p>
            <w:r>
              <w:rPr>
                <w:sz w:val="18"/>
              </w:rPr>
              <w:t>The system must generate a versioned gridded sea-level product from eligible cross-calibrated mission measurements.</w:t>
            </w:r>
          </w:p>
        </w:tc>
        <w:tc>
          <w:tcPr>
            <w:tcW w:type="dxa" w:w="1474"/>
          </w:tcPr>
          <w:p>
            <w:r>
              <w:rPr>
                <w:sz w:val="18"/>
              </w:rPr>
              <w:t>Must have</w:t>
            </w:r>
          </w:p>
        </w:tc>
        <w:tc>
          <w:tcPr>
            <w:tcW w:type="dxa" w:w="1474"/>
          </w:tcPr>
          <w:p>
            <w:r>
              <w:rPr>
                <w:sz w:val="18"/>
              </w:rPr>
              <w:t>STK-03</w:t>
            </w:r>
          </w:p>
        </w:tc>
        <w:tc>
          <w:tcPr>
            <w:tcW w:type="dxa" w:w="1474"/>
          </w:tcPr>
          <w:p>
            <w:r>
              <w:rPr>
                <w:sz w:val="18"/>
              </w:rPr>
              <w:t>RN-003</w:t>
            </w:r>
          </w:p>
        </w:tc>
      </w:tr>
      <w:tr>
        <w:tc>
          <w:tcPr>
            <w:tcW w:type="dxa" w:w="1474"/>
          </w:tcPr>
          <w:p>
            <w:r>
              <w:rPr>
                <w:sz w:val="18"/>
              </w:rPr>
              <w:t>RF-008</w:t>
            </w:r>
          </w:p>
        </w:tc>
        <w:tc>
          <w:tcPr>
            <w:tcW w:type="dxa" w:w="1474"/>
          </w:tcPr>
          <w:p>
            <w:r>
              <w:rPr>
                <w:sz w:val="18"/>
              </w:rPr>
              <w:t>Archive source data</w:t>
            </w:r>
          </w:p>
        </w:tc>
        <w:tc>
          <w:tcPr>
            <w:tcW w:type="dxa" w:w="1474"/>
          </w:tcPr>
          <w:p>
            <w:r>
              <w:rPr>
                <w:sz w:val="18"/>
              </w:rPr>
              <w:t>The system must archive each accepted source dataset without altering its accepted baseline content.</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RF-009</w:t>
            </w:r>
          </w:p>
        </w:tc>
        <w:tc>
          <w:tcPr>
            <w:tcW w:type="dxa" w:w="1474"/>
          </w:tcPr>
          <w:p>
            <w:r>
              <w:rPr>
                <w:sz w:val="18"/>
              </w:rPr>
              <w:t>Archive intermediate results</w:t>
            </w:r>
          </w:p>
        </w:tc>
        <w:tc>
          <w:tcPr>
            <w:tcW w:type="dxa" w:w="1474"/>
          </w:tcPr>
          <w:p>
            <w:r>
              <w:rPr>
                <w:sz w:val="18"/>
              </w:rPr>
              <w:t>The system must archive the intermediate results designated by the active retention policy.</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RF-010</w:t>
            </w:r>
          </w:p>
        </w:tc>
        <w:tc>
          <w:tcPr>
            <w:tcW w:type="dxa" w:w="1474"/>
          </w:tcPr>
          <w:p>
            <w:r>
              <w:rPr>
                <w:sz w:val="18"/>
              </w:rPr>
              <w:t>Archive product versions</w:t>
            </w:r>
          </w:p>
        </w:tc>
        <w:tc>
          <w:tcPr>
            <w:tcW w:type="dxa" w:w="1474"/>
          </w:tcPr>
          <w:p>
            <w:r>
              <w:rPr>
                <w:sz w:val="18"/>
              </w:rPr>
              <w:t>The system must archive each generated product as an immutable version.</w:t>
            </w:r>
          </w:p>
        </w:tc>
        <w:tc>
          <w:tcPr>
            <w:tcW w:type="dxa" w:w="1474"/>
          </w:tcPr>
          <w:p>
            <w:r>
              <w:rPr>
                <w:sz w:val="18"/>
              </w:rPr>
              <w:t>Must have</w:t>
            </w:r>
          </w:p>
        </w:tc>
        <w:tc>
          <w:tcPr>
            <w:tcW w:type="dxa" w:w="1474"/>
          </w:tcPr>
          <w:p>
            <w:r>
              <w:rPr>
                <w:sz w:val="18"/>
              </w:rPr>
              <w:t>STK-05</w:t>
            </w:r>
          </w:p>
        </w:tc>
        <w:tc>
          <w:tcPr>
            <w:tcW w:type="dxa" w:w="1474"/>
          </w:tcPr>
          <w:p>
            <w:r>
              <w:rPr>
                <w:sz w:val="18"/>
              </w:rPr>
              <w:t>RN-007</w:t>
            </w:r>
          </w:p>
        </w:tc>
      </w:tr>
      <w:tr>
        <w:tc>
          <w:tcPr>
            <w:tcW w:type="dxa" w:w="1474"/>
          </w:tcPr>
          <w:p>
            <w:r>
              <w:rPr>
                <w:sz w:val="18"/>
              </w:rPr>
              <w:t>RF-011</w:t>
            </w:r>
          </w:p>
        </w:tc>
        <w:tc>
          <w:tcPr>
            <w:tcW w:type="dxa" w:w="1474"/>
          </w:tcPr>
          <w:p>
            <w:r>
              <w:rPr>
                <w:sz w:val="18"/>
              </w:rPr>
              <w:t>Record processing provenance</w:t>
            </w:r>
          </w:p>
        </w:tc>
        <w:tc>
          <w:tcPr>
            <w:tcW w:type="dxa" w:w="1474"/>
          </w:tcPr>
          <w:p>
            <w:r>
              <w:rPr>
                <w:sz w:val="18"/>
              </w:rPr>
              <w:t>The system must record the source datasets, mission configurations, algorithm versions, calibration versions, execution identifier, and processing time for each product.</w:t>
            </w:r>
          </w:p>
        </w:tc>
        <w:tc>
          <w:tcPr>
            <w:tcW w:type="dxa" w:w="1474"/>
          </w:tcPr>
          <w:p>
            <w:r>
              <w:rPr>
                <w:sz w:val="18"/>
              </w:rPr>
              <w:t>Must have</w:t>
            </w:r>
          </w:p>
        </w:tc>
        <w:tc>
          <w:tcPr>
            <w:tcW w:type="dxa" w:w="1474"/>
          </w:tcPr>
          <w:p>
            <w:r>
              <w:rPr>
                <w:sz w:val="18"/>
              </w:rPr>
              <w:t>STK-05</w:t>
            </w:r>
          </w:p>
        </w:tc>
        <w:tc>
          <w:tcPr>
            <w:tcW w:type="dxa" w:w="1474"/>
          </w:tcPr>
          <w:p>
            <w:r>
              <w:rPr>
                <w:sz w:val="18"/>
              </w:rPr>
              <w:t>RN-008</w:t>
            </w:r>
          </w:p>
        </w:tc>
      </w:tr>
      <w:tr>
        <w:tc>
          <w:tcPr>
            <w:tcW w:type="dxa" w:w="1474"/>
          </w:tcPr>
          <w:p>
            <w:r>
              <w:rPr>
                <w:sz w:val="18"/>
              </w:rPr>
              <w:t>RF-012</w:t>
            </w:r>
          </w:p>
        </w:tc>
        <w:tc>
          <w:tcPr>
            <w:tcW w:type="dxa" w:w="1474"/>
          </w:tcPr>
          <w:p>
            <w:r>
              <w:rPr>
                <w:sz w:val="18"/>
              </w:rPr>
              <w:t>Manage catalog metadata</w:t>
            </w:r>
          </w:p>
        </w:tc>
        <w:tc>
          <w:tcPr>
            <w:tcW w:type="dxa" w:w="1474"/>
          </w:tcPr>
          <w:p>
            <w:r>
              <w:rPr>
                <w:sz w:val="18"/>
              </w:rPr>
              <w:t>The system must allow an authorized metadata manager to create and update catalog metadata for a product version.</w:t>
            </w:r>
          </w:p>
        </w:tc>
        <w:tc>
          <w:tcPr>
            <w:tcW w:type="dxa" w:w="1474"/>
          </w:tcPr>
          <w:p>
            <w:r>
              <w:rPr>
                <w:sz w:val="18"/>
              </w:rPr>
              <w:t>Must have</w:t>
            </w:r>
          </w:p>
        </w:tc>
        <w:tc>
          <w:tcPr>
            <w:tcW w:type="dxa" w:w="1474"/>
          </w:tcPr>
          <w:p>
            <w:r>
              <w:rPr>
                <w:sz w:val="18"/>
              </w:rPr>
              <w:t>STK-05</w:t>
            </w:r>
          </w:p>
        </w:tc>
        <w:tc>
          <w:tcPr>
            <w:tcW w:type="dxa" w:w="1474"/>
          </w:tcPr>
          <w:p>
            <w:r>
              <w:rPr>
                <w:sz w:val="18"/>
              </w:rPr>
              <w:t>RN-008</w:t>
            </w:r>
          </w:p>
        </w:tc>
      </w:tr>
      <w:tr>
        <w:tc>
          <w:tcPr>
            <w:tcW w:type="dxa" w:w="1474"/>
          </w:tcPr>
          <w:p>
            <w:r>
              <w:rPr>
                <w:sz w:val="18"/>
              </w:rPr>
              <w:t>RF-013</w:t>
            </w:r>
          </w:p>
        </w:tc>
        <w:tc>
          <w:tcPr>
            <w:tcW w:type="dxa" w:w="1474"/>
          </w:tcPr>
          <w:p>
            <w:r>
              <w:rPr>
                <w:sz w:val="18"/>
              </w:rPr>
              <w:t>Associate product documentation</w:t>
            </w:r>
          </w:p>
        </w:tc>
        <w:tc>
          <w:tcPr>
            <w:tcW w:type="dxa" w:w="1474"/>
          </w:tcPr>
          <w:p>
            <w:r>
              <w:rPr>
                <w:sz w:val="18"/>
              </w:rPr>
              <w:t>The system must associate version-specific scientific and user documentation with each distributable product.</w:t>
            </w:r>
          </w:p>
        </w:tc>
        <w:tc>
          <w:tcPr>
            <w:tcW w:type="dxa" w:w="1474"/>
          </w:tcPr>
          <w:p>
            <w:r>
              <w:rPr>
                <w:sz w:val="18"/>
              </w:rPr>
              <w:t>Must have</w:t>
            </w:r>
          </w:p>
        </w:tc>
        <w:tc>
          <w:tcPr>
            <w:tcW w:type="dxa" w:w="1474"/>
          </w:tcPr>
          <w:p>
            <w:r>
              <w:rPr>
                <w:sz w:val="18"/>
              </w:rPr>
              <w:t>STK-05</w:t>
            </w:r>
          </w:p>
        </w:tc>
        <w:tc>
          <w:tcPr>
            <w:tcW w:type="dxa" w:w="1474"/>
          </w:tcPr>
          <w:p>
            <w:r>
              <w:rPr>
                <w:sz w:val="18"/>
              </w:rPr>
              <w:t>RN-008</w:t>
            </w:r>
          </w:p>
        </w:tc>
      </w:tr>
      <w:tr>
        <w:tc>
          <w:tcPr>
            <w:tcW w:type="dxa" w:w="1474"/>
          </w:tcPr>
          <w:p>
            <w:r>
              <w:rPr>
                <w:sz w:val="18"/>
              </w:rPr>
              <w:t>RF-014</w:t>
            </w:r>
          </w:p>
        </w:tc>
        <w:tc>
          <w:tcPr>
            <w:tcW w:type="dxa" w:w="1474"/>
          </w:tcPr>
          <w:p>
            <w:r>
              <w:rPr>
                <w:sz w:val="18"/>
              </w:rPr>
              <w:t>Submit product for assessment</w:t>
            </w:r>
          </w:p>
        </w:tc>
        <w:tc>
          <w:tcPr>
            <w:tcW w:type="dxa" w:w="1474"/>
          </w:tcPr>
          <w:p>
            <w:r>
              <w:rPr>
                <w:sz w:val="18"/>
              </w:rPr>
              <w:t>The system must submit a generated product version and its validation evidence for quality assessment.</w:t>
            </w:r>
          </w:p>
        </w:tc>
        <w:tc>
          <w:tcPr>
            <w:tcW w:type="dxa" w:w="1474"/>
          </w:tcPr>
          <w:p>
            <w:r>
              <w:rPr>
                <w:sz w:val="18"/>
              </w:rPr>
              <w:t>Must have</w:t>
            </w:r>
          </w:p>
        </w:tc>
        <w:tc>
          <w:tcPr>
            <w:tcW w:type="dxa" w:w="1474"/>
          </w:tcPr>
          <w:p>
            <w:r>
              <w:rPr>
                <w:sz w:val="18"/>
              </w:rPr>
              <w:t>STK-03</w:t>
            </w:r>
          </w:p>
        </w:tc>
        <w:tc>
          <w:tcPr>
            <w:tcW w:type="dxa" w:w="1474"/>
          </w:tcPr>
          <w:p>
            <w:r>
              <w:rPr>
                <w:sz w:val="18"/>
              </w:rPr>
              <w:t>RN-005</w:t>
            </w:r>
          </w:p>
        </w:tc>
      </w:tr>
      <w:tr>
        <w:tc>
          <w:tcPr>
            <w:tcW w:type="dxa" w:w="1474"/>
          </w:tcPr>
          <w:p>
            <w:r>
              <w:rPr>
                <w:sz w:val="18"/>
              </w:rPr>
              <w:t>RF-015</w:t>
            </w:r>
          </w:p>
        </w:tc>
        <w:tc>
          <w:tcPr>
            <w:tcW w:type="dxa" w:w="1474"/>
          </w:tcPr>
          <w:p>
            <w:r>
              <w:rPr>
                <w:sz w:val="18"/>
              </w:rPr>
              <w:t>Record quality decision</w:t>
            </w:r>
          </w:p>
        </w:tc>
        <w:tc>
          <w:tcPr>
            <w:tcW w:type="dxa" w:w="1474"/>
          </w:tcPr>
          <w:p>
            <w:r>
              <w:rPr>
                <w:sz w:val="18"/>
              </w:rPr>
              <w:t>The system must allow an authorized quality assessor to approve or reject a submitted product version with a recorded rationale.</w:t>
            </w:r>
          </w:p>
        </w:tc>
        <w:tc>
          <w:tcPr>
            <w:tcW w:type="dxa" w:w="1474"/>
          </w:tcPr>
          <w:p>
            <w:r>
              <w:rPr>
                <w:sz w:val="18"/>
              </w:rPr>
              <w:t>Must have</w:t>
            </w:r>
          </w:p>
        </w:tc>
        <w:tc>
          <w:tcPr>
            <w:tcW w:type="dxa" w:w="1474"/>
          </w:tcPr>
          <w:p>
            <w:r>
              <w:rPr>
                <w:sz w:val="18"/>
              </w:rPr>
              <w:t>STK-04</w:t>
            </w:r>
          </w:p>
        </w:tc>
        <w:tc>
          <w:tcPr>
            <w:tcW w:type="dxa" w:w="1474"/>
          </w:tcPr>
          <w:p>
            <w:r>
              <w:rPr>
                <w:sz w:val="18"/>
              </w:rPr>
              <w:t>RN-005</w:t>
            </w:r>
          </w:p>
        </w:tc>
      </w:tr>
      <w:tr>
        <w:tc>
          <w:tcPr>
            <w:tcW w:type="dxa" w:w="1474"/>
          </w:tcPr>
          <w:p>
            <w:r>
              <w:rPr>
                <w:sz w:val="18"/>
              </w:rPr>
              <w:t>RF-016</w:t>
            </w:r>
          </w:p>
        </w:tc>
        <w:tc>
          <w:tcPr>
            <w:tcW w:type="dxa" w:w="1474"/>
          </w:tcPr>
          <w:p>
            <w:r>
              <w:rPr>
                <w:sz w:val="18"/>
              </w:rPr>
              <w:t>Publish approved product</w:t>
            </w:r>
          </w:p>
        </w:tc>
        <w:tc>
          <w:tcPr>
            <w:tcW w:type="dxa" w:w="1474"/>
          </w:tcPr>
          <w:p>
            <w:r>
              <w:rPr>
                <w:sz w:val="18"/>
              </w:rPr>
              <w:t>The system must publish a product version only when its recorded quality status is approved.</w:t>
            </w:r>
          </w:p>
        </w:tc>
        <w:tc>
          <w:tcPr>
            <w:tcW w:type="dxa" w:w="1474"/>
          </w:tcPr>
          <w:p>
            <w:r>
              <w:rPr>
                <w:sz w:val="18"/>
              </w:rPr>
              <w:t>Must have</w:t>
            </w:r>
          </w:p>
        </w:tc>
        <w:tc>
          <w:tcPr>
            <w:tcW w:type="dxa" w:w="1474"/>
          </w:tcPr>
          <w:p>
            <w:r>
              <w:rPr>
                <w:sz w:val="18"/>
              </w:rPr>
              <w:t>STK-05</w:t>
            </w:r>
          </w:p>
        </w:tc>
        <w:tc>
          <w:tcPr>
            <w:tcW w:type="dxa" w:w="1474"/>
          </w:tcPr>
          <w:p>
            <w:r>
              <w:rPr>
                <w:sz w:val="18"/>
              </w:rPr>
              <w:t>RN-005</w:t>
            </w:r>
          </w:p>
        </w:tc>
      </w:tr>
      <w:tr>
        <w:tc>
          <w:tcPr>
            <w:tcW w:type="dxa" w:w="1474"/>
          </w:tcPr>
          <w:p>
            <w:r>
              <w:rPr>
                <w:sz w:val="18"/>
              </w:rPr>
              <w:t>RF-017</w:t>
            </w:r>
          </w:p>
        </w:tc>
        <w:tc>
          <w:tcPr>
            <w:tcW w:type="dxa" w:w="1474"/>
          </w:tcPr>
          <w:p>
            <w:r>
              <w:rPr>
                <w:sz w:val="18"/>
              </w:rPr>
              <w:t>Search product catalog</w:t>
            </w:r>
          </w:p>
        </w:tc>
        <w:tc>
          <w:tcPr>
            <w:tcW w:type="dxa" w:w="1474"/>
          </w:tcPr>
          <w:p>
            <w:r>
              <w:rPr>
                <w:sz w:val="18"/>
              </w:rPr>
              <w:t>The system must allow climate researchers to search published products by mission, product family, spatial coverage, temporal coverage, and version.</w:t>
            </w:r>
          </w:p>
        </w:tc>
        <w:tc>
          <w:tcPr>
            <w:tcW w:type="dxa" w:w="1474"/>
          </w:tcPr>
          <w:p>
            <w:r>
              <w:rPr>
                <w:sz w:val="18"/>
              </w:rPr>
              <w:t>Must have</w:t>
            </w:r>
          </w:p>
        </w:tc>
        <w:tc>
          <w:tcPr>
            <w:tcW w:type="dxa" w:w="1474"/>
          </w:tcPr>
          <w:p>
            <w:r>
              <w:rPr>
                <w:sz w:val="18"/>
              </w:rPr>
              <w:t>STK-07</w:t>
            </w:r>
          </w:p>
        </w:tc>
        <w:tc>
          <w:tcPr>
            <w:tcW w:type="dxa" w:w="1474"/>
          </w:tcPr>
          <w:p>
            <w:r>
              <w:rPr>
                <w:sz w:val="18"/>
              </w:rPr>
              <w:t>RN-009</w:t>
            </w:r>
          </w:p>
        </w:tc>
      </w:tr>
      <w:tr>
        <w:tc>
          <w:tcPr>
            <w:tcW w:type="dxa" w:w="1474"/>
          </w:tcPr>
          <w:p>
            <w:r>
              <w:rPr>
                <w:sz w:val="18"/>
              </w:rPr>
              <w:t>RF-018</w:t>
            </w:r>
          </w:p>
        </w:tc>
        <w:tc>
          <w:tcPr>
            <w:tcW w:type="dxa" w:w="1474"/>
          </w:tcPr>
          <w:p>
            <w:r>
              <w:rPr>
                <w:sz w:val="18"/>
              </w:rPr>
              <w:t>Download product package</w:t>
            </w:r>
          </w:p>
        </w:tc>
        <w:tc>
          <w:tcPr>
            <w:tcW w:type="dxa" w:w="1474"/>
          </w:tcPr>
          <w:p>
            <w:r>
              <w:rPr>
                <w:sz w:val="18"/>
              </w:rPr>
              <w:t>The system must allow climate researchers to download a published product package containing data, metadata, and documentation.</w:t>
            </w:r>
          </w:p>
        </w:tc>
        <w:tc>
          <w:tcPr>
            <w:tcW w:type="dxa" w:w="1474"/>
          </w:tcPr>
          <w:p>
            <w:r>
              <w:rPr>
                <w:sz w:val="18"/>
              </w:rPr>
              <w:t>Must have</w:t>
            </w:r>
          </w:p>
        </w:tc>
        <w:tc>
          <w:tcPr>
            <w:tcW w:type="dxa" w:w="1474"/>
          </w:tcPr>
          <w:p>
            <w:r>
              <w:rPr>
                <w:sz w:val="18"/>
              </w:rPr>
              <w:t>STK-07</w:t>
            </w:r>
          </w:p>
        </w:tc>
        <w:tc>
          <w:tcPr>
            <w:tcW w:type="dxa" w:w="1474"/>
          </w:tcPr>
          <w:p>
            <w:r>
              <w:rPr>
                <w:sz w:val="18"/>
              </w:rPr>
              <w:t>RN-008</w:t>
            </w:r>
          </w:p>
        </w:tc>
      </w:tr>
      <w:tr>
        <w:tc>
          <w:tcPr>
            <w:tcW w:type="dxa" w:w="1474"/>
          </w:tcPr>
          <w:p>
            <w:r>
              <w:rPr>
                <w:sz w:val="18"/>
              </w:rPr>
              <w:t>RF-019</w:t>
            </w:r>
          </w:p>
        </w:tc>
        <w:tc>
          <w:tcPr>
            <w:tcW w:type="dxa" w:w="1474"/>
          </w:tcPr>
          <w:p>
            <w:r>
              <w:rPr>
                <w:sz w:val="18"/>
              </w:rPr>
              <w:t>Monitor production jobs</w:t>
            </w:r>
          </w:p>
        </w:tc>
        <w:tc>
          <w:tcPr>
            <w:tcW w:type="dxa" w:w="1474"/>
          </w:tcPr>
          <w:p>
            <w:r>
              <w:rPr>
                <w:sz w:val="18"/>
              </w:rPr>
              <w:t>The system must display the current status, processing stage, start time, elapsed time, and outcome of each production job.</w:t>
            </w:r>
          </w:p>
        </w:tc>
        <w:tc>
          <w:tcPr>
            <w:tcW w:type="dxa" w:w="1474"/>
          </w:tcPr>
          <w:p>
            <w:r>
              <w:rPr>
                <w:sz w:val="18"/>
              </w:rPr>
              <w:t>Must have</w:t>
            </w:r>
          </w:p>
        </w:tc>
        <w:tc>
          <w:tcPr>
            <w:tcW w:type="dxa" w:w="1474"/>
          </w:tcPr>
          <w:p>
            <w:r>
              <w:rPr>
                <w:sz w:val="18"/>
              </w:rPr>
              <w:t>STK-02</w:t>
            </w:r>
          </w:p>
        </w:tc>
        <w:tc>
          <w:tcPr>
            <w:tcW w:type="dxa" w:w="1474"/>
          </w:tcPr>
          <w:p>
            <w:r>
              <w:rPr>
                <w:sz w:val="18"/>
              </w:rPr>
              <w:t>N/A</w:t>
            </w:r>
          </w:p>
        </w:tc>
      </w:tr>
      <w:tr>
        <w:tc>
          <w:tcPr>
            <w:tcW w:type="dxa" w:w="1474"/>
          </w:tcPr>
          <w:p>
            <w:r>
              <w:rPr>
                <w:sz w:val="18"/>
              </w:rPr>
              <w:t>RF-020</w:t>
            </w:r>
          </w:p>
        </w:tc>
        <w:tc>
          <w:tcPr>
            <w:tcW w:type="dxa" w:w="1474"/>
          </w:tcPr>
          <w:p>
            <w:r>
              <w:rPr>
                <w:sz w:val="18"/>
              </w:rPr>
              <w:t>Notify processing failure</w:t>
            </w:r>
          </w:p>
        </w:tc>
        <w:tc>
          <w:tcPr>
            <w:tcW w:type="dxa" w:w="1474"/>
          </w:tcPr>
          <w:p>
            <w:r>
              <w:rPr>
                <w:sz w:val="18"/>
              </w:rPr>
              <w:t>The system must notify configured operational recipients when a production job enters a failed state.</w:t>
            </w:r>
          </w:p>
        </w:tc>
        <w:tc>
          <w:tcPr>
            <w:tcW w:type="dxa" w:w="1474"/>
          </w:tcPr>
          <w:p>
            <w:r>
              <w:rPr>
                <w:sz w:val="18"/>
              </w:rPr>
              <w:t>Should have</w:t>
            </w:r>
          </w:p>
        </w:tc>
        <w:tc>
          <w:tcPr>
            <w:tcW w:type="dxa" w:w="1474"/>
          </w:tcPr>
          <w:p>
            <w:r>
              <w:rPr>
                <w:sz w:val="18"/>
              </w:rPr>
              <w:t>STK-06</w:t>
            </w:r>
          </w:p>
        </w:tc>
        <w:tc>
          <w:tcPr>
            <w:tcW w:type="dxa" w:w="1474"/>
          </w:tcPr>
          <w:p>
            <w:r>
              <w:rPr>
                <w:sz w:val="18"/>
              </w:rPr>
              <w:t>N/A</w:t>
            </w:r>
          </w:p>
        </w:tc>
      </w:tr>
      <w:tr>
        <w:tc>
          <w:tcPr>
            <w:tcW w:type="dxa" w:w="1474"/>
          </w:tcPr>
          <w:p>
            <w:r>
              <w:rPr>
                <w:sz w:val="18"/>
              </w:rPr>
              <w:t>RF-021</w:t>
            </w:r>
          </w:p>
        </w:tc>
        <w:tc>
          <w:tcPr>
            <w:tcW w:type="dxa" w:w="1474"/>
          </w:tcPr>
          <w:p>
            <w:r>
              <w:rPr>
                <w:sz w:val="18"/>
              </w:rPr>
              <w:t>Restart production job</w:t>
            </w:r>
          </w:p>
        </w:tc>
        <w:tc>
          <w:tcPr>
            <w:tcW w:type="dxa" w:w="1474"/>
          </w:tcPr>
          <w:p>
            <w:r>
              <w:rPr>
                <w:sz w:val="18"/>
              </w:rPr>
              <w:t>The system must allow an authorized operator to restart a failed production job from its latest valid recovery point.</w:t>
            </w:r>
          </w:p>
        </w:tc>
        <w:tc>
          <w:tcPr>
            <w:tcW w:type="dxa" w:w="1474"/>
          </w:tcPr>
          <w:p>
            <w:r>
              <w:rPr>
                <w:sz w:val="18"/>
              </w:rPr>
              <w:t>Must have</w:t>
            </w:r>
          </w:p>
        </w:tc>
        <w:tc>
          <w:tcPr>
            <w:tcW w:type="dxa" w:w="1474"/>
          </w:tcPr>
          <w:p>
            <w:r>
              <w:rPr>
                <w:sz w:val="18"/>
              </w:rPr>
              <w:t>STK-02</w:t>
            </w:r>
          </w:p>
        </w:tc>
        <w:tc>
          <w:tcPr>
            <w:tcW w:type="dxa" w:w="1474"/>
          </w:tcPr>
          <w:p>
            <w:r>
              <w:rPr>
                <w:sz w:val="18"/>
              </w:rPr>
              <w:t>N/A</w:t>
            </w:r>
          </w:p>
        </w:tc>
      </w:tr>
      <w:tr>
        <w:tc>
          <w:tcPr>
            <w:tcW w:type="dxa" w:w="1474"/>
          </w:tcPr>
          <w:p>
            <w:r>
              <w:rPr>
                <w:sz w:val="18"/>
              </w:rPr>
              <w:t>RF-022</w:t>
            </w:r>
          </w:p>
        </w:tc>
        <w:tc>
          <w:tcPr>
            <w:tcW w:type="dxa" w:w="1474"/>
          </w:tcPr>
          <w:p>
            <w:r>
              <w:rPr>
                <w:sz w:val="18"/>
              </w:rPr>
              <w:t>Configure new mission</w:t>
            </w:r>
          </w:p>
        </w:tc>
        <w:tc>
          <w:tcPr>
            <w:tcW w:type="dxa" w:w="1474"/>
          </w:tcPr>
          <w:p>
            <w:r>
              <w:rPr>
                <w:sz w:val="18"/>
              </w:rPr>
              <w:t>The system must allow an authorized scientist to register the data interface, validation rules, calibration configuration, and eligibility status of a new satellite mission.</w:t>
            </w:r>
          </w:p>
        </w:tc>
        <w:tc>
          <w:tcPr>
            <w:tcW w:type="dxa" w:w="1474"/>
          </w:tcPr>
          <w:p>
            <w:r>
              <w:rPr>
                <w:sz w:val="18"/>
              </w:rPr>
              <w:t>Must have</w:t>
            </w:r>
          </w:p>
        </w:tc>
        <w:tc>
          <w:tcPr>
            <w:tcW w:type="dxa" w:w="1474"/>
          </w:tcPr>
          <w:p>
            <w:r>
              <w:rPr>
                <w:sz w:val="18"/>
              </w:rPr>
              <w:t>STK-03</w:t>
            </w:r>
          </w:p>
        </w:tc>
        <w:tc>
          <w:tcPr>
            <w:tcW w:type="dxa" w:w="1474"/>
          </w:tcPr>
          <w:p>
            <w:r>
              <w:rPr>
                <w:sz w:val="18"/>
              </w:rPr>
              <w:t>RN-010</w:t>
            </w:r>
          </w:p>
        </w:tc>
      </w:tr>
      <w:tr>
        <w:tc>
          <w:tcPr>
            <w:tcW w:type="dxa" w:w="1474"/>
          </w:tcPr>
          <w:p>
            <w:r>
              <w:rPr>
                <w:sz w:val="18"/>
              </w:rPr>
              <w:t>RF-023</w:t>
            </w:r>
          </w:p>
        </w:tc>
        <w:tc>
          <w:tcPr>
            <w:tcW w:type="dxa" w:w="1474"/>
          </w:tcPr>
          <w:p>
            <w:r>
              <w:rPr>
                <w:sz w:val="18"/>
              </w:rPr>
              <w:t>Register algorithm version</w:t>
            </w:r>
          </w:p>
        </w:tc>
        <w:tc>
          <w:tcPr>
            <w:tcW w:type="dxa" w:w="1474"/>
          </w:tcPr>
          <w:p>
            <w:r>
              <w:rPr>
                <w:sz w:val="18"/>
              </w:rPr>
              <w:t>The system must allow an authorized scientist to register a versioned processing algorithm with its parameters, dependencies, validation status, and documentation.</w:t>
            </w:r>
          </w:p>
        </w:tc>
        <w:tc>
          <w:tcPr>
            <w:tcW w:type="dxa" w:w="1474"/>
          </w:tcPr>
          <w:p>
            <w:r>
              <w:rPr>
                <w:sz w:val="18"/>
              </w:rPr>
              <w:t>Must have</w:t>
            </w:r>
          </w:p>
        </w:tc>
        <w:tc>
          <w:tcPr>
            <w:tcW w:type="dxa" w:w="1474"/>
          </w:tcPr>
          <w:p>
            <w:r>
              <w:rPr>
                <w:sz w:val="18"/>
              </w:rPr>
              <w:t>STK-03</w:t>
            </w:r>
          </w:p>
        </w:tc>
        <w:tc>
          <w:tcPr>
            <w:tcW w:type="dxa" w:w="1474"/>
          </w:tcPr>
          <w:p>
            <w:r>
              <w:rPr>
                <w:sz w:val="18"/>
              </w:rPr>
              <w:t>RN-010</w:t>
            </w:r>
          </w:p>
        </w:tc>
      </w:tr>
      <w:tr>
        <w:tc>
          <w:tcPr>
            <w:tcW w:type="dxa" w:w="1474"/>
          </w:tcPr>
          <w:p>
            <w:r>
              <w:rPr>
                <w:sz w:val="18"/>
              </w:rPr>
              <w:t>RF-024</w:t>
            </w:r>
          </w:p>
        </w:tc>
        <w:tc>
          <w:tcPr>
            <w:tcW w:type="dxa" w:w="1474"/>
          </w:tcPr>
          <w:p>
            <w:r>
              <w:rPr>
                <w:sz w:val="18"/>
              </w:rPr>
              <w:t>Initiate reprocessing</w:t>
            </w:r>
          </w:p>
        </w:tc>
        <w:tc>
          <w:tcPr>
            <w:tcW w:type="dxa" w:w="1474"/>
          </w:tcPr>
          <w:p>
            <w:r>
              <w:rPr>
                <w:sz w:val="18"/>
              </w:rPr>
              <w:t>The system must allow an authorized operator to initiate reprocessing using selected source datasets and an approved processing configuration.</w:t>
            </w:r>
          </w:p>
        </w:tc>
        <w:tc>
          <w:tcPr>
            <w:tcW w:type="dxa" w:w="1474"/>
          </w:tcPr>
          <w:p>
            <w:r>
              <w:rPr>
                <w:sz w:val="18"/>
              </w:rPr>
              <w:t>Must have</w:t>
            </w:r>
          </w:p>
        </w:tc>
        <w:tc>
          <w:tcPr>
            <w:tcW w:type="dxa" w:w="1474"/>
          </w:tcPr>
          <w:p>
            <w:r>
              <w:rPr>
                <w:sz w:val="18"/>
              </w:rPr>
              <w:t>STK-02</w:t>
            </w:r>
          </w:p>
        </w:tc>
        <w:tc>
          <w:tcPr>
            <w:tcW w:type="dxa" w:w="1474"/>
          </w:tcPr>
          <w:p>
            <w:r>
              <w:rPr>
                <w:sz w:val="18"/>
              </w:rPr>
              <w:t>RN-007</w:t>
            </w:r>
          </w:p>
        </w:tc>
      </w:tr>
      <w:tr>
        <w:tc>
          <w:tcPr>
            <w:tcW w:type="dxa" w:w="1474"/>
          </w:tcPr>
          <w:p>
            <w:r>
              <w:rPr>
                <w:sz w:val="18"/>
              </w:rPr>
              <w:t>RF-025</w:t>
            </w:r>
          </w:p>
        </w:tc>
        <w:tc>
          <w:tcPr>
            <w:tcW w:type="dxa" w:w="1474"/>
          </w:tcPr>
          <w:p>
            <w:r>
              <w:rPr>
                <w:sz w:val="18"/>
              </w:rPr>
              <w:t>Enforce role permissions</w:t>
            </w:r>
          </w:p>
        </w:tc>
        <w:tc>
          <w:tcPr>
            <w:tcW w:type="dxa" w:w="1474"/>
          </w:tcPr>
          <w:p>
            <w:r>
              <w:rPr>
                <w:sz w:val="18"/>
              </w:rPr>
              <w:t>The system must restrict operational, scientific, quality-assessment, metadata-management, and publication functions according to the authenticated user's assigned role [INFERRED].</w:t>
            </w:r>
          </w:p>
        </w:tc>
        <w:tc>
          <w:tcPr>
            <w:tcW w:type="dxa" w:w="1474"/>
          </w:tcPr>
          <w:p>
            <w:r>
              <w:rPr>
                <w:sz w:val="18"/>
              </w:rPr>
              <w:t>Must have</w:t>
            </w:r>
          </w:p>
        </w:tc>
        <w:tc>
          <w:tcPr>
            <w:tcW w:type="dxa" w:w="1474"/>
          </w:tcPr>
          <w:p>
            <w:r>
              <w:rPr>
                <w:sz w:val="18"/>
              </w:rPr>
              <w:t>STK-01</w:t>
            </w:r>
          </w:p>
        </w:tc>
        <w:tc>
          <w:tcPr>
            <w:tcW w:type="dxa" w:w="1474"/>
          </w:tcPr>
          <w:p>
            <w:r>
              <w:rPr>
                <w:sz w:val="18"/>
              </w:rPr>
              <w:t>RN-005</w:t>
            </w:r>
          </w:p>
        </w:tc>
      </w:tr>
    </w:tbl>
    <w:p/>
    <w:p>
      <w:pPr>
        <w:pStyle w:val="Heading1"/>
      </w:pPr>
      <w:r>
        <w:rPr>
          <w:color w:val="1F497D"/>
        </w:rPr>
        <w:t>5. Non-Functional Requirements</w:t>
      </w:r>
    </w:p>
    <w:p>
      <w:r>
        <w:rPr>
          <w:b/>
          <w:sz w:val="22"/>
        </w:rPr>
        <w:t>RNF-001 — Scientific processing conformity</w:t>
      </w:r>
    </w:p>
    <w:p>
      <w:r>
        <w:rPr>
          <w:b w:val="0"/>
          <w:sz w:val="18"/>
        </w:rPr>
        <w:t>ISO 25010 Category: Functional Suitability</w:t>
      </w:r>
    </w:p>
    <w:p>
      <w:r>
        <w:rPr>
          <w:b w:val="0"/>
          <w:sz w:val="22"/>
        </w:rPr>
        <w:t>The system must produce results that satisfy 100% of approved scientific benchmark cases within their defined numerical tolerances [TBD].</w:t>
      </w:r>
    </w:p>
    <w:p>
      <w:r>
        <w:rPr>
          <w:b w:val="0"/>
          <w:sz w:val="18"/>
        </w:rPr>
        <w:t>Acceptance metric: 100% of benchmark cases pass; scientific tolerance values are [TBD].</w:t>
      </w:r>
    </w:p>
    <w:p>
      <w:r>
        <w:rPr>
          <w:b w:val="0"/>
          <w:sz w:val="18"/>
        </w:rPr>
        <w:t>Verification method: Automated regression testing against approved reference datasets</w:t>
      </w:r>
    </w:p>
    <w:p/>
    <w:p>
      <w:r>
        <w:rPr>
          <w:b/>
          <w:sz w:val="22"/>
        </w:rPr>
        <w:t>RNF-002 — Batch processing performance</w:t>
      </w:r>
    </w:p>
    <w:p>
      <w:r>
        <w:rPr>
          <w:b w:val="0"/>
          <w:sz w:val="18"/>
        </w:rPr>
        <w:t>ISO 25010 Category: Performance Efficiency</w:t>
      </w:r>
    </w:p>
    <w:p>
      <w:r>
        <w:rPr>
          <w:b w:val="0"/>
          <w:sz w:val="22"/>
        </w:rPr>
        <w:t>The system must complete processing of one representative mission-month dataset within 24 hours under the reference production configuration [TBD].</w:t>
      </w:r>
    </w:p>
    <w:p>
      <w:r>
        <w:rPr>
          <w:b w:val="0"/>
          <w:sz w:val="18"/>
        </w:rPr>
        <w:t>Acceptance metric: Elapsed processing time less than or equal to 24 hours for the reference dataset [TBD].</w:t>
      </w:r>
    </w:p>
    <w:p>
      <w:r>
        <w:rPr>
          <w:b w:val="0"/>
          <w:sz w:val="18"/>
        </w:rPr>
        <w:t>Verification method: Production-scale performance test</w:t>
      </w:r>
    </w:p>
    <w:p/>
    <w:p>
      <w:r>
        <w:rPr>
          <w:b/>
          <w:sz w:val="22"/>
        </w:rPr>
        <w:t>RNF-003 — Catalog response time</w:t>
      </w:r>
    </w:p>
    <w:p>
      <w:r>
        <w:rPr>
          <w:b w:val="0"/>
          <w:sz w:val="18"/>
        </w:rPr>
        <w:t>ISO 25010 Category: Performance Efficiency</w:t>
      </w:r>
    </w:p>
    <w:p>
      <w:r>
        <w:rPr>
          <w:b w:val="0"/>
          <w:sz w:val="22"/>
        </w:rPr>
        <w:t>The system must return catalog search results within 3 seconds at the 95th percentile for 100 concurrent users [TBD].</w:t>
      </w:r>
    </w:p>
    <w:p>
      <w:r>
        <w:rPr>
          <w:b w:val="0"/>
          <w:sz w:val="18"/>
        </w:rPr>
        <w:t>Acceptance metric: 95th-percentile response time less than or equal to 3 seconds with 100 concurrent users [TBD].</w:t>
      </w:r>
    </w:p>
    <w:p>
      <w:r>
        <w:rPr>
          <w:b w:val="0"/>
          <w:sz w:val="18"/>
        </w:rPr>
        <w:t>Verification method: Load testing</w:t>
      </w:r>
    </w:p>
    <w:p/>
    <w:p>
      <w:r>
        <w:rPr>
          <w:b/>
          <w:sz w:val="22"/>
        </w:rPr>
        <w:t>RNF-004 — Operational availability</w:t>
      </w:r>
    </w:p>
    <w:p>
      <w:r>
        <w:rPr>
          <w:b w:val="0"/>
          <w:sz w:val="18"/>
        </w:rPr>
        <w:t>ISO 25010 Category: Reliability</w:t>
      </w:r>
    </w:p>
    <w:p>
      <w:r>
        <w:rPr>
          <w:b w:val="0"/>
          <w:sz w:val="22"/>
        </w:rPr>
        <w:t>The system must provide at least 99.5% monthly availability excluding approved maintenance periods [TBD].</w:t>
      </w:r>
    </w:p>
    <w:p>
      <w:r>
        <w:rPr>
          <w:b w:val="0"/>
          <w:sz w:val="18"/>
        </w:rPr>
        <w:t>Acceptance metric: Monthly availability greater than or equal to 99.5% [TBD].</w:t>
      </w:r>
    </w:p>
    <w:p>
      <w:r>
        <w:rPr>
          <w:b w:val="0"/>
          <w:sz w:val="18"/>
        </w:rPr>
        <w:t>Verification method: Availability monitoring report review</w:t>
      </w:r>
    </w:p>
    <w:p/>
    <w:p>
      <w:r>
        <w:rPr>
          <w:b/>
          <w:sz w:val="22"/>
        </w:rPr>
        <w:t>RNF-005 — Archive durability</w:t>
      </w:r>
    </w:p>
    <w:p>
      <w:r>
        <w:rPr>
          <w:b w:val="0"/>
          <w:sz w:val="18"/>
        </w:rPr>
        <w:t>ISO 25010 Category: Reliability</w:t>
      </w:r>
    </w:p>
    <w:p>
      <w:r>
        <w:rPr>
          <w:b w:val="0"/>
          <w:sz w:val="22"/>
        </w:rPr>
        <w:t>The system must store archived objects with annual durability of at least 99.999999999% and verify 100% of stored checksums during scheduled integrity scans [TBD].</w:t>
      </w:r>
    </w:p>
    <w:p>
      <w:r>
        <w:rPr>
          <w:b w:val="0"/>
          <w:sz w:val="18"/>
        </w:rPr>
        <w:t>Acceptance metric: Annual durability at least 99.999999999%; checksum verification coverage equals 100% [TBD].</w:t>
      </w:r>
    </w:p>
    <w:p>
      <w:r>
        <w:rPr>
          <w:b w:val="0"/>
          <w:sz w:val="18"/>
        </w:rPr>
        <w:t>Verification method: Storage-service audit and automated integrity testing</w:t>
      </w:r>
    </w:p>
    <w:p/>
    <w:p>
      <w:r>
        <w:rPr>
          <w:b/>
          <w:sz w:val="22"/>
        </w:rPr>
        <w:t>RNF-006 — Privileged access protection</w:t>
      </w:r>
    </w:p>
    <w:p>
      <w:r>
        <w:rPr>
          <w:b w:val="0"/>
          <w:sz w:val="18"/>
        </w:rPr>
        <w:t>ISO 25010 Category: Security</w:t>
      </w:r>
    </w:p>
    <w:p>
      <w:r>
        <w:rPr>
          <w:b w:val="0"/>
          <w:sz w:val="22"/>
        </w:rPr>
        <w:t>The system must reject 100% of attempts by unauthorized roles to invoke privileged production, approval, metadata, or publication operations [TBD].</w:t>
      </w:r>
    </w:p>
    <w:p>
      <w:r>
        <w:rPr>
          <w:b w:val="0"/>
          <w:sz w:val="18"/>
        </w:rPr>
        <w:t>Acceptance metric: 100% of negative authorization test cases are rejected and recorded [TBD].</w:t>
      </w:r>
    </w:p>
    <w:p>
      <w:r>
        <w:rPr>
          <w:b w:val="0"/>
          <w:sz w:val="18"/>
        </w:rPr>
        <w:t>Verification method: Automated authorization testing and security audit</w:t>
      </w:r>
    </w:p>
    <w:p/>
    <w:p>
      <w:r>
        <w:rPr>
          <w:b/>
          <w:sz w:val="22"/>
        </w:rPr>
        <w:t>RNF-007 — Interface compatibility</w:t>
      </w:r>
    </w:p>
    <w:p>
      <w:r>
        <w:rPr>
          <w:b w:val="0"/>
          <w:sz w:val="18"/>
        </w:rPr>
        <w:t>ISO 25010 Category: Compatibility</w:t>
      </w:r>
    </w:p>
    <w:p>
      <w:r>
        <w:rPr>
          <w:b w:val="0"/>
          <w:sz w:val="22"/>
        </w:rPr>
        <w:t>The system must pass 100% of the approved interface conformance tests for each integrated mission source and reused infrastructure component [TBD].</w:t>
      </w:r>
    </w:p>
    <w:p>
      <w:r>
        <w:rPr>
          <w:b w:val="0"/>
          <w:sz w:val="18"/>
        </w:rPr>
        <w:t>Acceptance metric: 100% of approved interface conformance tests pass [TBD].</w:t>
      </w:r>
    </w:p>
    <w:p>
      <w:r>
        <w:rPr>
          <w:b w:val="0"/>
          <w:sz w:val="18"/>
        </w:rPr>
        <w:t>Verification method: Integration and contract testing</w:t>
      </w:r>
    </w:p>
    <w:p/>
    <w:p>
      <w:r>
        <w:rPr>
          <w:b/>
          <w:sz w:val="22"/>
        </w:rPr>
        <w:t>RNF-008 — Operational task usability</w:t>
      </w:r>
    </w:p>
    <w:p>
      <w:r>
        <w:rPr>
          <w:b w:val="0"/>
          <w:sz w:val="18"/>
        </w:rPr>
        <w:t>ISO 25010 Category: Interaction Capability</w:t>
      </w:r>
    </w:p>
    <w:p>
      <w:r>
        <w:rPr>
          <w:b w:val="0"/>
          <w:sz w:val="22"/>
        </w:rPr>
        <w:t>The system must enable at least 90% of trained operators to start and monitor a standard production job within 10 minutes without assistance [TBD].</w:t>
      </w:r>
    </w:p>
    <w:p>
      <w:r>
        <w:rPr>
          <w:b w:val="0"/>
          <w:sz w:val="18"/>
        </w:rPr>
        <w:t>Acceptance metric: At least 90% task completion within 10 minutes with zero critical errors [TBD].</w:t>
      </w:r>
    </w:p>
    <w:p>
      <w:r>
        <w:rPr>
          <w:b w:val="0"/>
          <w:sz w:val="18"/>
        </w:rPr>
        <w:t>Verification method: Moderated usability test</w:t>
      </w:r>
    </w:p>
    <w:p/>
    <w:p>
      <w:r>
        <w:rPr>
          <w:b/>
          <w:sz w:val="22"/>
        </w:rPr>
        <w:t>RNF-009 — Algorithm maintainability</w:t>
      </w:r>
    </w:p>
    <w:p>
      <w:r>
        <w:rPr>
          <w:b w:val="0"/>
          <w:sz w:val="18"/>
        </w:rPr>
        <w:t>ISO 25010 Category: Maintainability</w:t>
      </w:r>
    </w:p>
    <w:p>
      <w:r>
        <w:rPr>
          <w:b w:val="0"/>
          <w:sz w:val="22"/>
        </w:rPr>
        <w:t>The system must permit 100% of reference algorithm upgrades to be deployed without modification to the production orchestration core [TBD].</w:t>
      </w:r>
    </w:p>
    <w:p>
      <w:r>
        <w:rPr>
          <w:b w:val="0"/>
          <w:sz w:val="18"/>
        </w:rPr>
        <w:t>Acceptance metric: 100% of reference upgrade scenarios require zero orchestration-core source-code changes [TBD].</w:t>
      </w:r>
    </w:p>
    <w:p>
      <w:r>
        <w:rPr>
          <w:b w:val="0"/>
          <w:sz w:val="18"/>
        </w:rPr>
        <w:t>Verification method: Architecture review and deployment demonstration</w:t>
      </w:r>
    </w:p>
    <w:p/>
    <w:p>
      <w:r>
        <w:rPr>
          <w:b/>
          <w:sz w:val="22"/>
        </w:rPr>
        <w:t>RNF-010 — Mission onboarding flexibility</w:t>
      </w:r>
    </w:p>
    <w:p>
      <w:r>
        <w:rPr>
          <w:b w:val="0"/>
          <w:sz w:val="18"/>
        </w:rPr>
        <w:t>ISO 25010 Category: Flexibility</w:t>
      </w:r>
    </w:p>
    <w:p>
      <w:r>
        <w:rPr>
          <w:b w:val="0"/>
          <w:sz w:val="22"/>
        </w:rPr>
        <w:t>The system must enable a technically compatible satellite mission to be onboarded within 20 person-days without modifying the orchestration core [TBD].</w:t>
      </w:r>
    </w:p>
    <w:p>
      <w:r>
        <w:rPr>
          <w:b w:val="0"/>
          <w:sz w:val="18"/>
        </w:rPr>
        <w:t>Acceptance metric: Onboarding effort less than or equal to 20 person-days and zero orchestration-core changes [TBD].</w:t>
      </w:r>
    </w:p>
    <w:p>
      <w:r>
        <w:rPr>
          <w:b w:val="0"/>
          <w:sz w:val="18"/>
        </w:rPr>
        <w:t>Verification method: Timed onboarding exercise and code-difference review</w:t>
      </w:r>
    </w:p>
    <w:p/>
    <w:p>
      <w:r>
        <w:rPr>
          <w:b/>
          <w:sz w:val="22"/>
        </w:rPr>
        <w:t>RNF-011 — Traceability completeness</w:t>
      </w:r>
    </w:p>
    <w:p>
      <w:r>
        <w:rPr>
          <w:b w:val="0"/>
          <w:sz w:val="18"/>
        </w:rPr>
        <w:t>ISO 25010 Category: Functional Suitability</w:t>
      </w:r>
    </w:p>
    <w:p>
      <w:r>
        <w:rPr>
          <w:b w:val="0"/>
          <w:sz w:val="22"/>
        </w:rPr>
        <w:t>The system must provide complete source-to-product provenance for 100% of published product versions.</w:t>
      </w:r>
    </w:p>
    <w:p>
      <w:r>
        <w:rPr>
          <w:b w:val="0"/>
          <w:sz w:val="18"/>
        </w:rPr>
        <w:t>Acceptance metric: 100% of sampled published products identify all source datasets, configurations, algorithm versions, and quality decisions.</w:t>
      </w:r>
    </w:p>
    <w:p>
      <w:r>
        <w:rPr>
          <w:b w:val="0"/>
          <w:sz w:val="18"/>
        </w:rPr>
        <w:t>Verification method: Automated metadata validation and manual traceability audit</w:t>
      </w:r>
    </w:p>
    <w:p/>
    <w:p>
      <w:r>
        <w:rPr>
          <w:b/>
          <w:sz w:val="22"/>
        </w:rPr>
        <w:t>RNF-012 — Operational cost control</w:t>
      </w:r>
    </w:p>
    <w:p>
      <w:r>
        <w:rPr>
          <w:b w:val="0"/>
          <w:sz w:val="18"/>
        </w:rPr>
        <w:t>ISO 25010 Category: Performance Efficiency</w:t>
      </w:r>
    </w:p>
    <w:p>
      <w:r>
        <w:rPr>
          <w:b w:val="0"/>
          <w:sz w:val="22"/>
        </w:rPr>
        <w:t>The system must operate with annual infrastructure expenditure no greater than 105% of the approved annual budget [TBD].</w:t>
      </w:r>
    </w:p>
    <w:p>
      <w:r>
        <w:rPr>
          <w:b w:val="0"/>
          <w:sz w:val="18"/>
        </w:rPr>
        <w:t>Acceptance metric: Annual infrastructure expenditure less than or equal to 105% of the approved budget [TBD].</w:t>
      </w:r>
    </w:p>
    <w:p>
      <w:r>
        <w:rPr>
          <w:b w:val="0"/>
          <w:sz w:val="18"/>
        </w:rPr>
        <w:t>Verification method: Annual cost and resource-utilization audit</w:t>
      </w:r>
    </w:p>
    <w:p/>
    <w:p>
      <w:pPr>
        <w:pStyle w:val="Heading1"/>
      </w:pPr>
      <w:r>
        <w:rPr>
          <w:color w:val="1F497D"/>
        </w:rPr>
        <w:t>6. User Stories</w:t>
      </w:r>
    </w:p>
    <w:p>
      <w:r>
        <w:rPr>
          <w:b/>
          <w:sz w:val="22"/>
        </w:rPr>
        <w:t>HU-001 — Priority: Must have</w:t>
      </w:r>
    </w:p>
    <w:p>
      <w:r>
        <w:rPr>
          <w:b w:val="0"/>
          <w:sz w:val="22"/>
        </w:rPr>
        <w:t>As a production operator, I want ingest delayed-time altimetry data from a configured mission, so that make the observations available to the production chain.</w:t>
      </w:r>
    </w:p>
    <w:p>
      <w:r>
        <w:rPr>
          <w:b w:val="0"/>
          <w:sz w:val="18"/>
        </w:rPr>
        <w:t>Associated FR: RF-001</w:t>
      </w:r>
    </w:p>
    <w:p/>
    <w:p>
      <w:r>
        <w:rPr>
          <w:b/>
          <w:sz w:val="22"/>
        </w:rPr>
        <w:t>HU-002 — Priority: Must have</w:t>
      </w:r>
    </w:p>
    <w:p>
      <w:r>
        <w:rPr>
          <w:b w:val="0"/>
          <w:sz w:val="22"/>
        </w:rPr>
        <w:t>As a sea-level scientist, I want configure a new satellite mission, so that incorporate new observations without redesigning the production system.</w:t>
      </w:r>
    </w:p>
    <w:p>
      <w:r>
        <w:rPr>
          <w:b w:val="0"/>
          <w:sz w:val="18"/>
        </w:rPr>
        <w:t>Associated FR: RF-022</w:t>
      </w:r>
    </w:p>
    <w:p/>
    <w:p>
      <w:r>
        <w:rPr>
          <w:b/>
          <w:sz w:val="22"/>
        </w:rPr>
        <w:t>HU-003 — Priority: Must have</w:t>
      </w:r>
    </w:p>
    <w:p>
      <w:r>
        <w:rPr>
          <w:b w:val="0"/>
          <w:sz w:val="22"/>
        </w:rPr>
        <w:t>As a sea-level scientist, I want register a validated algorithm version, so that apply improved scientific processing while preserving reproducibility.</w:t>
      </w:r>
    </w:p>
    <w:p>
      <w:r>
        <w:rPr>
          <w:b w:val="0"/>
          <w:sz w:val="18"/>
        </w:rPr>
        <w:t>Associated FR: RF-023</w:t>
      </w:r>
    </w:p>
    <w:p/>
    <w:p>
      <w:r>
        <w:rPr>
          <w:b/>
          <w:sz w:val="22"/>
        </w:rPr>
        <w:t>HU-004 — Priority: Must have</w:t>
      </w:r>
    </w:p>
    <w:p>
      <w:r>
        <w:rPr>
          <w:b w:val="0"/>
          <w:sz w:val="22"/>
        </w:rPr>
        <w:t>As a production operator, I want initiate a version-controlled reprocessing run, so that regenerate the climate record using improved processing configurations.</w:t>
      </w:r>
    </w:p>
    <w:p>
      <w:r>
        <w:rPr>
          <w:b w:val="0"/>
          <w:sz w:val="18"/>
        </w:rPr>
        <w:t>Associated FR: RF-024</w:t>
      </w:r>
    </w:p>
    <w:p/>
    <w:p>
      <w:r>
        <w:rPr>
          <w:b/>
          <w:sz w:val="22"/>
        </w:rPr>
        <w:t>HU-005 — Priority: Must have</w:t>
      </w:r>
    </w:p>
    <w:p>
      <w:r>
        <w:rPr>
          <w:b w:val="0"/>
          <w:sz w:val="22"/>
        </w:rPr>
        <w:t>As a sea-level scientist, I want submit a generated product and its validation evidence for assessment, so that obtain an independent quality decision.</w:t>
      </w:r>
    </w:p>
    <w:p>
      <w:r>
        <w:rPr>
          <w:b w:val="0"/>
          <w:sz w:val="18"/>
        </w:rPr>
        <w:t>Associated FR: RF-014</w:t>
      </w:r>
    </w:p>
    <w:p/>
    <w:p>
      <w:r>
        <w:rPr>
          <w:b/>
          <w:sz w:val="22"/>
        </w:rPr>
        <w:t>HU-006 — Priority: Must have</w:t>
      </w:r>
    </w:p>
    <w:p>
      <w:r>
        <w:rPr>
          <w:b w:val="0"/>
          <w:sz w:val="22"/>
        </w:rPr>
        <w:t>As a product quality assessor, I want approve or reject a product with a rationale, so that prevent unverified climate data from being released.</w:t>
      </w:r>
    </w:p>
    <w:p>
      <w:r>
        <w:rPr>
          <w:b w:val="0"/>
          <w:sz w:val="18"/>
        </w:rPr>
        <w:t>Associated FR: RF-015</w:t>
      </w:r>
    </w:p>
    <w:p/>
    <w:p>
      <w:r>
        <w:rPr>
          <w:b/>
          <w:sz w:val="22"/>
        </w:rPr>
        <w:t>HU-007 — Priority: Must have</w:t>
      </w:r>
    </w:p>
    <w:p>
      <w:r>
        <w:rPr>
          <w:b w:val="0"/>
          <w:sz w:val="22"/>
        </w:rPr>
        <w:t>As a catalog and metadata manager, I want maintain product metadata and documentation, so that make every climate product understandable and traceable.</w:t>
      </w:r>
    </w:p>
    <w:p>
      <w:r>
        <w:rPr>
          <w:b w:val="0"/>
          <w:sz w:val="18"/>
        </w:rPr>
        <w:t>Associated FR: RF-012</w:t>
      </w:r>
    </w:p>
    <w:p/>
    <w:p>
      <w:r>
        <w:rPr>
          <w:b/>
          <w:sz w:val="22"/>
        </w:rPr>
        <w:t>HU-008 — Priority: Must have</w:t>
      </w:r>
    </w:p>
    <w:p>
      <w:r>
        <w:rPr>
          <w:b w:val="0"/>
          <w:sz w:val="22"/>
        </w:rPr>
        <w:t>As a catalog and metadata manager, I want publish an approved product version, so that make validated data available to climate researchers.</w:t>
      </w:r>
    </w:p>
    <w:p>
      <w:r>
        <w:rPr>
          <w:b w:val="0"/>
          <w:sz w:val="18"/>
        </w:rPr>
        <w:t>Associated FR: RF-016</w:t>
      </w:r>
    </w:p>
    <w:p/>
    <w:p>
      <w:r>
        <w:rPr>
          <w:b/>
          <w:sz w:val="22"/>
        </w:rPr>
        <w:t>HU-009 — Priority: Must have</w:t>
      </w:r>
    </w:p>
    <w:p>
      <w:r>
        <w:rPr>
          <w:b w:val="0"/>
          <w:sz w:val="22"/>
        </w:rPr>
        <w:t>As a climate researcher, I want search the product catalog using scientific criteria, so that identify sea-level datasets suitable for my research.</w:t>
      </w:r>
    </w:p>
    <w:p>
      <w:r>
        <w:rPr>
          <w:b w:val="0"/>
          <w:sz w:val="18"/>
        </w:rPr>
        <w:t>Associated FR: RF-017</w:t>
      </w:r>
    </w:p>
    <w:p/>
    <w:p>
      <w:r>
        <w:rPr>
          <w:b/>
          <w:sz w:val="22"/>
        </w:rPr>
        <w:t>HU-010 — Priority: Must have</w:t>
      </w:r>
    </w:p>
    <w:p>
      <w:r>
        <w:rPr>
          <w:b w:val="0"/>
          <w:sz w:val="22"/>
        </w:rPr>
        <w:t>As a climate researcher, I want download a product with its metadata and documentation, so that use a documented and traceable dataset in climate analysis.</w:t>
      </w:r>
    </w:p>
    <w:p>
      <w:r>
        <w:rPr>
          <w:b w:val="0"/>
          <w:sz w:val="18"/>
        </w:rPr>
        <w:t>Associated FR: RF-018</w:t>
      </w:r>
    </w:p>
    <w:p/>
    <w:p>
      <w:r>
        <w:rPr>
          <w:b/>
          <w:sz w:val="22"/>
        </w:rPr>
        <w:t>HU-011 — Priority: Must have</w:t>
      </w:r>
    </w:p>
    <w:p>
      <w:r>
        <w:rPr>
          <w:b w:val="0"/>
          <w:sz w:val="22"/>
        </w:rPr>
        <w:t>As a production operator, I want monitor production-job status and progress, so that detect processing problems and maintain daily operations.</w:t>
      </w:r>
    </w:p>
    <w:p>
      <w:r>
        <w:rPr>
          <w:b w:val="0"/>
          <w:sz w:val="18"/>
        </w:rPr>
        <w:t>Associated FR: RF-019</w:t>
      </w:r>
    </w:p>
    <w:p/>
    <w:p>
      <w:r>
        <w:rPr>
          <w:b/>
          <w:sz w:val="22"/>
        </w:rPr>
        <w:t>HU-012 — Priority: Must have</w:t>
      </w:r>
    </w:p>
    <w:p>
      <w:r>
        <w:rPr>
          <w:b w:val="0"/>
          <w:sz w:val="22"/>
        </w:rPr>
        <w:t>As a production operator, I want restart a failed job from its latest valid recovery point, so that restore production without repeating completed processing.</w:t>
      </w:r>
    </w:p>
    <w:p>
      <w:r>
        <w:rPr>
          <w:b w:val="0"/>
          <w:sz w:val="18"/>
        </w:rPr>
        <w:t>Associated FR: RF-021</w:t>
      </w:r>
    </w:p>
    <w:p/>
    <w:p>
      <w:pPr>
        <w:pStyle w:val="Heading1"/>
      </w:pPr>
      <w:r>
        <w:rPr>
          <w:color w:val="1F497D"/>
        </w:rPr>
        <w:t>7. Use Cases</w:t>
      </w:r>
    </w:p>
    <w:p>
      <w:pPr>
        <w:pStyle w:val="Heading2"/>
      </w:pPr>
      <w:r>
        <w:rPr>
          <w:color w:val="2E74B5"/>
        </w:rPr>
        <w:t>UC-001 — Ingest mission dataset</w:t>
      </w:r>
    </w:p>
    <w:p>
      <w:r>
        <w:rPr>
          <w:b/>
        </w:rPr>
        <w:t xml:space="preserve">Primary actor: </w:t>
      </w:r>
      <w:r>
        <w:t>Production Operator</w:t>
      </w:r>
    </w:p>
    <w:p>
      <w:r>
        <w:rPr>
          <w:b/>
        </w:rPr>
        <w:t xml:space="preserve">Related US: </w:t>
      </w:r>
      <w:r>
        <w:t>HU-001</w:t>
      </w:r>
    </w:p>
    <w:p>
      <w:r>
        <w:rPr>
          <w:b/>
        </w:rPr>
        <w:t xml:space="preserve">Precondition: </w:t>
      </w:r>
      <w:r>
        <w:t>The mission is active and its source interface is configured.</w:t>
      </w:r>
    </w:p>
    <w:p>
      <w:r>
        <w:rPr>
          <w:b/>
        </w:rPr>
        <w:t xml:space="preserve">Postcondition (success): </w:t>
      </w:r>
      <w:r>
        <w:t>The dataset is validated, registered, and archived as source baseline data.</w:t>
      </w:r>
    </w:p>
    <w:p>
      <w:r>
        <w:rPr>
          <w:b/>
        </w:rPr>
        <w:t xml:space="preserve">Postcondition (failure): </w:t>
      </w:r>
      <w:r>
        <w:t>No dataset is released to scientific processing, and the failure is recorded.</w:t>
      </w:r>
    </w:p>
    <w:p>
      <w:r>
        <w:rPr>
          <w:b/>
          <w:sz w:val="22"/>
        </w:rPr>
        <w:t>Main flow:</w:t>
      </w:r>
    </w:p>
    <w:p>
      <w:pPr>
        <w:pStyle w:val="ListNumber"/>
      </w:pPr>
      <w:r>
        <w:t>1. The actor selects a configured mission and requests ingestion.</w:t>
      </w:r>
    </w:p>
    <w:p>
      <w:pPr>
        <w:pStyle w:val="ListNumber"/>
      </w:pPr>
      <w:r>
        <w:t>2. The system retrieves the available delayed-time dataset.</w:t>
      </w:r>
    </w:p>
    <w:p>
      <w:pPr>
        <w:pStyle w:val="ListNumber"/>
      </w:pPr>
      <w:r>
        <w:t>3. The system validates format, completeness, mandatory fields, and checksum.</w:t>
      </w:r>
    </w:p>
    <w:p>
      <w:pPr>
        <w:pStyle w:val="ListNumber"/>
      </w:pPr>
      <w:r>
        <w:t>4. The system registers and archives the accepted dataset.</w:t>
      </w:r>
    </w:p>
    <w:p>
      <w:pPr>
        <w:pStyle w:val="ListNumber"/>
      </w:pPr>
      <w:r>
        <w:t>5. The system marks the dataset as available for processing.</w:t>
      </w:r>
    </w:p>
    <w:p>
      <w:r>
        <w:rPr>
          <w:b/>
          <w:sz w:val="22"/>
        </w:rPr>
        <w:t>Alternative flows:</w:t>
      </w:r>
    </w:p>
    <w:p>
      <w:pPr>
        <w:pStyle w:val="ListBullet"/>
      </w:pPr>
      <w:r>
        <w:t>2a. No new dataset is available → the system records a no-data outcome and ends the operation.</w:t>
      </w:r>
    </w:p>
    <w:p>
      <w:r>
        <w:rPr>
          <w:b/>
          <w:sz w:val="22"/>
        </w:rPr>
        <w:t>Exception flows:</w:t>
      </w:r>
    </w:p>
    <w:p>
      <w:pPr>
        <w:pStyle w:val="ListBullet"/>
      </w:pPr>
      <w:r>
        <w:t>3b. Validation fails → the system rejects the dataset, records the failed controls, and marks the ingestion as failed (ref. RN-004, RF-002).</w:t>
      </w:r>
    </w:p>
    <w:p/>
    <w:p>
      <w:pPr>
        <w:pStyle w:val="Heading2"/>
      </w:pPr>
      <w:r>
        <w:rPr>
          <w:color w:val="2E74B5"/>
        </w:rPr>
        <w:t>UC-002 — Configure new satellite mission</w:t>
      </w:r>
    </w:p>
    <w:p>
      <w:r>
        <w:rPr>
          <w:b/>
        </w:rPr>
        <w:t xml:space="preserve">Primary actor: </w:t>
      </w:r>
      <w:r>
        <w:t>Sea-Level Scientist</w:t>
      </w:r>
    </w:p>
    <w:p>
      <w:r>
        <w:rPr>
          <w:b/>
        </w:rPr>
        <w:t xml:space="preserve">Related US: </w:t>
      </w:r>
      <w:r>
        <w:t>HU-002</w:t>
      </w:r>
    </w:p>
    <w:p>
      <w:r>
        <w:rPr>
          <w:b/>
        </w:rPr>
        <w:t xml:space="preserve">Precondition: </w:t>
      </w:r>
      <w:r>
        <w:t>The actor is authorized and the mission interface specification is available.</w:t>
      </w:r>
    </w:p>
    <w:p>
      <w:r>
        <w:rPr>
          <w:b/>
        </w:rPr>
        <w:t xml:space="preserve">Postcondition (success): </w:t>
      </w:r>
      <w:r>
        <w:t>A versioned mission configuration is registered with its eligibility status.</w:t>
      </w:r>
    </w:p>
    <w:p>
      <w:r>
        <w:rPr>
          <w:b/>
        </w:rPr>
        <w:t xml:space="preserve">Postcondition (failure): </w:t>
      </w:r>
      <w:r>
        <w:t>No active mission configuration is created.</w:t>
      </w:r>
    </w:p>
    <w:p>
      <w:r>
        <w:rPr>
          <w:b/>
          <w:sz w:val="22"/>
        </w:rPr>
        <w:t>Main flow:</w:t>
      </w:r>
    </w:p>
    <w:p>
      <w:pPr>
        <w:pStyle w:val="ListNumber"/>
      </w:pPr>
      <w:r>
        <w:t>1. The actor creates a mission configuration.</w:t>
      </w:r>
    </w:p>
    <w:p>
      <w:pPr>
        <w:pStyle w:val="ListNumber"/>
      </w:pPr>
      <w:r>
        <w:t>2. The actor supplies source-interface, validation, calibration, and metadata definitions.</w:t>
      </w:r>
    </w:p>
    <w:p>
      <w:pPr>
        <w:pStyle w:val="ListNumber"/>
      </w:pPr>
      <w:r>
        <w:t>3. The system validates configuration completeness and interface conformance.</w:t>
      </w:r>
    </w:p>
    <w:p>
      <w:pPr>
        <w:pStyle w:val="ListNumber"/>
      </w:pPr>
      <w:r>
        <w:t>4. The actor records the scientific validation status.</w:t>
      </w:r>
    </w:p>
    <w:p>
      <w:pPr>
        <w:pStyle w:val="ListNumber"/>
      </w:pPr>
      <w:r>
        <w:t>5. The system stores the versioned mission configuration.</w:t>
      </w:r>
    </w:p>
    <w:p>
      <w:r>
        <w:rPr>
          <w:b/>
          <w:sz w:val="22"/>
        </w:rPr>
        <w:t>Alternative flows:</w:t>
      </w:r>
    </w:p>
    <w:p>
      <w:pPr>
        <w:pStyle w:val="ListBullet"/>
      </w:pPr>
      <w:r>
        <w:t>4a. Scientific validation is pending → the system stores the mission as evaluation-only.</w:t>
      </w:r>
    </w:p>
    <w:p>
      <w:r>
        <w:rPr>
          <w:b/>
          <w:sz w:val="22"/>
        </w:rPr>
        <w:t>Exception flows:</w:t>
      </w:r>
    </w:p>
    <w:p>
      <w:pPr>
        <w:pStyle w:val="ListBullet"/>
      </w:pPr>
      <w:r>
        <w:t>3b. Configuration validation fails → the system identifies each invalid or missing item and prevents activation (ref. RN-010, RF-022).</w:t>
      </w:r>
    </w:p>
    <w:p/>
    <w:p>
      <w:pPr>
        <w:pStyle w:val="Heading2"/>
      </w:pPr>
      <w:r>
        <w:rPr>
          <w:color w:val="2E74B5"/>
        </w:rPr>
        <w:t>UC-003 — Register algorithm version</w:t>
      </w:r>
    </w:p>
    <w:p>
      <w:r>
        <w:rPr>
          <w:b/>
        </w:rPr>
        <w:t xml:space="preserve">Primary actor: </w:t>
      </w:r>
      <w:r>
        <w:t>Sea-Level Scientist</w:t>
      </w:r>
    </w:p>
    <w:p>
      <w:r>
        <w:rPr>
          <w:b/>
        </w:rPr>
        <w:t xml:space="preserve">Related US: </w:t>
      </w:r>
      <w:r>
        <w:t>HU-003</w:t>
      </w:r>
    </w:p>
    <w:p>
      <w:r>
        <w:rPr>
          <w:b/>
        </w:rPr>
        <w:t xml:space="preserve">Precondition: </w:t>
      </w:r>
      <w:r>
        <w:t>The actor is authorized and the algorithm package and validation evidence are available.</w:t>
      </w:r>
    </w:p>
    <w:p>
      <w:r>
        <w:rPr>
          <w:b/>
        </w:rPr>
        <w:t xml:space="preserve">Postcondition (success): </w:t>
      </w:r>
      <w:r>
        <w:t>The algorithm is registered as an immutable version with a defined status.</w:t>
      </w:r>
    </w:p>
    <w:p>
      <w:r>
        <w:rPr>
          <w:b/>
        </w:rPr>
        <w:t xml:space="preserve">Postcondition (failure): </w:t>
      </w:r>
      <w:r>
        <w:t>The algorithm version remains unavailable for operational processing.</w:t>
      </w:r>
    </w:p>
    <w:p>
      <w:r>
        <w:rPr>
          <w:b/>
          <w:sz w:val="22"/>
        </w:rPr>
        <w:t>Main flow:</w:t>
      </w:r>
    </w:p>
    <w:p>
      <w:pPr>
        <w:pStyle w:val="ListNumber"/>
      </w:pPr>
      <w:r>
        <w:t>1. The actor submits an algorithm package.</w:t>
      </w:r>
    </w:p>
    <w:p>
      <w:pPr>
        <w:pStyle w:val="ListNumber"/>
      </w:pPr>
      <w:r>
        <w:t>2. The actor supplies version, parameter, dependency, and documentation information.</w:t>
      </w:r>
    </w:p>
    <w:p>
      <w:pPr>
        <w:pStyle w:val="ListNumber"/>
      </w:pPr>
      <w:r>
        <w:t>3. The system validates package integrity and metadata completeness.</w:t>
      </w:r>
    </w:p>
    <w:p>
      <w:pPr>
        <w:pStyle w:val="ListNumber"/>
      </w:pPr>
      <w:r>
        <w:t>4. The actor assigns the approved scientific validation status.</w:t>
      </w:r>
    </w:p>
    <w:p>
      <w:pPr>
        <w:pStyle w:val="ListNumber"/>
      </w:pPr>
      <w:r>
        <w:t>5. The system stores the version and makes approved versions selectable.</w:t>
      </w:r>
    </w:p>
    <w:p>
      <w:r>
        <w:rPr>
          <w:b/>
          <w:sz w:val="22"/>
        </w:rPr>
        <w:t>Alternative flows:</w:t>
      </w:r>
    </w:p>
    <w:p>
      <w:pPr>
        <w:pStyle w:val="ListBullet"/>
      </w:pPr>
      <w:r>
        <w:t>4a. The algorithm is not approved → the system stores it as evaluation-only.</w:t>
      </w:r>
    </w:p>
    <w:p>
      <w:r>
        <w:rPr>
          <w:b/>
          <w:sz w:val="22"/>
        </w:rPr>
        <w:t>Exception flows:</w:t>
      </w:r>
    </w:p>
    <w:p>
      <w:pPr>
        <w:pStyle w:val="ListBullet"/>
      </w:pPr>
      <w:r>
        <w:t>3b. Package validation fails → the system rejects registration and reports the validation errors (ref. RN-010, RF-023).</w:t>
      </w:r>
    </w:p>
    <w:p/>
    <w:p>
      <w:pPr>
        <w:pStyle w:val="Heading2"/>
      </w:pPr>
      <w:r>
        <w:rPr>
          <w:color w:val="2E74B5"/>
        </w:rPr>
        <w:t>UC-004 — Initiate reprocessing</w:t>
      </w:r>
    </w:p>
    <w:p>
      <w:r>
        <w:rPr>
          <w:b/>
        </w:rPr>
        <w:t xml:space="preserve">Primary actor: </w:t>
      </w:r>
      <w:r>
        <w:t>Production Operator</w:t>
      </w:r>
    </w:p>
    <w:p>
      <w:r>
        <w:rPr>
          <w:b/>
        </w:rPr>
        <w:t xml:space="preserve">Related US: </w:t>
      </w:r>
      <w:r>
        <w:t>HU-004</w:t>
      </w:r>
    </w:p>
    <w:p>
      <w:r>
        <w:rPr>
          <w:b/>
        </w:rPr>
        <w:t xml:space="preserve">Precondition: </w:t>
      </w:r>
      <w:r>
        <w:t>Required source datasets and an approved processing configuration are available.</w:t>
      </w:r>
    </w:p>
    <w:p>
      <w:r>
        <w:rPr>
          <w:b/>
        </w:rPr>
        <w:t xml:space="preserve">Postcondition (success): </w:t>
      </w:r>
      <w:r>
        <w:t>A uniquely identified reprocessing job is queued or started.</w:t>
      </w:r>
    </w:p>
    <w:p>
      <w:r>
        <w:rPr>
          <w:b/>
        </w:rPr>
        <w:t xml:space="preserve">Postcondition (failure): </w:t>
      </w:r>
      <w:r>
        <w:t>No reprocessing job is started.</w:t>
      </w:r>
    </w:p>
    <w:p>
      <w:r>
        <w:rPr>
          <w:b/>
          <w:sz w:val="22"/>
        </w:rPr>
        <w:t>Main flow:</w:t>
      </w:r>
    </w:p>
    <w:p>
      <w:pPr>
        <w:pStyle w:val="ListNumber"/>
      </w:pPr>
      <w:r>
        <w:t>1. The actor selects the temporal range and source datasets.</w:t>
      </w:r>
    </w:p>
    <w:p>
      <w:pPr>
        <w:pStyle w:val="ListNumber"/>
      </w:pPr>
      <w:r>
        <w:t>2. The actor selects approved mission, calibration, and algorithm versions.</w:t>
      </w:r>
    </w:p>
    <w:p>
      <w:pPr>
        <w:pStyle w:val="ListNumber"/>
      </w:pPr>
      <w:r>
        <w:t>3. The system validates configuration compatibility.</w:t>
      </w:r>
    </w:p>
    <w:p>
      <w:pPr>
        <w:pStyle w:val="ListNumber"/>
      </w:pPr>
      <w:r>
        <w:t>4. The system creates a new product-version identifier.</w:t>
      </w:r>
    </w:p>
    <w:p>
      <w:pPr>
        <w:pStyle w:val="ListNumber"/>
      </w:pPr>
      <w:r>
        <w:t>5. The system starts or queues the reprocessing job.</w:t>
      </w:r>
    </w:p>
    <w:p>
      <w:r>
        <w:rPr>
          <w:b/>
          <w:sz w:val="22"/>
        </w:rPr>
        <w:t>Alternative flows:</w:t>
      </w:r>
    </w:p>
    <w:p>
      <w:pPr>
        <w:pStyle w:val="ListBullet"/>
      </w:pPr>
      <w:r>
        <w:t>5a. Production capacity is unavailable → the system queues the job and displays its queue position.</w:t>
      </w:r>
    </w:p>
    <w:p>
      <w:r>
        <w:rPr>
          <w:b/>
          <w:sz w:val="22"/>
        </w:rPr>
        <w:t>Exception flows:</w:t>
      </w:r>
    </w:p>
    <w:p>
      <w:pPr>
        <w:pStyle w:val="ListBullet"/>
      </w:pPr>
      <w:r>
        <w:t>3b. The configuration is incomplete or incompatible → the system reports the conflicts and prevents execution (ref. RN-007, RN-010, RF-024).</w:t>
      </w:r>
    </w:p>
    <w:p/>
    <w:p>
      <w:pPr>
        <w:pStyle w:val="Heading2"/>
      </w:pPr>
      <w:r>
        <w:rPr>
          <w:color w:val="2E74B5"/>
        </w:rPr>
        <w:t>UC-005 — Submit product for quality assessment</w:t>
      </w:r>
    </w:p>
    <w:p>
      <w:r>
        <w:rPr>
          <w:b/>
        </w:rPr>
        <w:t xml:space="preserve">Primary actor: </w:t>
      </w:r>
      <w:r>
        <w:t>Sea-Level Scientist</w:t>
      </w:r>
    </w:p>
    <w:p>
      <w:r>
        <w:rPr>
          <w:b/>
        </w:rPr>
        <w:t xml:space="preserve">Related US: </w:t>
      </w:r>
      <w:r>
        <w:t>HU-005</w:t>
      </w:r>
    </w:p>
    <w:p>
      <w:r>
        <w:rPr>
          <w:b/>
        </w:rPr>
        <w:t xml:space="preserve">Precondition: </w:t>
      </w:r>
      <w:r>
        <w:t>The product has completed processing and validation evidence exists.</w:t>
      </w:r>
    </w:p>
    <w:p>
      <w:r>
        <w:rPr>
          <w:b/>
        </w:rPr>
        <w:t xml:space="preserve">Postcondition (success): </w:t>
      </w:r>
      <w:r>
        <w:t>The product status is set to pending quality assessment.</w:t>
      </w:r>
    </w:p>
    <w:p>
      <w:r>
        <w:rPr>
          <w:b/>
        </w:rPr>
        <w:t xml:space="preserve">Postcondition (failure): </w:t>
      </w:r>
      <w:r>
        <w:t>The product remains unavailable for approval and publication.</w:t>
      </w:r>
    </w:p>
    <w:p>
      <w:r>
        <w:rPr>
          <w:b/>
          <w:sz w:val="22"/>
        </w:rPr>
        <w:t>Main flow:</w:t>
      </w:r>
    </w:p>
    <w:p>
      <w:pPr>
        <w:pStyle w:val="ListNumber"/>
      </w:pPr>
      <w:r>
        <w:t>1. The actor selects a generated product version.</w:t>
      </w:r>
    </w:p>
    <w:p>
      <w:pPr>
        <w:pStyle w:val="ListNumber"/>
      </w:pPr>
      <w:r>
        <w:t>2. The system displays its validation evidence, metadata, and provenance.</w:t>
      </w:r>
    </w:p>
    <w:p>
      <w:pPr>
        <w:pStyle w:val="ListNumber"/>
      </w:pPr>
      <w:r>
        <w:t>3. The actor requests quality assessment.</w:t>
      </w:r>
    </w:p>
    <w:p>
      <w:pPr>
        <w:pStyle w:val="ListNumber"/>
      </w:pPr>
      <w:r>
        <w:t>4. The system checks submission completeness.</w:t>
      </w:r>
    </w:p>
    <w:p>
      <w:pPr>
        <w:pStyle w:val="ListNumber"/>
      </w:pPr>
      <w:r>
        <w:t>5. The system records the submission and marks the product as pending assessment.</w:t>
      </w:r>
    </w:p>
    <w:p>
      <w:r>
        <w:rPr>
          <w:b/>
          <w:sz w:val="22"/>
        </w:rPr>
        <w:t>Alternative flows:</w:t>
      </w:r>
    </w:p>
    <w:p>
      <w:pPr>
        <w:pStyle w:val="ListBullet"/>
      </w:pPr>
      <w:r>
        <w:t>2a. The actor adds supplementary scientific notes before submitting.</w:t>
      </w:r>
    </w:p>
    <w:p>
      <w:r>
        <w:rPr>
          <w:b/>
          <w:sz w:val="22"/>
        </w:rPr>
        <w:t>Exception flows:</w:t>
      </w:r>
    </w:p>
    <w:p>
      <w:pPr>
        <w:pStyle w:val="ListBullet"/>
      </w:pPr>
      <w:r>
        <w:t>4b. Mandatory evidence is missing → the system lists the missing evidence and rejects the submission (ref. RN-005, RF-014).</w:t>
      </w:r>
    </w:p>
    <w:p/>
    <w:p>
      <w:pPr>
        <w:pStyle w:val="Heading2"/>
      </w:pPr>
      <w:r>
        <w:rPr>
          <w:color w:val="2E74B5"/>
        </w:rPr>
        <w:t>UC-006 — Record product quality decision</w:t>
      </w:r>
    </w:p>
    <w:p>
      <w:r>
        <w:rPr>
          <w:b/>
        </w:rPr>
        <w:t xml:space="preserve">Primary actor: </w:t>
      </w:r>
      <w:r>
        <w:t>Product Quality Assessor</w:t>
      </w:r>
    </w:p>
    <w:p>
      <w:r>
        <w:rPr>
          <w:b/>
        </w:rPr>
        <w:t xml:space="preserve">Related US: </w:t>
      </w:r>
      <w:r>
        <w:t>HU-006</w:t>
      </w:r>
    </w:p>
    <w:p>
      <w:r>
        <w:rPr>
          <w:b/>
        </w:rPr>
        <w:t xml:space="preserve">Precondition: </w:t>
      </w:r>
      <w:r>
        <w:t>The product is pending assessment and the actor is authorized.</w:t>
      </w:r>
    </w:p>
    <w:p>
      <w:r>
        <w:rPr>
          <w:b/>
        </w:rPr>
        <w:t xml:space="preserve">Postcondition (success): </w:t>
      </w:r>
      <w:r>
        <w:t>An immutable approval or rejection decision is associated with the product.</w:t>
      </w:r>
    </w:p>
    <w:p>
      <w:r>
        <w:rPr>
          <w:b/>
        </w:rPr>
        <w:t xml:space="preserve">Postcondition (failure): </w:t>
      </w:r>
      <w:r>
        <w:t>The product remains pending assessment.</w:t>
      </w:r>
    </w:p>
    <w:p>
      <w:r>
        <w:rPr>
          <w:b/>
          <w:sz w:val="22"/>
        </w:rPr>
        <w:t>Main flow:</w:t>
      </w:r>
    </w:p>
    <w:p>
      <w:pPr>
        <w:pStyle w:val="ListNumber"/>
      </w:pPr>
      <w:r>
        <w:t>1. The actor opens the pending product assessment.</w:t>
      </w:r>
    </w:p>
    <w:p>
      <w:pPr>
        <w:pStyle w:val="ListNumber"/>
      </w:pPr>
      <w:r>
        <w:t>2. The system presents validation evidence, metadata, provenance, and documentation.</w:t>
      </w:r>
    </w:p>
    <w:p>
      <w:pPr>
        <w:pStyle w:val="ListNumber"/>
      </w:pPr>
      <w:r>
        <w:t>3. The actor selects approval or rejection.</w:t>
      </w:r>
    </w:p>
    <w:p>
      <w:pPr>
        <w:pStyle w:val="ListNumber"/>
      </w:pPr>
      <w:r>
        <w:t>4. The actor enters a rationale.</w:t>
      </w:r>
    </w:p>
    <w:p>
      <w:pPr>
        <w:pStyle w:val="ListNumber"/>
      </w:pPr>
      <w:r>
        <w:t>5. The system records the decision, actor, and timestamp.</w:t>
      </w:r>
    </w:p>
    <w:p>
      <w:r>
        <w:rPr>
          <w:b/>
          <w:sz w:val="22"/>
        </w:rPr>
        <w:t>Alternative flows:</w:t>
      </w:r>
    </w:p>
    <w:p>
      <w:pPr>
        <w:pStyle w:val="ListBullet"/>
      </w:pPr>
      <w:r>
        <w:t>3a. Additional evidence is required → the actor returns the product for revision with an explanation.</w:t>
      </w:r>
    </w:p>
    <w:p>
      <w:r>
        <w:rPr>
          <w:b/>
          <w:sz w:val="22"/>
        </w:rPr>
        <w:t>Exception flows:</w:t>
      </w:r>
    </w:p>
    <w:p>
      <w:pPr>
        <w:pStyle w:val="ListBullet"/>
      </w:pPr>
      <w:r>
        <w:t>4b. No rationale is provided → the system prevents decision submission and identifies the required field (ref. RN-005, RF-015).</w:t>
      </w:r>
    </w:p>
    <w:p/>
    <w:p>
      <w:pPr>
        <w:pStyle w:val="Heading2"/>
      </w:pPr>
      <w:r>
        <w:rPr>
          <w:color w:val="2E74B5"/>
        </w:rPr>
        <w:t>UC-007 — Maintain product metadata</w:t>
      </w:r>
    </w:p>
    <w:p>
      <w:r>
        <w:rPr>
          <w:b/>
        </w:rPr>
        <w:t xml:space="preserve">Primary actor: </w:t>
      </w:r>
      <w:r>
        <w:t>Catalog and Metadata Manager</w:t>
      </w:r>
    </w:p>
    <w:p>
      <w:r>
        <w:rPr>
          <w:b/>
        </w:rPr>
        <w:t xml:space="preserve">Related US: </w:t>
      </w:r>
      <w:r>
        <w:t>HU-007</w:t>
      </w:r>
    </w:p>
    <w:p>
      <w:r>
        <w:rPr>
          <w:b/>
        </w:rPr>
        <w:t xml:space="preserve">Precondition: </w:t>
      </w:r>
      <w:r>
        <w:t>A product version exists and the actor is authorized.</w:t>
      </w:r>
    </w:p>
    <w:p>
      <w:r>
        <w:rPr>
          <w:b/>
        </w:rPr>
        <w:t xml:space="preserve">Postcondition (success): </w:t>
      </w:r>
      <w:r>
        <w:t>Validated metadata and documentation are associated with the product version.</w:t>
      </w:r>
    </w:p>
    <w:p>
      <w:r>
        <w:rPr>
          <w:b/>
        </w:rPr>
        <w:t xml:space="preserve">Postcondition (failure): </w:t>
      </w:r>
      <w:r>
        <w:t>The previous valid metadata remains effective.</w:t>
      </w:r>
    </w:p>
    <w:p>
      <w:r>
        <w:rPr>
          <w:b/>
          <w:sz w:val="22"/>
        </w:rPr>
        <w:t>Main flow:</w:t>
      </w:r>
    </w:p>
    <w:p>
      <w:pPr>
        <w:pStyle w:val="ListNumber"/>
      </w:pPr>
      <w:r>
        <w:t>1. The actor selects a product version.</w:t>
      </w:r>
    </w:p>
    <w:p>
      <w:pPr>
        <w:pStyle w:val="ListNumber"/>
      </w:pPr>
      <w:r>
        <w:t>2. The system displays its catalog metadata and documentation.</w:t>
      </w:r>
    </w:p>
    <w:p>
      <w:pPr>
        <w:pStyle w:val="ListNumber"/>
      </w:pPr>
      <w:r>
        <w:t>3. The actor creates or updates the permitted metadata fields.</w:t>
      </w:r>
    </w:p>
    <w:p>
      <w:pPr>
        <w:pStyle w:val="ListNumber"/>
      </w:pPr>
      <w:r>
        <w:t>4. The actor associates version-specific documentation.</w:t>
      </w:r>
    </w:p>
    <w:p>
      <w:pPr>
        <w:pStyle w:val="ListNumber"/>
      </w:pPr>
      <w:r>
        <w:t>5. The system validates and saves the changes.</w:t>
      </w:r>
    </w:p>
    <w:p>
      <w:r>
        <w:rPr>
          <w:b/>
          <w:sz w:val="22"/>
        </w:rPr>
        <w:t>Alternative flows:</w:t>
      </w:r>
    </w:p>
    <w:p>
      <w:pPr>
        <w:pStyle w:val="ListBullet"/>
      </w:pPr>
      <w:r>
        <w:t>4a. Documentation is unchanged → the actor confirms the existing version-specific association.</w:t>
      </w:r>
    </w:p>
    <w:p>
      <w:r>
        <w:rPr>
          <w:b/>
          <w:sz w:val="22"/>
        </w:rPr>
        <w:t>Exception flows:</w:t>
      </w:r>
    </w:p>
    <w:p>
      <w:pPr>
        <w:pStyle w:val="ListBullet"/>
      </w:pPr>
      <w:r>
        <w:t>5b. Mandatory metadata is missing → the system rejects the update and identifies each missing field (ref. RN-008, RF-012).</w:t>
      </w:r>
    </w:p>
    <w:p/>
    <w:p>
      <w:pPr>
        <w:pStyle w:val="Heading2"/>
      </w:pPr>
      <w:r>
        <w:rPr>
          <w:color w:val="2E74B5"/>
        </w:rPr>
        <w:t>UC-008 — Publish approved product</w:t>
      </w:r>
    </w:p>
    <w:p>
      <w:r>
        <w:rPr>
          <w:b/>
        </w:rPr>
        <w:t xml:space="preserve">Primary actor: </w:t>
      </w:r>
      <w:r>
        <w:t>Catalog and Metadata Manager</w:t>
      </w:r>
    </w:p>
    <w:p>
      <w:r>
        <w:rPr>
          <w:b/>
        </w:rPr>
        <w:t xml:space="preserve">Related US: </w:t>
      </w:r>
      <w:r>
        <w:t>HU-008</w:t>
      </w:r>
    </w:p>
    <w:p>
      <w:r>
        <w:rPr>
          <w:b/>
        </w:rPr>
        <w:t xml:space="preserve">Precondition: </w:t>
      </w:r>
      <w:r>
        <w:t>The product is approved and has complete metadata, provenance, and documentation.</w:t>
      </w:r>
    </w:p>
    <w:p>
      <w:r>
        <w:rPr>
          <w:b/>
        </w:rPr>
        <w:t xml:space="preserve">Postcondition (success): </w:t>
      </w:r>
      <w:r>
        <w:t>The product is visible and downloadable through the catalog.</w:t>
      </w:r>
    </w:p>
    <w:p>
      <w:r>
        <w:rPr>
          <w:b/>
        </w:rPr>
        <w:t xml:space="preserve">Postcondition (failure): </w:t>
      </w:r>
      <w:r>
        <w:t>The product remains unpublished.</w:t>
      </w:r>
    </w:p>
    <w:p>
      <w:r>
        <w:rPr>
          <w:b/>
          <w:sz w:val="22"/>
        </w:rPr>
        <w:t>Main flow:</w:t>
      </w:r>
    </w:p>
    <w:p>
      <w:pPr>
        <w:pStyle w:val="ListNumber"/>
      </w:pPr>
      <w:r>
        <w:t>1. The actor selects an approved product version.</w:t>
      </w:r>
    </w:p>
    <w:p>
      <w:pPr>
        <w:pStyle w:val="ListNumber"/>
      </w:pPr>
      <w:r>
        <w:t>2. The system validates publication prerequisites.</w:t>
      </w:r>
    </w:p>
    <w:p>
      <w:pPr>
        <w:pStyle w:val="ListNumber"/>
      </w:pPr>
      <w:r>
        <w:t>3. The actor confirms publication.</w:t>
      </w:r>
    </w:p>
    <w:p>
      <w:pPr>
        <w:pStyle w:val="ListNumber"/>
      </w:pPr>
      <w:r>
        <w:t>4. The system publishes the catalog record and product package.</w:t>
      </w:r>
    </w:p>
    <w:p>
      <w:pPr>
        <w:pStyle w:val="ListNumber"/>
      </w:pPr>
      <w:r>
        <w:t>5. The system records the publication event.</w:t>
      </w:r>
    </w:p>
    <w:p>
      <w:r>
        <w:rPr>
          <w:b/>
          <w:sz w:val="22"/>
        </w:rPr>
        <w:t>Alternative flows:</w:t>
      </w:r>
    </w:p>
    <w:p>
      <w:pPr>
        <w:pStyle w:val="ListBullet"/>
      </w:pPr>
      <w:r>
        <w:t>3a. The actor schedules publication for a future date → the system records the schedule.</w:t>
      </w:r>
    </w:p>
    <w:p>
      <w:r>
        <w:rPr>
          <w:b/>
          <w:sz w:val="22"/>
        </w:rPr>
        <w:t>Exception flows:</w:t>
      </w:r>
    </w:p>
    <w:p>
      <w:pPr>
        <w:pStyle w:val="ListBullet"/>
      </w:pPr>
      <w:r>
        <w:t>2b. Approval or mandatory information is absent → the system prevents publication and lists the unmet prerequisites (ref. RN-005, RN-008, RF-016).</w:t>
      </w:r>
    </w:p>
    <w:p/>
    <w:p>
      <w:pPr>
        <w:pStyle w:val="Heading2"/>
      </w:pPr>
      <w:r>
        <w:rPr>
          <w:color w:val="2E74B5"/>
        </w:rPr>
        <w:t>UC-009 — Search product catalog</w:t>
      </w:r>
    </w:p>
    <w:p>
      <w:r>
        <w:rPr>
          <w:b/>
        </w:rPr>
        <w:t xml:space="preserve">Primary actor: </w:t>
      </w:r>
      <w:r>
        <w:t>Climate Researcher</w:t>
      </w:r>
    </w:p>
    <w:p>
      <w:r>
        <w:rPr>
          <w:b/>
        </w:rPr>
        <w:t xml:space="preserve">Related US: </w:t>
      </w:r>
      <w:r>
        <w:t>HU-009</w:t>
      </w:r>
    </w:p>
    <w:p>
      <w:r>
        <w:rPr>
          <w:b/>
        </w:rPr>
        <w:t xml:space="preserve">Precondition: </w:t>
      </w:r>
      <w:r>
        <w:t>The product catalog is available.</w:t>
      </w:r>
    </w:p>
    <w:p>
      <w:r>
        <w:rPr>
          <w:b/>
        </w:rPr>
        <w:t xml:space="preserve">Postcondition (success): </w:t>
      </w:r>
      <w:r>
        <w:t>Matching published product versions are displayed.</w:t>
      </w:r>
    </w:p>
    <w:p>
      <w:r>
        <w:rPr>
          <w:b/>
        </w:rPr>
        <w:t xml:space="preserve">Postcondition (failure): </w:t>
      </w:r>
      <w:r>
        <w:t>No product data is modified.</w:t>
      </w:r>
    </w:p>
    <w:p>
      <w:r>
        <w:rPr>
          <w:b/>
          <w:sz w:val="22"/>
        </w:rPr>
        <w:t>Main flow:</w:t>
      </w:r>
    </w:p>
    <w:p>
      <w:pPr>
        <w:pStyle w:val="ListNumber"/>
      </w:pPr>
      <w:r>
        <w:t>1. The actor opens the product catalog.</w:t>
      </w:r>
    </w:p>
    <w:p>
      <w:pPr>
        <w:pStyle w:val="ListNumber"/>
      </w:pPr>
      <w:r>
        <w:t>2. The actor specifies one or more scientific search criteria.</w:t>
      </w:r>
    </w:p>
    <w:p>
      <w:pPr>
        <w:pStyle w:val="ListNumber"/>
      </w:pPr>
      <w:r>
        <w:t>3. The system searches published product metadata.</w:t>
      </w:r>
    </w:p>
    <w:p>
      <w:pPr>
        <w:pStyle w:val="ListNumber"/>
      </w:pPr>
      <w:r>
        <w:t>4. The system displays matching versions and their quality status.</w:t>
      </w:r>
    </w:p>
    <w:p>
      <w:pPr>
        <w:pStyle w:val="ListNumber"/>
      </w:pPr>
      <w:r>
        <w:t>5. The actor opens a product record.</w:t>
      </w:r>
    </w:p>
    <w:p>
      <w:r>
        <w:rPr>
          <w:b/>
          <w:sz w:val="22"/>
        </w:rPr>
        <w:t>Alternative flows:</w:t>
      </w:r>
    </w:p>
    <w:p>
      <w:pPr>
        <w:pStyle w:val="ListBullet"/>
      </w:pPr>
      <w:r>
        <w:t>4a. No product matches → the system displays zero results and preserves the entered criteria.</w:t>
      </w:r>
    </w:p>
    <w:p>
      <w:r>
        <w:rPr>
          <w:b/>
          <w:sz w:val="22"/>
        </w:rPr>
        <w:t>Exception flows:</w:t>
      </w:r>
    </w:p>
    <w:p>
      <w:pPr>
        <w:pStyle w:val="ListBullet"/>
      </w:pPr>
      <w:r>
        <w:t>3b. The catalog query fails → the system displays an error identifier and allows the actor to retry (ref. RF-017).</w:t>
      </w:r>
    </w:p>
    <w:p/>
    <w:p>
      <w:pPr>
        <w:pStyle w:val="Heading2"/>
      </w:pPr>
      <w:r>
        <w:rPr>
          <w:color w:val="2E74B5"/>
        </w:rPr>
        <w:t>UC-010 — Download product package</w:t>
      </w:r>
    </w:p>
    <w:p>
      <w:r>
        <w:rPr>
          <w:b/>
        </w:rPr>
        <w:t xml:space="preserve">Primary actor: </w:t>
      </w:r>
      <w:r>
        <w:t>Climate Researcher</w:t>
      </w:r>
    </w:p>
    <w:p>
      <w:r>
        <w:rPr>
          <w:b/>
        </w:rPr>
        <w:t xml:space="preserve">Related US: </w:t>
      </w:r>
      <w:r>
        <w:t>HU-010</w:t>
      </w:r>
    </w:p>
    <w:p>
      <w:r>
        <w:rPr>
          <w:b/>
        </w:rPr>
        <w:t xml:space="preserve">Precondition: </w:t>
      </w:r>
      <w:r>
        <w:t>The selected product version is published.</w:t>
      </w:r>
    </w:p>
    <w:p>
      <w:r>
        <w:rPr>
          <w:b/>
        </w:rPr>
        <w:t xml:space="preserve">Postcondition (success): </w:t>
      </w:r>
      <w:r>
        <w:t>The complete product package is transferred to the actor.</w:t>
      </w:r>
    </w:p>
    <w:p>
      <w:r>
        <w:rPr>
          <w:b/>
        </w:rPr>
        <w:t xml:space="preserve">Postcondition (failure): </w:t>
      </w:r>
      <w:r>
        <w:t>No incomplete package is represented as successfully downloaded.</w:t>
      </w:r>
    </w:p>
    <w:p>
      <w:r>
        <w:rPr>
          <w:b/>
          <w:sz w:val="22"/>
        </w:rPr>
        <w:t>Main flow:</w:t>
      </w:r>
    </w:p>
    <w:p>
      <w:pPr>
        <w:pStyle w:val="ListNumber"/>
      </w:pPr>
      <w:r>
        <w:t>1. The actor opens a published product record.</w:t>
      </w:r>
    </w:p>
    <w:p>
      <w:pPr>
        <w:pStyle w:val="ListNumber"/>
      </w:pPr>
      <w:r>
        <w:t>2. The system displays data, metadata, documentation, size, and checksum information.</w:t>
      </w:r>
    </w:p>
    <w:p>
      <w:pPr>
        <w:pStyle w:val="ListNumber"/>
      </w:pPr>
      <w:r>
        <w:t>3. The actor requests the download.</w:t>
      </w:r>
    </w:p>
    <w:p>
      <w:pPr>
        <w:pStyle w:val="ListNumber"/>
      </w:pPr>
      <w:r>
        <w:t>4. The system transfers the product package.</w:t>
      </w:r>
    </w:p>
    <w:p>
      <w:pPr>
        <w:pStyle w:val="ListNumber"/>
      </w:pPr>
      <w:r>
        <w:t>5. The system provides the package checksum.</w:t>
      </w:r>
    </w:p>
    <w:p>
      <w:r>
        <w:rPr>
          <w:b/>
          <w:sz w:val="22"/>
        </w:rPr>
        <w:t>Alternative flows:</w:t>
      </w:r>
    </w:p>
    <w:p>
      <w:pPr>
        <w:pStyle w:val="ListBullet"/>
      </w:pPr>
      <w:r>
        <w:t>3a. Multiple package formats are available → the actor selects one supported format.</w:t>
      </w:r>
    </w:p>
    <w:p>
      <w:r>
        <w:rPr>
          <w:b/>
          <w:sz w:val="22"/>
        </w:rPr>
        <w:t>Exception flows:</w:t>
      </w:r>
    </w:p>
    <w:p>
      <w:pPr>
        <w:pStyle w:val="ListBullet"/>
      </w:pPr>
      <w:r>
        <w:t>4b. Transfer fails → the system reports the incomplete transfer and permits a new attempt (ref. RN-008, RF-018).</w:t>
      </w:r>
    </w:p>
    <w:p/>
    <w:p>
      <w:pPr>
        <w:pStyle w:val="Heading2"/>
      </w:pPr>
      <w:r>
        <w:rPr>
          <w:color w:val="2E74B5"/>
        </w:rPr>
        <w:t>UC-011 — Monitor production job</w:t>
      </w:r>
    </w:p>
    <w:p>
      <w:r>
        <w:rPr>
          <w:b/>
        </w:rPr>
        <w:t xml:space="preserve">Primary actor: </w:t>
      </w:r>
      <w:r>
        <w:t>Production Operator</w:t>
      </w:r>
    </w:p>
    <w:p>
      <w:r>
        <w:rPr>
          <w:b/>
        </w:rPr>
        <w:t xml:space="preserve">Related US: </w:t>
      </w:r>
      <w:r>
        <w:t>HU-011</w:t>
      </w:r>
    </w:p>
    <w:p>
      <w:r>
        <w:rPr>
          <w:b/>
        </w:rPr>
        <w:t xml:space="preserve">Precondition: </w:t>
      </w:r>
      <w:r>
        <w:t>At least one production or reprocessing job exists.</w:t>
      </w:r>
    </w:p>
    <w:p>
      <w:r>
        <w:rPr>
          <w:b/>
        </w:rPr>
        <w:t xml:space="preserve">Postcondition (success): </w:t>
      </w:r>
      <w:r>
        <w:t>The actor views the current state and execution details of the selected job.</w:t>
      </w:r>
    </w:p>
    <w:p>
      <w:r>
        <w:rPr>
          <w:b/>
        </w:rPr>
        <w:t xml:space="preserve">Postcondition (failure): </w:t>
      </w:r>
      <w:r>
        <w:t>Existing job records remain unchanged.</w:t>
      </w:r>
    </w:p>
    <w:p>
      <w:r>
        <w:rPr>
          <w:b/>
          <w:sz w:val="22"/>
        </w:rPr>
        <w:t>Main flow:</w:t>
      </w:r>
    </w:p>
    <w:p>
      <w:pPr>
        <w:pStyle w:val="ListNumber"/>
      </w:pPr>
      <w:r>
        <w:t>1. The actor opens the production-monitoring view.</w:t>
      </w:r>
    </w:p>
    <w:p>
      <w:pPr>
        <w:pStyle w:val="ListNumber"/>
      </w:pPr>
      <w:r>
        <w:t>2. The system lists active and recent jobs.</w:t>
      </w:r>
    </w:p>
    <w:p>
      <w:pPr>
        <w:pStyle w:val="ListNumber"/>
      </w:pPr>
      <w:r>
        <w:t>3. The actor selects a job.</w:t>
      </w:r>
    </w:p>
    <w:p>
      <w:pPr>
        <w:pStyle w:val="ListNumber"/>
      </w:pPr>
      <w:r>
        <w:t>4. The system displays its stage, status, start time, elapsed time, and outcome.</w:t>
      </w:r>
    </w:p>
    <w:p>
      <w:pPr>
        <w:pStyle w:val="ListNumber"/>
      </w:pPr>
      <w:r>
        <w:t>5. The system refreshes active-job information.</w:t>
      </w:r>
    </w:p>
    <w:p>
      <w:r>
        <w:rPr>
          <w:b/>
          <w:sz w:val="22"/>
        </w:rPr>
        <w:t>Alternative flows:</w:t>
      </w:r>
    </w:p>
    <w:p>
      <w:pPr>
        <w:pStyle w:val="ListBullet"/>
      </w:pPr>
      <w:r>
        <w:t>2a. The actor filters jobs by mission, product, status, or execution period.</w:t>
      </w:r>
    </w:p>
    <w:p>
      <w:r>
        <w:rPr>
          <w:b/>
          <w:sz w:val="22"/>
        </w:rPr>
        <w:t>Exception flows:</w:t>
      </w:r>
    </w:p>
    <w:p>
      <w:pPr>
        <w:pStyle w:val="ListBullet"/>
      </w:pPr>
      <w:r>
        <w:t>4b. Monitoring data is unavailable → the system marks the status as unknown and records the monitoring error (ref. RF-019).</w:t>
      </w:r>
    </w:p>
    <w:p/>
    <w:p>
      <w:pPr>
        <w:pStyle w:val="Heading2"/>
      </w:pPr>
      <w:r>
        <w:rPr>
          <w:color w:val="2E74B5"/>
        </w:rPr>
        <w:t>UC-012 — Restart failed production job</w:t>
      </w:r>
    </w:p>
    <w:p>
      <w:r>
        <w:rPr>
          <w:b/>
        </w:rPr>
        <w:t xml:space="preserve">Primary actor: </w:t>
      </w:r>
      <w:r>
        <w:t>Production Operator</w:t>
      </w:r>
    </w:p>
    <w:p>
      <w:r>
        <w:rPr>
          <w:b/>
        </w:rPr>
        <w:t xml:space="preserve">Related US: </w:t>
      </w:r>
      <w:r>
        <w:t>HU-012</w:t>
      </w:r>
    </w:p>
    <w:p>
      <w:r>
        <w:rPr>
          <w:b/>
        </w:rPr>
        <w:t xml:space="preserve">Precondition: </w:t>
      </w:r>
      <w:r>
        <w:t>A job is failed, the actor is authorized, and a valid recovery point exists.</w:t>
      </w:r>
    </w:p>
    <w:p>
      <w:r>
        <w:rPr>
          <w:b/>
        </w:rPr>
        <w:t xml:space="preserve">Postcondition (success): </w:t>
      </w:r>
      <w:r>
        <w:t>A recovery execution starts from the selected valid recovery point.</w:t>
      </w:r>
    </w:p>
    <w:p>
      <w:r>
        <w:rPr>
          <w:b/>
        </w:rPr>
        <w:t xml:space="preserve">Postcondition (failure): </w:t>
      </w:r>
      <w:r>
        <w:t>The failed execution and archived data remain unchanged.</w:t>
      </w:r>
    </w:p>
    <w:p>
      <w:r>
        <w:rPr>
          <w:b/>
          <w:sz w:val="22"/>
        </w:rPr>
        <w:t>Main flow:</w:t>
      </w:r>
    </w:p>
    <w:p>
      <w:pPr>
        <w:pStyle w:val="ListNumber"/>
      </w:pPr>
      <w:r>
        <w:t>1. The actor opens a failed job.</w:t>
      </w:r>
    </w:p>
    <w:p>
      <w:pPr>
        <w:pStyle w:val="ListNumber"/>
      </w:pPr>
      <w:r>
        <w:t>2. The system displays the failure details and available recovery point.</w:t>
      </w:r>
    </w:p>
    <w:p>
      <w:pPr>
        <w:pStyle w:val="ListNumber"/>
      </w:pPr>
      <w:r>
        <w:t>3. The actor requests a restart.</w:t>
      </w:r>
    </w:p>
    <w:p>
      <w:pPr>
        <w:pStyle w:val="ListNumber"/>
      </w:pPr>
      <w:r>
        <w:t>4. The system validates input and configuration availability.</w:t>
      </w:r>
    </w:p>
    <w:p>
      <w:pPr>
        <w:pStyle w:val="ListNumber"/>
      </w:pPr>
      <w:r>
        <w:t>5. The system creates a linked recovery execution and resumes processing.</w:t>
      </w:r>
    </w:p>
    <w:p>
      <w:r>
        <w:rPr>
          <w:b/>
          <w:sz w:val="22"/>
        </w:rPr>
        <w:t>Alternative flows:</w:t>
      </w:r>
    </w:p>
    <w:p>
      <w:pPr>
        <w:pStyle w:val="ListBullet"/>
      </w:pPr>
      <w:r>
        <w:t>2a. No recovery point exists → the actor may request a complete rerun.</w:t>
      </w:r>
    </w:p>
    <w:p>
      <w:r>
        <w:rPr>
          <w:b/>
          <w:sz w:val="22"/>
        </w:rPr>
        <w:t>Exception flows:</w:t>
      </w:r>
    </w:p>
    <w:p>
      <w:pPr>
        <w:pStyle w:val="ListBullet"/>
      </w:pPr>
      <w:r>
        <w:t>4b. Required inputs or configuration versions are unavailable → the system prevents restart and identifies the missing dependencies (ref. RF-021).</w:t>
      </w:r>
    </w:p>
    <w:p/>
    <w:p>
      <w:pPr>
        <w:pStyle w:val="Heading1"/>
      </w:pPr>
      <w:r>
        <w:rPr>
          <w:color w:val="1F497D"/>
        </w:rPr>
        <w:t>8. Acceptance Criteria</w:t>
      </w:r>
    </w:p>
    <w:p>
      <w:r>
        <w:rPr>
          <w:b/>
          <w:sz w:val="22"/>
        </w:rPr>
        <w:t>CA-001 — Successful mission ingestion  |  Ref: RF-001 / HU-001</w:t>
      </w:r>
    </w:p>
    <w:p>
      <w:r>
        <w:rPr>
          <w:b w:val="0"/>
          <w:sz w:val="22"/>
        </w:rPr>
        <w:t>Given that a configured mission with an available delayed-time dataset,</w:t>
      </w:r>
    </w:p>
    <w:p>
      <w:r>
        <w:rPr>
          <w:b w:val="0"/>
          <w:sz w:val="22"/>
        </w:rPr>
        <w:t>When an operator requests ingestion,</w:t>
      </w:r>
    </w:p>
    <w:p>
      <w:r>
        <w:rPr>
          <w:b w:val="0"/>
          <w:sz w:val="22"/>
        </w:rPr>
        <w:t>Then the system registers the dataset with a unique identifier and sets its ingestion status to received.</w:t>
      </w:r>
    </w:p>
    <w:p>
      <w:r>
        <w:rPr>
          <w:b w:val="0"/>
          <w:sz w:val="18"/>
        </w:rPr>
        <w:t>Method: Teste de integração</w:t>
      </w:r>
    </w:p>
    <w:p/>
    <w:p>
      <w:r>
        <w:rPr>
          <w:b/>
          <w:sz w:val="22"/>
        </w:rPr>
        <w:t>CA-002 — Dataset validation failure  |  Ref: RF-002 / HU-001</w:t>
      </w:r>
    </w:p>
    <w:p>
      <w:r>
        <w:rPr>
          <w:b w:val="0"/>
          <w:sz w:val="22"/>
        </w:rPr>
        <w:t>Given that an ingested dataset with an invalid checksum or missing mandatory field,</w:t>
      </w:r>
    </w:p>
    <w:p>
      <w:r>
        <w:rPr>
          <w:b w:val="0"/>
          <w:sz w:val="22"/>
        </w:rPr>
        <w:t>When input validation is executed,</w:t>
      </w:r>
    </w:p>
    <w:p>
      <w:r>
        <w:rPr>
          <w:b w:val="0"/>
          <w:sz w:val="22"/>
        </w:rPr>
        <w:t>Then the system sets the dataset status to rejected, identifies every failed control, and prevents scientific processing.</w:t>
      </w:r>
    </w:p>
    <w:p>
      <w:r>
        <w:rPr>
          <w:b w:val="0"/>
          <w:sz w:val="18"/>
        </w:rPr>
        <w:t>Method: Teste automatizado E2E</w:t>
      </w:r>
    </w:p>
    <w:p/>
    <w:p>
      <w:r>
        <w:rPr>
          <w:b/>
          <w:sz w:val="22"/>
        </w:rPr>
        <w:t>CA-003 — Apply selected calibration  |  Ref: RF-003 / HU-004</w:t>
      </w:r>
    </w:p>
    <w:p>
      <w:r>
        <w:rPr>
          <w:b w:val="0"/>
          <w:sz w:val="22"/>
        </w:rPr>
        <w:t>Given that an accepted dataset and a selected approved calibration configuration,</w:t>
      </w:r>
    </w:p>
    <w:p>
      <w:r>
        <w:rPr>
          <w:b w:val="0"/>
          <w:sz w:val="22"/>
        </w:rPr>
        <w:t>When mission processing starts,</w:t>
      </w:r>
    </w:p>
    <w:p>
      <w:r>
        <w:rPr>
          <w:b w:val="0"/>
          <w:sz w:val="22"/>
        </w:rPr>
        <w:t>Then the generated measurements identify the exact calibration version applied.</w:t>
      </w:r>
    </w:p>
    <w:p>
      <w:r>
        <w:rPr>
          <w:b w:val="0"/>
          <w:sz w:val="18"/>
        </w:rPr>
        <w:t>Method: Teste de integração</w:t>
      </w:r>
    </w:p>
    <w:p/>
    <w:p>
      <w:r>
        <w:rPr>
          <w:b/>
          <w:sz w:val="22"/>
        </w:rPr>
        <w:t>CA-004 — Execute scientific validation  |  Ref: RF-004 / HU-005</w:t>
      </w:r>
    </w:p>
    <w:p>
      <w:r>
        <w:rPr>
          <w:b w:val="0"/>
          <w:sz w:val="22"/>
        </w:rPr>
        <w:t>Given that processed measurements and an associated validation profile,</w:t>
      </w:r>
    </w:p>
    <w:p>
      <w:r>
        <w:rPr>
          <w:b w:val="0"/>
          <w:sz w:val="22"/>
        </w:rPr>
        <w:t>When validation is executed,</w:t>
      </w:r>
    </w:p>
    <w:p>
      <w:r>
        <w:rPr>
          <w:b w:val="0"/>
          <w:sz w:val="22"/>
        </w:rPr>
        <w:t>Then the system records a pass or fail result for 100% of mandatory validation checks.</w:t>
      </w:r>
    </w:p>
    <w:p>
      <w:r>
        <w:rPr>
          <w:b w:val="0"/>
          <w:sz w:val="18"/>
        </w:rPr>
        <w:t>Method: Teste automatizado E2E</w:t>
      </w:r>
    </w:p>
    <w:p/>
    <w:p>
      <w:r>
        <w:rPr>
          <w:b/>
          <w:sz w:val="22"/>
        </w:rPr>
        <w:t>CA-005 — Cross-calibrate eligible missions  |  Ref: RF-005 / HU-004</w:t>
      </w:r>
    </w:p>
    <w:p>
      <w:r>
        <w:rPr>
          <w:b w:val="0"/>
          <w:sz w:val="22"/>
        </w:rPr>
        <w:t>Given that processed measurements from at least two eligible missions,</w:t>
      </w:r>
    </w:p>
    <w:p>
      <w:r>
        <w:rPr>
          <w:b w:val="0"/>
          <w:sz w:val="22"/>
        </w:rPr>
        <w:t>When cross-calibration is executed,</w:t>
      </w:r>
    </w:p>
    <w:p>
      <w:r>
        <w:rPr>
          <w:b w:val="0"/>
          <w:sz w:val="22"/>
        </w:rPr>
        <w:t>Then the output identifies all contributing missions and the cross-calibration configuration version.</w:t>
      </w:r>
    </w:p>
    <w:p>
      <w:r>
        <w:rPr>
          <w:b w:val="0"/>
          <w:sz w:val="18"/>
        </w:rPr>
        <w:t>Method: Teste de integração</w:t>
      </w:r>
    </w:p>
    <w:p/>
    <w:p>
      <w:r>
        <w:rPr>
          <w:b/>
          <w:sz w:val="22"/>
        </w:rPr>
        <w:t>CA-006 — Generate along-track product  |  Ref: RF-006 / HU-004</w:t>
      </w:r>
    </w:p>
    <w:p>
      <w:r>
        <w:rPr>
          <w:b w:val="0"/>
          <w:sz w:val="22"/>
        </w:rPr>
        <w:t>Given that successfully processed measurements for one mission,</w:t>
      </w:r>
    </w:p>
    <w:p>
      <w:r>
        <w:rPr>
          <w:b w:val="0"/>
          <w:sz w:val="22"/>
        </w:rPr>
        <w:t>When along-track product generation completes,</w:t>
      </w:r>
    </w:p>
    <w:p>
      <w:r>
        <w:rPr>
          <w:b w:val="0"/>
          <w:sz w:val="22"/>
        </w:rPr>
        <w:t>Then the system creates one versioned product associated with that mission and processing execution.</w:t>
      </w:r>
    </w:p>
    <w:p>
      <w:r>
        <w:rPr>
          <w:b w:val="0"/>
          <w:sz w:val="18"/>
        </w:rPr>
        <w:t>Method: Teste funcional manual</w:t>
      </w:r>
    </w:p>
    <w:p/>
    <w:p>
      <w:r>
        <w:rPr>
          <w:b/>
          <w:sz w:val="22"/>
        </w:rPr>
        <w:t>CA-007 — Generate merged gridded product  |  Ref: RF-007 / HU-004</w:t>
      </w:r>
    </w:p>
    <w:p>
      <w:r>
        <w:rPr>
          <w:b w:val="0"/>
          <w:sz w:val="22"/>
        </w:rPr>
        <w:t>Given that eligible cross-calibrated measurements and a configured grid,</w:t>
      </w:r>
    </w:p>
    <w:p>
      <w:r>
        <w:rPr>
          <w:b w:val="0"/>
          <w:sz w:val="22"/>
        </w:rPr>
        <w:t>When merged-product generation completes,</w:t>
      </w:r>
    </w:p>
    <w:p>
      <w:r>
        <w:rPr>
          <w:b w:val="0"/>
          <w:sz w:val="22"/>
        </w:rPr>
        <w:t>Then the system creates one versioned gridded product identifying every contributing mission.</w:t>
      </w:r>
    </w:p>
    <w:p>
      <w:r>
        <w:rPr>
          <w:b w:val="0"/>
          <w:sz w:val="18"/>
        </w:rPr>
        <w:t>Method: Teste automatizado E2E</w:t>
      </w:r>
    </w:p>
    <w:p/>
    <w:p>
      <w:r>
        <w:rPr>
          <w:b/>
          <w:sz w:val="22"/>
        </w:rPr>
        <w:t>CA-008 — Preserve source baseline  |  Ref: RF-008 / HU-001</w:t>
      </w:r>
    </w:p>
    <w:p>
      <w:r>
        <w:rPr>
          <w:b w:val="0"/>
          <w:sz w:val="22"/>
        </w:rPr>
        <w:t>Given that an accepted source dataset,</w:t>
      </w:r>
    </w:p>
    <w:p>
      <w:r>
        <w:rPr>
          <w:b w:val="0"/>
          <w:sz w:val="22"/>
        </w:rPr>
        <w:t>When archiving completes,</w:t>
      </w:r>
    </w:p>
    <w:p>
      <w:r>
        <w:rPr>
          <w:b w:val="0"/>
          <w:sz w:val="22"/>
        </w:rPr>
        <w:t>Then the archived object's checksum equals the accepted dataset checksum.</w:t>
      </w:r>
    </w:p>
    <w:p>
      <w:r>
        <w:rPr>
          <w:b w:val="0"/>
          <w:sz w:val="18"/>
        </w:rPr>
        <w:t>Method: Teste de integração</w:t>
      </w:r>
    </w:p>
    <w:p/>
    <w:p>
      <w:r>
        <w:rPr>
          <w:b/>
          <w:sz w:val="22"/>
        </w:rPr>
        <w:t>CA-009 — Archive designated intermediates  |  Ref: RF-009 / HU-004</w:t>
      </w:r>
    </w:p>
    <w:p>
      <w:r>
        <w:rPr>
          <w:b w:val="0"/>
          <w:sz w:val="22"/>
        </w:rPr>
        <w:t>Given that a completed processing stage producing an intermediate designated for retention,</w:t>
      </w:r>
    </w:p>
    <w:p>
      <w:r>
        <w:rPr>
          <w:b w:val="0"/>
          <w:sz w:val="22"/>
        </w:rPr>
        <w:t>When the stage completes,</w:t>
      </w:r>
    </w:p>
    <w:p>
      <w:r>
        <w:rPr>
          <w:b w:val="0"/>
          <w:sz w:val="22"/>
        </w:rPr>
        <w:t>Then the intermediate is archived with its execution identifier, stage name, version, and checksum.</w:t>
      </w:r>
    </w:p>
    <w:p>
      <w:r>
        <w:rPr>
          <w:b w:val="0"/>
          <w:sz w:val="18"/>
        </w:rPr>
        <w:t>Method: Teste de integração</w:t>
      </w:r>
    </w:p>
    <w:p/>
    <w:p>
      <w:r>
        <w:rPr>
          <w:b/>
          <w:sz w:val="22"/>
        </w:rPr>
        <w:t>CA-010 — Prevent version overwrite  |  Ref: RF-010 / HU-004</w:t>
      </w:r>
    </w:p>
    <w:p>
      <w:r>
        <w:rPr>
          <w:b w:val="0"/>
          <w:sz w:val="22"/>
        </w:rPr>
        <w:t>Given that an archived product version,</w:t>
      </w:r>
    </w:p>
    <w:p>
      <w:r>
        <w:rPr>
          <w:b w:val="0"/>
          <w:sz w:val="22"/>
        </w:rPr>
        <w:t>When reprocessing generates another product for the same mission and period,</w:t>
      </w:r>
    </w:p>
    <w:p>
      <w:r>
        <w:rPr>
          <w:b w:val="0"/>
          <w:sz w:val="22"/>
        </w:rPr>
        <w:t>Then the system creates a different immutable version identifier and preserves the previous version.</w:t>
      </w:r>
    </w:p>
    <w:p>
      <w:r>
        <w:rPr>
          <w:b w:val="0"/>
          <w:sz w:val="18"/>
        </w:rPr>
        <w:t>Method: Teste automatizado E2E</w:t>
      </w:r>
    </w:p>
    <w:p/>
    <w:p>
      <w:r>
        <w:rPr>
          <w:b/>
          <w:sz w:val="22"/>
        </w:rPr>
        <w:t>CA-011 — Complete provenance record  |  Ref: RF-011 / HU-007</w:t>
      </w:r>
    </w:p>
    <w:p>
      <w:r>
        <w:rPr>
          <w:b w:val="0"/>
          <w:sz w:val="22"/>
        </w:rPr>
        <w:t>Given that a generated product version,</w:t>
      </w:r>
    </w:p>
    <w:p>
      <w:r>
        <w:rPr>
          <w:b w:val="0"/>
          <w:sz w:val="22"/>
        </w:rPr>
        <w:t>When its provenance record is retrieved,</w:t>
      </w:r>
    </w:p>
    <w:p>
      <w:r>
        <w:rPr>
          <w:b w:val="0"/>
          <w:sz w:val="22"/>
        </w:rPr>
        <w:t>Then the record identifies all source datasets, algorithm versions, calibration versions, mission configurations, execution identifier, and processing timestamp.</w:t>
      </w:r>
    </w:p>
    <w:p>
      <w:r>
        <w:rPr>
          <w:b w:val="0"/>
          <w:sz w:val="18"/>
        </w:rPr>
        <w:t>Method: Teste de integração</w:t>
      </w:r>
    </w:p>
    <w:p/>
    <w:p>
      <w:r>
        <w:rPr>
          <w:b/>
          <w:sz w:val="22"/>
        </w:rPr>
        <w:t>CA-012 — Validate catalog metadata  |  Ref: RF-012 / HU-007</w:t>
      </w:r>
    </w:p>
    <w:p>
      <w:r>
        <w:rPr>
          <w:b w:val="0"/>
          <w:sz w:val="22"/>
        </w:rPr>
        <w:t>Given that an authorized metadata manager editing a product record,</w:t>
      </w:r>
    </w:p>
    <w:p>
      <w:r>
        <w:rPr>
          <w:b w:val="0"/>
          <w:sz w:val="22"/>
        </w:rPr>
        <w:t>When the manager submits complete valid metadata,</w:t>
      </w:r>
    </w:p>
    <w:p>
      <w:r>
        <w:rPr>
          <w:b w:val="0"/>
          <w:sz w:val="22"/>
        </w:rPr>
        <w:t>Then the system saves a new metadata revision and records the editor and timestamp.</w:t>
      </w:r>
    </w:p>
    <w:p>
      <w:r>
        <w:rPr>
          <w:b w:val="0"/>
          <w:sz w:val="18"/>
        </w:rPr>
        <w:t>Method: Teste funcional manual</w:t>
      </w:r>
    </w:p>
    <w:p/>
    <w:p>
      <w:r>
        <w:rPr>
          <w:b/>
          <w:sz w:val="22"/>
        </w:rPr>
        <w:t>CA-013 — Associate documentation  |  Ref: RF-013 / HU-007</w:t>
      </w:r>
    </w:p>
    <w:p>
      <w:r>
        <w:rPr>
          <w:b w:val="0"/>
          <w:sz w:val="22"/>
        </w:rPr>
        <w:t>Given that a product version and a supported documentation file,</w:t>
      </w:r>
    </w:p>
    <w:p>
      <w:r>
        <w:rPr>
          <w:b w:val="0"/>
          <w:sz w:val="22"/>
        </w:rPr>
        <w:t>When an authorized metadata manager associates the document,</w:t>
      </w:r>
    </w:p>
    <w:p>
      <w:r>
        <w:rPr>
          <w:b w:val="0"/>
          <w:sz w:val="22"/>
        </w:rPr>
        <w:t>Then the product record displays the document title, version, checksum, and retrieval link.</w:t>
      </w:r>
    </w:p>
    <w:p>
      <w:r>
        <w:rPr>
          <w:b w:val="0"/>
          <w:sz w:val="18"/>
        </w:rPr>
        <w:t>Method: Teste funcional manual</w:t>
      </w:r>
    </w:p>
    <w:p/>
    <w:p>
      <w:r>
        <w:rPr>
          <w:b/>
          <w:sz w:val="22"/>
        </w:rPr>
        <w:t>CA-014 — Submit complete assessment package  |  Ref: RF-014 / HU-005</w:t>
      </w:r>
    </w:p>
    <w:p>
      <w:r>
        <w:rPr>
          <w:b w:val="0"/>
          <w:sz w:val="22"/>
        </w:rPr>
        <w:t>Given that a generated product with complete validation evidence and provenance,</w:t>
      </w:r>
    </w:p>
    <w:p>
      <w:r>
        <w:rPr>
          <w:b w:val="0"/>
          <w:sz w:val="22"/>
        </w:rPr>
        <w:t>When a scientist submits it for assessment,</w:t>
      </w:r>
    </w:p>
    <w:p>
      <w:r>
        <w:rPr>
          <w:b w:val="0"/>
          <w:sz w:val="22"/>
        </w:rPr>
        <w:t>Then the system sets its quality status to pending assessment and records the submission timestamp.</w:t>
      </w:r>
    </w:p>
    <w:p>
      <w:r>
        <w:rPr>
          <w:b w:val="0"/>
          <w:sz w:val="18"/>
        </w:rPr>
        <w:t>Method: Teste automatizado E2E</w:t>
      </w:r>
    </w:p>
    <w:p/>
    <w:p>
      <w:r>
        <w:rPr>
          <w:b/>
          <w:sz w:val="22"/>
        </w:rPr>
        <w:t>CA-015 — Record quality decision  |  Ref: RF-015 / HU-006</w:t>
      </w:r>
    </w:p>
    <w:p>
      <w:r>
        <w:rPr>
          <w:b w:val="0"/>
          <w:sz w:val="22"/>
        </w:rPr>
        <w:t>Given that an authorized assessor and a product pending assessment,</w:t>
      </w:r>
    </w:p>
    <w:p>
      <w:r>
        <w:rPr>
          <w:b w:val="0"/>
          <w:sz w:val="22"/>
        </w:rPr>
        <w:t>When the assessor submits an approval or rejection with a rationale,</w:t>
      </w:r>
    </w:p>
    <w:p>
      <w:r>
        <w:rPr>
          <w:b w:val="0"/>
          <w:sz w:val="22"/>
        </w:rPr>
        <w:t>Then the system records the decision, rationale, assessor identity, and timestamp as an immutable event.</w:t>
      </w:r>
    </w:p>
    <w:p>
      <w:r>
        <w:rPr>
          <w:b w:val="0"/>
          <w:sz w:val="18"/>
        </w:rPr>
        <w:t>Method: Teste automatizado E2E</w:t>
      </w:r>
    </w:p>
    <w:p/>
    <w:p>
      <w:r>
        <w:rPr>
          <w:b/>
          <w:sz w:val="22"/>
        </w:rPr>
        <w:t>CA-016 — Block unapproved publication  |  Ref: RF-016 / HU-008</w:t>
      </w:r>
    </w:p>
    <w:p>
      <w:r>
        <w:rPr>
          <w:b w:val="0"/>
          <w:sz w:val="22"/>
        </w:rPr>
        <w:t>Given that a product whose quality status is not approved,</w:t>
      </w:r>
    </w:p>
    <w:p>
      <w:r>
        <w:rPr>
          <w:b w:val="0"/>
          <w:sz w:val="22"/>
        </w:rPr>
        <w:t>When publication is requested,</w:t>
      </w:r>
    </w:p>
    <w:p>
      <w:r>
        <w:rPr>
          <w:b w:val="0"/>
          <w:sz w:val="22"/>
        </w:rPr>
        <w:t>Then the system refuses publication and displays that quality approval is required.</w:t>
      </w:r>
    </w:p>
    <w:p>
      <w:r>
        <w:rPr>
          <w:b w:val="0"/>
          <w:sz w:val="18"/>
        </w:rPr>
        <w:t>Method: Teste automatizado E2E</w:t>
      </w:r>
    </w:p>
    <w:p/>
    <w:p>
      <w:r>
        <w:rPr>
          <w:b/>
          <w:sz w:val="22"/>
        </w:rPr>
        <w:t>CA-017 — Filter catalog results  |  Ref: RF-017 / HU-009</w:t>
      </w:r>
    </w:p>
    <w:p>
      <w:r>
        <w:rPr>
          <w:b w:val="0"/>
          <w:sz w:val="22"/>
        </w:rPr>
        <w:t>Given that published products from multiple missions, periods, and versions,</w:t>
      </w:r>
    </w:p>
    <w:p>
      <w:r>
        <w:rPr>
          <w:b w:val="0"/>
          <w:sz w:val="22"/>
        </w:rPr>
        <w:t>When a researcher supplies mission and temporal-coverage filters,</w:t>
      </w:r>
    </w:p>
    <w:p>
      <w:r>
        <w:rPr>
          <w:b w:val="0"/>
          <w:sz w:val="22"/>
        </w:rPr>
        <w:t>Then 100% of returned records satisfy both supplied filters.</w:t>
      </w:r>
    </w:p>
    <w:p>
      <w:r>
        <w:rPr>
          <w:b w:val="0"/>
          <w:sz w:val="18"/>
        </w:rPr>
        <w:t>Method: Teste automatizado E2E</w:t>
      </w:r>
    </w:p>
    <w:p/>
    <w:p>
      <w:r>
        <w:rPr>
          <w:b/>
          <w:sz w:val="22"/>
        </w:rPr>
        <w:t>CA-018 — Download complete product package  |  Ref: RF-018 / HU-010</w:t>
      </w:r>
    </w:p>
    <w:p>
      <w:r>
        <w:rPr>
          <w:b w:val="0"/>
          <w:sz w:val="22"/>
        </w:rPr>
        <w:t>Given that a published product,</w:t>
      </w:r>
    </w:p>
    <w:p>
      <w:r>
        <w:rPr>
          <w:b w:val="0"/>
          <w:sz w:val="22"/>
        </w:rPr>
        <w:t>When a researcher completes its download,</w:t>
      </w:r>
    </w:p>
    <w:p>
      <w:r>
        <w:rPr>
          <w:b w:val="0"/>
          <w:sz w:val="22"/>
        </w:rPr>
        <w:t>Then the downloaded package contains data, metadata, documentation, and a checksum matching the catalog value.</w:t>
      </w:r>
    </w:p>
    <w:p>
      <w:r>
        <w:rPr>
          <w:b w:val="0"/>
          <w:sz w:val="18"/>
        </w:rPr>
        <w:t>Method: Teste automatizado E2E</w:t>
      </w:r>
    </w:p>
    <w:p/>
    <w:p>
      <w:r>
        <w:rPr>
          <w:b/>
          <w:sz w:val="22"/>
        </w:rPr>
        <w:t>CA-019 — Display job status  |  Ref: RF-019 / HU-011</w:t>
      </w:r>
    </w:p>
    <w:p>
      <w:r>
        <w:rPr>
          <w:b w:val="0"/>
          <w:sz w:val="22"/>
        </w:rPr>
        <w:t>Given that an active production job,</w:t>
      </w:r>
    </w:p>
    <w:p>
      <w:r>
        <w:rPr>
          <w:b w:val="0"/>
          <w:sz w:val="22"/>
        </w:rPr>
        <w:t>When an operator opens its monitoring record,</w:t>
      </w:r>
    </w:p>
    <w:p>
      <w:r>
        <w:rPr>
          <w:b w:val="0"/>
          <w:sz w:val="22"/>
        </w:rPr>
        <w:t>Then the system displays its current stage, status, start time, elapsed time, and execution identifier.</w:t>
      </w:r>
    </w:p>
    <w:p>
      <w:r>
        <w:rPr>
          <w:b w:val="0"/>
          <w:sz w:val="18"/>
        </w:rPr>
        <w:t>Method: Teste funcional manual</w:t>
      </w:r>
    </w:p>
    <w:p/>
    <w:p>
      <w:r>
        <w:rPr>
          <w:b/>
          <w:sz w:val="22"/>
        </w:rPr>
        <w:t>CA-020 — Notify job failure  |  Ref: RF-020 / HU-011</w:t>
      </w:r>
    </w:p>
    <w:p>
      <w:r>
        <w:rPr>
          <w:b w:val="0"/>
          <w:sz w:val="22"/>
        </w:rPr>
        <w:t>Given that a production job and at least one configured operational recipient,</w:t>
      </w:r>
    </w:p>
    <w:p>
      <w:r>
        <w:rPr>
          <w:b w:val="0"/>
          <w:sz w:val="22"/>
        </w:rPr>
        <w:t>When the job enters the failed state,</w:t>
      </w:r>
    </w:p>
    <w:p>
      <w:r>
        <w:rPr>
          <w:b w:val="0"/>
          <w:sz w:val="22"/>
        </w:rPr>
        <w:t>Then the system sends a notification containing the job identifier, failed stage, timestamp, and error identifier within 5 minutes [TBD].</w:t>
      </w:r>
    </w:p>
    <w:p>
      <w:r>
        <w:rPr>
          <w:b w:val="0"/>
          <w:sz w:val="18"/>
        </w:rPr>
        <w:t>Method: Teste de integração</w:t>
      </w:r>
    </w:p>
    <w:p/>
    <w:p>
      <w:r>
        <w:rPr>
          <w:b/>
          <w:sz w:val="22"/>
        </w:rPr>
        <w:t>CA-021 — Restart from recovery point  |  Ref: RF-021 / HU-012</w:t>
      </w:r>
    </w:p>
    <w:p>
      <w:r>
        <w:rPr>
          <w:b w:val="0"/>
          <w:sz w:val="22"/>
        </w:rPr>
        <w:t>Given that a failed job with a valid recovery point,</w:t>
      </w:r>
    </w:p>
    <w:p>
      <w:r>
        <w:rPr>
          <w:b w:val="0"/>
          <w:sz w:val="22"/>
        </w:rPr>
        <w:t>When an authorized operator requests restart,</w:t>
      </w:r>
    </w:p>
    <w:p>
      <w:r>
        <w:rPr>
          <w:b w:val="0"/>
          <w:sz w:val="22"/>
        </w:rPr>
        <w:t>Then the system creates a linked recovery execution beginning at that recovery point without altering the failed execution record.</w:t>
      </w:r>
    </w:p>
    <w:p>
      <w:r>
        <w:rPr>
          <w:b w:val="0"/>
          <w:sz w:val="18"/>
        </w:rPr>
        <w:t>Method: Teste automatizado E2E</w:t>
      </w:r>
    </w:p>
    <w:p/>
    <w:p>
      <w:r>
        <w:rPr>
          <w:b/>
          <w:sz w:val="22"/>
        </w:rPr>
        <w:t>CA-022 — Register mission configuration  |  Ref: RF-022 / HU-002</w:t>
      </w:r>
    </w:p>
    <w:p>
      <w:r>
        <w:rPr>
          <w:b w:val="0"/>
          <w:sz w:val="22"/>
        </w:rPr>
        <w:t>Given that complete interface, validation, calibration, and metadata definitions for a new mission,</w:t>
      </w:r>
    </w:p>
    <w:p>
      <w:r>
        <w:rPr>
          <w:b w:val="0"/>
          <w:sz w:val="22"/>
        </w:rPr>
        <w:t>When an authorized scientist saves the configuration,</w:t>
      </w:r>
    </w:p>
    <w:p>
      <w:r>
        <w:rPr>
          <w:b w:val="0"/>
          <w:sz w:val="22"/>
        </w:rPr>
        <w:t>Then the system assigns a unique version and records its eligibility status.</w:t>
      </w:r>
    </w:p>
    <w:p>
      <w:r>
        <w:rPr>
          <w:b w:val="0"/>
          <w:sz w:val="18"/>
        </w:rPr>
        <w:t>Method: Teste de integração</w:t>
      </w:r>
    </w:p>
    <w:p/>
    <w:p>
      <w:r>
        <w:rPr>
          <w:b/>
          <w:sz w:val="22"/>
        </w:rPr>
        <w:t>CA-023 — Register immutable algorithm version  |  Ref: RF-023 / HU-003</w:t>
      </w:r>
    </w:p>
    <w:p>
      <w:r>
        <w:rPr>
          <w:b w:val="0"/>
          <w:sz w:val="22"/>
        </w:rPr>
        <w:t>Given that a valid algorithm package with complete dependencies and documentation,</w:t>
      </w:r>
    </w:p>
    <w:p>
      <w:r>
        <w:rPr>
          <w:b w:val="0"/>
          <w:sz w:val="22"/>
        </w:rPr>
        <w:t>When an authorized scientist registers the package,</w:t>
      </w:r>
    </w:p>
    <w:p>
      <w:r>
        <w:rPr>
          <w:b w:val="0"/>
          <w:sz w:val="22"/>
        </w:rPr>
        <w:t>Then the system stores it under a unique immutable version and records its validation status.</w:t>
      </w:r>
    </w:p>
    <w:p>
      <w:r>
        <w:rPr>
          <w:b w:val="0"/>
          <w:sz w:val="18"/>
        </w:rPr>
        <w:t>Method: Teste de integração</w:t>
      </w:r>
    </w:p>
    <w:p/>
    <w:p>
      <w:r>
        <w:rPr>
          <w:b/>
          <w:sz w:val="22"/>
        </w:rPr>
        <w:t>CA-024 — Create versioned reprocessing job  |  Ref: RF-024 / HU-004</w:t>
      </w:r>
    </w:p>
    <w:p>
      <w:r>
        <w:rPr>
          <w:b w:val="0"/>
          <w:sz w:val="22"/>
        </w:rPr>
        <w:t>Given that selected source data and a compatible approved processing configuration,</w:t>
      </w:r>
    </w:p>
    <w:p>
      <w:r>
        <w:rPr>
          <w:b w:val="0"/>
          <w:sz w:val="22"/>
        </w:rPr>
        <w:t>When an authorized operator initiates reprocessing,</w:t>
      </w:r>
    </w:p>
    <w:p>
      <w:r>
        <w:rPr>
          <w:b w:val="0"/>
          <w:sz w:val="22"/>
        </w:rPr>
        <w:t>Then the system creates a uniquely identified job and reserves a new product-version identifier.</w:t>
      </w:r>
    </w:p>
    <w:p>
      <w:r>
        <w:rPr>
          <w:b w:val="0"/>
          <w:sz w:val="18"/>
        </w:rPr>
        <w:t>Method: Teste automatizado E2E</w:t>
      </w:r>
    </w:p>
    <w:p/>
    <w:p>
      <w:r>
        <w:rPr>
          <w:b/>
          <w:sz w:val="22"/>
        </w:rPr>
        <w:t>CA-025 — Reject unauthorized operation  |  Ref: RF-025 / HU-006</w:t>
      </w:r>
    </w:p>
    <w:p>
      <w:r>
        <w:rPr>
          <w:b w:val="0"/>
          <w:sz w:val="22"/>
        </w:rPr>
        <w:t>Given that an authenticated user without the quality-assessor role,</w:t>
      </w:r>
    </w:p>
    <w:p>
      <w:r>
        <w:rPr>
          <w:b w:val="0"/>
          <w:sz w:val="22"/>
        </w:rPr>
        <w:t>When the user attempts to approve a product,</w:t>
      </w:r>
    </w:p>
    <w:p>
      <w:r>
        <w:rPr>
          <w:b w:val="0"/>
          <w:sz w:val="22"/>
        </w:rPr>
        <w:t>Then the system rejects the operation, leaves the product status unchanged, and records the denied attempt.</w:t>
      </w:r>
    </w:p>
    <w:p>
      <w:r>
        <w:rPr>
          <w:b w:val="0"/>
          <w:sz w:val="18"/>
        </w:rPr>
        <w:t>Method: Teste automatizado E2E</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SLCCI</w:t>
            </w:r>
          </w:p>
        </w:tc>
        <w:tc>
          <w:tcPr>
            <w:tcW w:type="dxa" w:w="4421"/>
          </w:tcPr>
          <w:p>
            <w:r>
              <w:rPr>
                <w:sz w:val="18"/>
              </w:rPr>
              <w:t>Sea Level Climate Change Initiative, the sea-level project within ESA's Climate Change Initiative.</w:t>
            </w:r>
          </w:p>
        </w:tc>
      </w:tr>
      <w:tr>
        <w:tc>
          <w:tcPr>
            <w:tcW w:type="dxa" w:w="4421"/>
          </w:tcPr>
          <w:p>
            <w:r>
              <w:rPr>
                <w:sz w:val="18"/>
              </w:rPr>
              <w:t>Altimetry data</w:t>
            </w:r>
          </w:p>
        </w:tc>
        <w:tc>
          <w:tcPr>
            <w:tcW w:type="dxa" w:w="4421"/>
          </w:tcPr>
          <w:p>
            <w:r>
              <w:rPr>
                <w:sz w:val="18"/>
              </w:rPr>
              <w:t>Satellite observations used to derive sea-surface height and related sea-level measurements.</w:t>
            </w:r>
          </w:p>
        </w:tc>
      </w:tr>
      <w:tr>
        <w:tc>
          <w:tcPr>
            <w:tcW w:type="dxa" w:w="4421"/>
          </w:tcPr>
          <w:p>
            <w:r>
              <w:rPr>
                <w:sz w:val="18"/>
              </w:rPr>
              <w:t>Delayed-time</w:t>
            </w:r>
          </w:p>
        </w:tc>
        <w:tc>
          <w:tcPr>
            <w:tcW w:type="dxa" w:w="4421"/>
          </w:tcPr>
          <w:p>
            <w:r>
              <w:rPr>
                <w:sz w:val="18"/>
              </w:rPr>
              <w:t>Processing performed after observations and required auxiliary information are available, without near-real-time delivery obligations.</w:t>
            </w:r>
          </w:p>
        </w:tc>
      </w:tr>
      <w:tr>
        <w:tc>
          <w:tcPr>
            <w:tcW w:type="dxa" w:w="4421"/>
          </w:tcPr>
          <w:p>
            <w:r>
              <w:rPr>
                <w:sz w:val="18"/>
              </w:rPr>
              <w:t>Near-real-time</w:t>
            </w:r>
          </w:p>
        </w:tc>
        <w:tc>
          <w:tcPr>
            <w:tcW w:type="dxa" w:w="4421"/>
          </w:tcPr>
          <w:p>
            <w:r>
              <w:rPr>
                <w:sz w:val="18"/>
              </w:rPr>
              <w:t>Rapid processing and delivery within hours of observation for operational forecasting; excluded from this system.</w:t>
            </w:r>
          </w:p>
        </w:tc>
      </w:tr>
      <w:tr>
        <w:tc>
          <w:tcPr>
            <w:tcW w:type="dxa" w:w="4421"/>
          </w:tcPr>
          <w:p>
            <w:r>
              <w:rPr>
                <w:sz w:val="18"/>
              </w:rPr>
              <w:t>Along-track product</w:t>
            </w:r>
          </w:p>
        </w:tc>
        <w:tc>
          <w:tcPr>
            <w:tcW w:type="dxa" w:w="4421"/>
          </w:tcPr>
          <w:p>
            <w:r>
              <w:rPr>
                <w:sz w:val="18"/>
              </w:rPr>
              <w:t>A product containing geolocated sea-level measurements organized along the observation track of an individual satellite mission.</w:t>
            </w:r>
          </w:p>
        </w:tc>
      </w:tr>
      <w:tr>
        <w:tc>
          <w:tcPr>
            <w:tcW w:type="dxa" w:w="4421"/>
          </w:tcPr>
          <w:p>
            <w:r>
              <w:rPr>
                <w:sz w:val="18"/>
              </w:rPr>
              <w:t>Merged gridded product</w:t>
            </w:r>
          </w:p>
        </w:tc>
        <w:tc>
          <w:tcPr>
            <w:tcW w:type="dxa" w:w="4421"/>
          </w:tcPr>
          <w:p>
            <w:r>
              <w:rPr>
                <w:sz w:val="18"/>
              </w:rPr>
              <w:t>A spatially gridded sea-level climate record produced by combining eligible cross-calibrated observations from multiple missions.</w:t>
            </w:r>
          </w:p>
        </w:tc>
      </w:tr>
      <w:tr>
        <w:tc>
          <w:tcPr>
            <w:tcW w:type="dxa" w:w="4421"/>
          </w:tcPr>
          <w:p>
            <w:r>
              <w:rPr>
                <w:sz w:val="18"/>
              </w:rPr>
              <w:t>Calibration</w:t>
            </w:r>
          </w:p>
        </w:tc>
        <w:tc>
          <w:tcPr>
            <w:tcW w:type="dxa" w:w="4421"/>
          </w:tcPr>
          <w:p>
            <w:r>
              <w:rPr>
                <w:sz w:val="18"/>
              </w:rPr>
              <w:t>Application of corrections and parameters intended to align measurements with approved scientific references.</w:t>
            </w:r>
          </w:p>
        </w:tc>
      </w:tr>
      <w:tr>
        <w:tc>
          <w:tcPr>
            <w:tcW w:type="dxa" w:w="4421"/>
          </w:tcPr>
          <w:p>
            <w:r>
              <w:rPr>
                <w:sz w:val="18"/>
              </w:rPr>
              <w:t>Cross-calibration</w:t>
            </w:r>
          </w:p>
        </w:tc>
        <w:tc>
          <w:tcPr>
            <w:tcW w:type="dxa" w:w="4421"/>
          </w:tcPr>
          <w:p>
            <w:r>
              <w:rPr>
                <w:sz w:val="18"/>
              </w:rPr>
              <w:t>Adjustment and comparison of observations from multiple missions to create a consistent combined record.</w:t>
            </w:r>
          </w:p>
        </w:tc>
      </w:tr>
      <w:tr>
        <w:tc>
          <w:tcPr>
            <w:tcW w:type="dxa" w:w="4421"/>
          </w:tcPr>
          <w:p>
            <w:r>
              <w:rPr>
                <w:sz w:val="18"/>
              </w:rPr>
              <w:t>Validation</w:t>
            </w:r>
          </w:p>
        </w:tc>
        <w:tc>
          <w:tcPr>
            <w:tcW w:type="dxa" w:w="4421"/>
          </w:tcPr>
          <w:p>
            <w:r>
              <w:rPr>
                <w:sz w:val="18"/>
              </w:rPr>
              <w:t>Evaluation of data or products against defined scientific checks, reference datasets, and acceptance tolerances.</w:t>
            </w:r>
          </w:p>
        </w:tc>
      </w:tr>
      <w:tr>
        <w:tc>
          <w:tcPr>
            <w:tcW w:type="dxa" w:w="4421"/>
          </w:tcPr>
          <w:p>
            <w:r>
              <w:rPr>
                <w:sz w:val="18"/>
              </w:rPr>
              <w:t>Reprocessing</w:t>
            </w:r>
          </w:p>
        </w:tc>
        <w:tc>
          <w:tcPr>
            <w:tcW w:type="dxa" w:w="4421"/>
          </w:tcPr>
          <w:p>
            <w:r>
              <w:rPr>
                <w:sz w:val="18"/>
              </w:rPr>
              <w:t>Regeneration of historical products using a specified version of algorithms, calibration configurations, and source datasets.</w:t>
            </w:r>
          </w:p>
        </w:tc>
      </w:tr>
      <w:tr>
        <w:tc>
          <w:tcPr>
            <w:tcW w:type="dxa" w:w="4421"/>
          </w:tcPr>
          <w:p>
            <w:r>
              <w:rPr>
                <w:sz w:val="18"/>
              </w:rPr>
              <w:t>Baseline data</w:t>
            </w:r>
          </w:p>
        </w:tc>
        <w:tc>
          <w:tcPr>
            <w:tcW w:type="dxa" w:w="4421"/>
          </w:tcPr>
          <w:p>
            <w:r>
              <w:rPr>
                <w:sz w:val="18"/>
              </w:rPr>
              <w:t>Accepted source data preserved without alteration as the foundation for processing and reproducibility.</w:t>
            </w:r>
          </w:p>
        </w:tc>
      </w:tr>
      <w:tr>
        <w:tc>
          <w:tcPr>
            <w:tcW w:type="dxa" w:w="4421"/>
          </w:tcPr>
          <w:p>
            <w:r>
              <w:rPr>
                <w:sz w:val="18"/>
              </w:rPr>
              <w:t>Intermediate result</w:t>
            </w:r>
          </w:p>
        </w:tc>
        <w:tc>
          <w:tcPr>
            <w:tcW w:type="dxa" w:w="4421"/>
          </w:tcPr>
          <w:p>
            <w:r>
              <w:rPr>
                <w:sz w:val="18"/>
              </w:rPr>
              <w:t>A retained dataset produced between source ingestion and final product generation.</w:t>
            </w:r>
          </w:p>
        </w:tc>
      </w:tr>
      <w:tr>
        <w:tc>
          <w:tcPr>
            <w:tcW w:type="dxa" w:w="4421"/>
          </w:tcPr>
          <w:p>
            <w:r>
              <w:rPr>
                <w:sz w:val="18"/>
              </w:rPr>
              <w:t>Provenance</w:t>
            </w:r>
          </w:p>
        </w:tc>
        <w:tc>
          <w:tcPr>
            <w:tcW w:type="dxa" w:w="4421"/>
          </w:tcPr>
          <w:p>
            <w:r>
              <w:rPr>
                <w:sz w:val="18"/>
              </w:rPr>
              <w:t>Traceability information identifying the sources, configurations, algorithms, executions, and decisions that produced a data product.</w:t>
            </w:r>
          </w:p>
        </w:tc>
      </w:tr>
      <w:tr>
        <w:tc>
          <w:tcPr>
            <w:tcW w:type="dxa" w:w="4421"/>
          </w:tcPr>
          <w:p>
            <w:r>
              <w:rPr>
                <w:sz w:val="18"/>
              </w:rPr>
              <w:t>Product version</w:t>
            </w:r>
          </w:p>
        </w:tc>
        <w:tc>
          <w:tcPr>
            <w:tcW w:type="dxa" w:w="4421"/>
          </w:tcPr>
          <w:p>
            <w:r>
              <w:rPr>
                <w:sz w:val="18"/>
              </w:rPr>
              <w:t>An immutable identified instance of a product generated from a specific processing configuration and source-data selection.</w:t>
            </w:r>
          </w:p>
        </w:tc>
      </w:tr>
      <w:tr>
        <w:tc>
          <w:tcPr>
            <w:tcW w:type="dxa" w:w="4421"/>
          </w:tcPr>
          <w:p>
            <w:r>
              <w:rPr>
                <w:sz w:val="18"/>
              </w:rPr>
              <w:t>Quality assessor</w:t>
            </w:r>
          </w:p>
        </w:tc>
        <w:tc>
          <w:tcPr>
            <w:tcW w:type="dxa" w:w="4421"/>
          </w:tcPr>
          <w:p>
            <w:r>
              <w:rPr>
                <w:sz w:val="18"/>
              </w:rPr>
              <w:t>An authorized specialist responsible for reviewing evidence and recording product approval or rejection.</w:t>
            </w:r>
          </w:p>
        </w:tc>
      </w:tr>
      <w:tr>
        <w:tc>
          <w:tcPr>
            <w:tcW w:type="dxa" w:w="4421"/>
          </w:tcPr>
          <w:p>
            <w:r>
              <w:rPr>
                <w:sz w:val="18"/>
              </w:rPr>
              <w:t>Climate record</w:t>
            </w:r>
          </w:p>
        </w:tc>
        <w:tc>
          <w:tcPr>
            <w:tcW w:type="dxa" w:w="4421"/>
          </w:tcPr>
          <w:p>
            <w:r>
              <w:rPr>
                <w:sz w:val="18"/>
              </w:rPr>
              <w:t>A consistent long-term observational dataset suitable for climate analysis and modelling.</w:t>
            </w:r>
          </w:p>
        </w:tc>
      </w:tr>
      <w:tr>
        <w:tc>
          <w:tcPr>
            <w:tcW w:type="dxa" w:w="4421"/>
          </w:tcPr>
          <w:p>
            <w:r>
              <w:rPr>
                <w:sz w:val="18"/>
              </w:rPr>
              <w:t>Recovery point</w:t>
            </w:r>
          </w:p>
        </w:tc>
        <w:tc>
          <w:tcPr>
            <w:tcW w:type="dxa" w:w="4421"/>
          </w:tcPr>
          <w:p>
            <w:r>
              <w:rPr>
                <w:sz w:val="18"/>
              </w:rPr>
              <w:t>A validated persisted processing state from which an interrupted or failed job can resume.</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SLCCI Operational Production System</w:t>
            </w:r>
          </w:p>
        </w:tc>
      </w:tr>
      <w:tr>
        <w:tc>
          <w:tcPr>
            <w:tcW w:type="dxa" w:w="4421"/>
          </w:tcPr>
          <w:p>
            <w:r>
              <w:rPr>
                <w:sz w:val="18"/>
              </w:rPr>
              <w:t>Model used</w:t>
            </w:r>
          </w:p>
        </w:tc>
        <w:tc>
          <w:tcPr>
            <w:tcW w:type="dxa" w:w="4421"/>
          </w:tcPr>
          <w:p>
            <w:r>
              <w:rPr>
                <w:sz w:val="18"/>
              </w:rPr>
              <w:t>gpt-5.6-sol</w:t>
            </w:r>
          </w:p>
        </w:tc>
      </w:tr>
      <w:tr>
        <w:tc>
          <w:tcPr>
            <w:tcW w:type="dxa" w:w="4421"/>
          </w:tcPr>
          <w:p>
            <w:r>
              <w:rPr>
                <w:sz w:val="18"/>
              </w:rPr>
              <w:t>Average RAG Score</w:t>
            </w:r>
          </w:p>
        </w:tc>
        <w:tc>
          <w:tcPr>
            <w:tcW w:type="dxa" w:w="4421"/>
          </w:tcPr>
          <w:p>
            <w:r>
              <w:rPr>
                <w:sz w:val="18"/>
              </w:rPr>
              <w:t>0.4396</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165.1s</w:t>
            </w:r>
          </w:p>
        </w:tc>
      </w:tr>
      <w:tr>
        <w:tc>
          <w:tcPr>
            <w:tcW w:type="dxa" w:w="4421"/>
          </w:tcPr>
          <w:p>
            <w:r>
              <w:rPr>
                <w:sz w:val="18"/>
              </w:rPr>
              <w:t>Input tokens</w:t>
            </w:r>
          </w:p>
        </w:tc>
        <w:tc>
          <w:tcPr>
            <w:tcW w:type="dxa" w:w="4421"/>
          </w:tcPr>
          <w:p>
            <w:r>
              <w:rPr>
                <w:sz w:val="18"/>
              </w:rPr>
              <w:t>33106</w:t>
            </w:r>
          </w:p>
        </w:tc>
      </w:tr>
      <w:tr>
        <w:tc>
          <w:tcPr>
            <w:tcW w:type="dxa" w:w="4421"/>
          </w:tcPr>
          <w:p>
            <w:r>
              <w:rPr>
                <w:sz w:val="18"/>
              </w:rPr>
              <w:t>Output tokens</w:t>
            </w:r>
          </w:p>
        </w:tc>
        <w:tc>
          <w:tcPr>
            <w:tcW w:type="dxa" w:w="4421"/>
          </w:tcPr>
          <w:p>
            <w:r>
              <w:rPr>
                <w:sz w:val="18"/>
              </w:rPr>
              <w:t>14924</w:t>
            </w:r>
          </w:p>
        </w:tc>
      </w:tr>
      <w:tr>
        <w:tc>
          <w:tcPr>
            <w:tcW w:type="dxa" w:w="4421"/>
          </w:tcPr>
          <w:p>
            <w:r>
              <w:rPr>
                <w:sz w:val="18"/>
              </w:rPr>
              <w:t>Reasoning tokens</w:t>
            </w:r>
          </w:p>
        </w:tc>
        <w:tc>
          <w:tcPr>
            <w:tcW w:type="dxa" w:w="4421"/>
          </w:tcPr>
          <w:p>
            <w:r>
              <w:rPr>
                <w:sz w:val="18"/>
              </w:rPr>
              <w:t>2416</w:t>
            </w:r>
          </w:p>
        </w:tc>
      </w:tr>
      <w:tr>
        <w:tc>
          <w:tcPr>
            <w:tcW w:type="dxa" w:w="4421"/>
          </w:tcPr>
          <w:p>
            <w:r>
              <w:rPr>
                <w:sz w:val="18"/>
              </w:rPr>
              <w:t>Total tokens</w:t>
            </w:r>
          </w:p>
        </w:tc>
        <w:tc>
          <w:tcPr>
            <w:tcW w:type="dxa" w:w="4421"/>
          </w:tcPr>
          <w:p>
            <w:r>
              <w:rPr>
                <w:sz w:val="18"/>
              </w:rPr>
              <w:t>48030</w:t>
            </w:r>
          </w:p>
        </w:tc>
      </w:tr>
      <w:tr>
        <w:tc>
          <w:tcPr>
            <w:tcW w:type="dxa" w:w="4421"/>
          </w:tcPr>
          <w:p>
            <w:r>
              <w:rPr>
                <w:sz w:val="18"/>
              </w:rPr>
              <w:t>Cost — input (USD)</w:t>
            </w:r>
          </w:p>
        </w:tc>
        <w:tc>
          <w:tcPr>
            <w:tcW w:type="dxa" w:w="4421"/>
          </w:tcPr>
          <w:p>
            <w:r>
              <w:rPr>
                <w:sz w:val="18"/>
              </w:rPr>
              <w:t>0.143133</w:t>
            </w:r>
          </w:p>
        </w:tc>
      </w:tr>
      <w:tr>
        <w:tc>
          <w:tcPr>
            <w:tcW w:type="dxa" w:w="4421"/>
          </w:tcPr>
          <w:p>
            <w:r>
              <w:rPr>
                <w:sz w:val="18"/>
              </w:rPr>
              <w:t>Cost — output (USD)</w:t>
            </w:r>
          </w:p>
        </w:tc>
        <w:tc>
          <w:tcPr>
            <w:tcW w:type="dxa" w:w="4421"/>
          </w:tcPr>
          <w:p>
            <w:r>
              <w:rPr>
                <w:sz w:val="18"/>
              </w:rPr>
              <w:t>0.447720</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0.595854</w:t>
            </w:r>
          </w:p>
        </w:tc>
      </w:tr>
      <w:tr>
        <w:tc>
          <w:tcPr>
            <w:tcW w:type="dxa" w:w="4421"/>
          </w:tcPr>
          <w:p>
            <w:r>
              <w:rPr>
                <w:sz w:val="18"/>
              </w:rPr>
              <w:t>Total FRs</w:t>
            </w:r>
          </w:p>
        </w:tc>
        <w:tc>
          <w:tcPr>
            <w:tcW w:type="dxa" w:w="4421"/>
          </w:tcPr>
          <w:p>
            <w:r>
              <w:rPr>
                <w:sz w:val="18"/>
              </w:rPr>
              <w:t>25</w:t>
            </w:r>
          </w:p>
        </w:tc>
      </w:tr>
      <w:tr>
        <w:tc>
          <w:tcPr>
            <w:tcW w:type="dxa" w:w="4421"/>
          </w:tcPr>
          <w:p>
            <w:r>
              <w:rPr>
                <w:sz w:val="18"/>
              </w:rPr>
              <w:t>Total NFRs</w:t>
            </w:r>
          </w:p>
        </w:tc>
        <w:tc>
          <w:tcPr>
            <w:tcW w:type="dxa" w:w="4421"/>
          </w:tcPr>
          <w:p>
            <w:r>
              <w:rPr>
                <w:sz w:val="18"/>
              </w:rPr>
              <w:t>12</w:t>
            </w:r>
          </w:p>
        </w:tc>
      </w:tr>
      <w:tr>
        <w:tc>
          <w:tcPr>
            <w:tcW w:type="dxa" w:w="4421"/>
          </w:tcPr>
          <w:p>
            <w:r>
              <w:rPr>
                <w:sz w:val="18"/>
              </w:rPr>
              <w:t>Total BRs</w:t>
            </w:r>
          </w:p>
        </w:tc>
        <w:tc>
          <w:tcPr>
            <w:tcW w:type="dxa" w:w="4421"/>
          </w:tcPr>
          <w:p>
            <w:r>
              <w:rPr>
                <w:sz w:val="18"/>
              </w:rPr>
              <w:t>10</w:t>
            </w:r>
          </w:p>
        </w:tc>
      </w:tr>
      <w:tr>
        <w:tc>
          <w:tcPr>
            <w:tcW w:type="dxa" w:w="4421"/>
          </w:tcPr>
          <w:p>
            <w:r>
              <w:rPr>
                <w:sz w:val="18"/>
              </w:rPr>
              <w:t>Total USs</w:t>
            </w:r>
          </w:p>
        </w:tc>
        <w:tc>
          <w:tcPr>
            <w:tcW w:type="dxa" w:w="4421"/>
          </w:tcPr>
          <w:p>
            <w:r>
              <w:rPr>
                <w:sz w:val="18"/>
              </w:rPr>
              <w:t>12</w:t>
            </w:r>
          </w:p>
        </w:tc>
      </w:tr>
      <w:tr>
        <w:tc>
          <w:tcPr>
            <w:tcW w:type="dxa" w:w="4421"/>
          </w:tcPr>
          <w:p>
            <w:r>
              <w:rPr>
                <w:sz w:val="18"/>
              </w:rPr>
              <w:t>Total ACs</w:t>
            </w:r>
          </w:p>
        </w:tc>
        <w:tc>
          <w:tcPr>
            <w:tcW w:type="dxa" w:w="4421"/>
          </w:tcPr>
          <w:p>
            <w:r>
              <w:rPr>
                <w:sz w:val="18"/>
              </w:rPr>
              <w:t>25</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