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08/03/2025  |  gpt-5.6-luna  |  RAG Score: 0.4732  |  72s  |  45884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centralizará a cobrança tarifária, a gestão de cartões e contas, o controle de validações de viagens, os benefícios tarifários, a auditoria financeira e o acompanhamento operacional pela Prefeitura do Rio de Janeiro. O sistema reduzirá a fragmentação atual, ampliará a transparência sobre arrecadação, subsídios e compensações, combaterá fraudes em gratuidades e descontos e permitirá uma transição controlada a partir dos sistemas existentes.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Centralizar a bilhetagem digital do transporte público do Rio de Janeiro, incluindo usuários, benefícios, validações, arrecadação, auditoria e integrações necessárias.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Cobrança e aplicação de tarifas</w:t>
      </w:r>
    </w:p>
    <w:p>
      <w:pPr>
        <w:pStyle w:val="ListBullet"/>
      </w:pPr>
      <w:r>
        <w:t>Emissão e gestão de cartões e contas de usuários</w:t>
      </w:r>
    </w:p>
    <w:p>
      <w:pPr>
        <w:pStyle w:val="ListBullet"/>
      </w:pPr>
      <w:r>
        <w:t>Recarga e gestão de créditos</w:t>
      </w:r>
    </w:p>
    <w:p>
      <w:pPr>
        <w:pStyle w:val="ListBullet"/>
      </w:pPr>
      <w:r>
        <w:t>Cadastro e validação de gratuidades e descontos</w:t>
      </w:r>
    </w:p>
    <w:p>
      <w:pPr>
        <w:pStyle w:val="ListBullet"/>
      </w:pPr>
      <w:r>
        <w:t>Validação de identidade do beneficiário durante o uso</w:t>
      </w:r>
    </w:p>
    <w:p>
      <w:pPr>
        <w:pStyle w:val="ListBullet"/>
      </w:pPr>
      <w:r>
        <w:t>Registro de entradas e saídas em veículos e estações</w:t>
      </w:r>
    </w:p>
    <w:p>
      <w:pPr>
        <w:pStyle w:val="ListBullet"/>
      </w:pPr>
      <w:r>
        <w:t>Monitoramento de demanda, arrecadação, subsídios e compensações</w:t>
      </w:r>
    </w:p>
    <w:p>
      <w:pPr>
        <w:pStyle w:val="ListBullet"/>
      </w:pPr>
      <w:r>
        <w:t>Auditoria de movimentações financeiras e de uso</w:t>
      </w:r>
    </w:p>
    <w:p>
      <w:pPr>
        <w:pStyle w:val="ListBullet"/>
      </w:pPr>
      <w:r>
        <w:t>Operação offline dos validadores e sincronização posterior</w:t>
      </w:r>
    </w:p>
    <w:p>
      <w:pPr>
        <w:pStyle w:val="ListBullet"/>
      </w:pPr>
      <w:r>
        <w:t>Acessibilidade dos pontos de atendimento presencial</w:t>
      </w:r>
    </w:p>
    <w:p>
      <w:pPr>
        <w:pStyle w:val="ListBullet"/>
      </w:pPr>
      <w:r>
        <w:t>Migração de cartões, contas e benefícios do sistema antigo</w:t>
      </w:r>
    </w:p>
    <w:p>
      <w:pPr>
        <w:pStyle w:val="ListBullet"/>
      </w:pPr>
      <w:r>
        <w:t>Interoperabilidade com sistemas de bilhetagem de outras regiões metropolitanas</w:t>
      </w:r>
    </w:p>
    <w:p>
      <w:pPr>
        <w:pStyle w:val="ListBullet"/>
      </w:pPr>
      <w:r>
        <w:t>Integração com o sistema externo de monitoramento de frota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Construção de sistema de monitoramento de frota, GPS ou rastreamento — já existe sistema separado</w:t>
      </w:r>
    </w:p>
    <w:p>
      <w:pPr>
        <w:pStyle w:val="ListBullet"/>
      </w:pPr>
      <w:r>
        <w:t>Integração com bicicleta compartilhada — prevista apenas como possibilidade futura</w:t>
      </w:r>
    </w:p>
    <w:p>
      <w:pPr>
        <w:pStyle w:val="ListBullet"/>
      </w:pPr>
      <w:r>
        <w:t>Integração com patinetes — prevista apenas como possibilidade futura</w:t>
      </w:r>
    </w:p>
    <w:p>
      <w:pPr>
        <w:pStyle w:val="ListBullet"/>
      </w:pPr>
      <w:r>
        <w:t>Integração com estacionamentos — prevista apenas como possibilidade futura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será responsável pela operação, venda de créditos, atendimento, manutenção dos validadores e operação da central.</w:t>
      </w:r>
    </w:p>
    <w:p>
      <w:pPr>
        <w:pStyle w:val="ListBullet"/>
      </w:pPr>
      <w:r>
        <w:t>PA-02: A Prefeitura fornecerá as políticas tarifárias e regras aplicáveis aos benefícios.</w:t>
      </w:r>
    </w:p>
    <w:p>
      <w:pPr>
        <w:pStyle w:val="ListBullet"/>
      </w:pPr>
      <w:r>
        <w:t>PA-03: O sistema antigo disponibilizará dados de cartões, contas e benefícios para migração [INFERIDO].</w:t>
      </w:r>
    </w:p>
    <w:p>
      <w:pPr>
        <w:pStyle w:val="ListBullet"/>
      </w:pPr>
      <w:r>
        <w:t>PA-04: Os sistemas de outras regiões metropolitanas disponibilizarão interfaces de interoperabilidade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(Governança): A Prefeitura deve manter visibilidade e auditabilidade sobre movimentações financeiras e de uso.</w:t>
      </w:r>
    </w:p>
    <w:p>
      <w:pPr>
        <w:pStyle w:val="ListBullet"/>
      </w:pPr>
      <w:r>
        <w:t>REST-02 (Desempenho): O validador deve enviar os dados de viagem ao sistema central em até 30 segundos.</w:t>
      </w:r>
    </w:p>
    <w:p>
      <w:pPr>
        <w:pStyle w:val="ListBullet"/>
      </w:pPr>
      <w:r>
        <w:t>REST-03 (Continuidade): O sistema deve operar durante períodos temporários sem conexão e sincronizar os dados após a reconexão.</w:t>
      </w:r>
    </w:p>
    <w:p>
      <w:pPr>
        <w:pStyle w:val="ListBullet"/>
      </w:pPr>
      <w:r>
        <w:t>REST-04 (Acessibilidade): Os pontos de atendimento presencial devem atender pessoas com deficiência auditiva, visual e de mobilidade reduzida, conforme o Estatuto da Pessoa com Deficiência.</w:t>
      </w:r>
    </w:p>
    <w:p>
      <w:pPr>
        <w:pStyle w:val="ListBullet"/>
      </w:pPr>
      <w:r>
        <w:t>REST-05 (Transição): A migração deve preservar a continuidade do uso do transporte pelos passageiros.</w:t>
      </w:r>
    </w:p>
    <w:p>
      <w:pPr>
        <w:pStyle w:val="ListBullet"/>
      </w:pPr>
      <w:r>
        <w:t>REST-06 (Privacidade): O uso de reconhecimento facial ou mecanismo equivalente deve observar requisitos de proteção de dados pessoais [INFERIDO].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comum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Adquirir créditos, utilizar cartões ou contas, validar viagens, consultar saldo e continuar utilizando o transporte durante a transição.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e comprovar sua condição, utilizar o benefício, recarregar créditos e ter sua identidade validada sem obstáculos desnecessários.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políticas tarifárias, fiscalizar a operação, acompanhar demanda e arrecadação e auditar subsídios, compensações, uso e movimentações financeiras.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operadora contratada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a bilhetagem, vender créditos, atender usuários, manter validadores e processar transações conforme as políticas da Prefeitura.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autorizados para gestão operacional e prestação de contas, sem acesso integral aos dados do sistema.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de monitoramento de frota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Trocar informações de integração com o SBD sem que suas funções de rastreamento sejam reconstruídas.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antigo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Disponibilizar dados de cartões, contas e benefícios para migração.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Sistemas de bilhetagem de outras regiões metropolitanas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Interoperar com o SBD para permitir o uso integrado da bilhetagem quando aplicável.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Atendente de ponto presencial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Atender passageiros e beneficiários em pontos acessíveis e executar operações autorizadas de cadastro, recarga e suporte.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Aplicação da política tarifária</w:t>
      </w:r>
    </w:p>
    <w:p>
      <w:r>
        <w:rPr>
          <w:b w:val="0"/>
          <w:sz w:val="22"/>
        </w:rPr>
        <w:t>As tarifas cobradas devem seguir a política tarifária vigente definida pela Prefeitura.</w:t>
      </w:r>
    </w:p>
    <w:p>
      <w:r>
        <w:rPr>
          <w:b w:val="0"/>
          <w:sz w:val="18"/>
        </w:rPr>
        <w:t>Fonte: Prefeitura do Rio de Janeiro</w:t>
      </w:r>
    </w:p>
    <w:p>
      <w:r>
        <w:rPr>
          <w:b w:val="0"/>
          <w:sz w:val="18"/>
        </w:rPr>
        <w:t>Exceções: Tarifas promocionais ou regras específicas formalmente definidas pela Prefeitura [INFERIDO].</w:t>
      </w:r>
    </w:p>
    <w:p/>
    <w:p>
      <w:r>
        <w:rPr>
          <w:b/>
          <w:sz w:val="22"/>
        </w:rPr>
        <w:t>RN-002 — Elegibilidade para benefícios</w:t>
      </w:r>
    </w:p>
    <w:p>
      <w:r>
        <w:rPr>
          <w:b w:val="0"/>
          <w:sz w:val="22"/>
        </w:rPr>
        <w:t>Gratuidades e descontos somente podem ser concedidos a pessoas que comprovem a condição correspondente.</w:t>
      </w:r>
    </w:p>
    <w:p>
      <w:r>
        <w:rPr>
          <w:b w:val="0"/>
          <w:sz w:val="18"/>
        </w:rPr>
        <w:t>Fonte: Política pública de transporte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RN-003 — Uso individual do benefício</w:t>
      </w:r>
    </w:p>
    <w:p>
      <w:r>
        <w:rPr>
          <w:b w:val="0"/>
          <w:sz w:val="22"/>
        </w:rPr>
        <w:t>O benefício tarifário deve ser utilizado exclusivamente pelo beneficiário habilitado.</w:t>
      </w:r>
    </w:p>
    <w:p>
      <w:r>
        <w:rPr>
          <w:b w:val="0"/>
          <w:sz w:val="18"/>
        </w:rPr>
        <w:t>Fonte: Política de benefícios tarifários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RN-004 — Subsídios e compensações</w:t>
      </w:r>
    </w:p>
    <w:p>
      <w:r>
        <w:rPr>
          <w:b w:val="0"/>
          <w:sz w:val="22"/>
        </w:rPr>
        <w:t>Subsídios e compensações entre operadores devem ser calculados com base em registros de uso e arrecadação auditáveis.</w:t>
      </w:r>
    </w:p>
    <w:p>
      <w:r>
        <w:rPr>
          <w:b w:val="0"/>
          <w:sz w:val="18"/>
        </w:rPr>
        <w:t>Fonte: Prefeitura e contratos de operação</w:t>
      </w:r>
    </w:p>
    <w:p>
      <w:r>
        <w:rPr>
          <w:b w:val="0"/>
          <w:sz w:val="18"/>
        </w:rPr>
        <w:t>Exceções: Critérios específicos definidos em contratos ou regulamentação [INFERIDO].</w:t>
      </w:r>
    </w:p>
    <w:p/>
    <w:p>
      <w:r>
        <w:rPr>
          <w:b/>
          <w:sz w:val="22"/>
        </w:rPr>
        <w:t>RN-005 — Acessibilidade no atendimento</w:t>
      </w:r>
    </w:p>
    <w:p>
      <w:r>
        <w:rPr>
          <w:b w:val="0"/>
          <w:sz w:val="22"/>
        </w:rPr>
        <w:t>O atendimento presencial deve ser disponibilizado de forma acessível a pessoas com deficiência auditiva, visual e de mobilidade reduzida.</w:t>
      </w:r>
    </w:p>
    <w:p>
      <w:r>
        <w:rPr>
          <w:b w:val="0"/>
          <w:sz w:val="18"/>
        </w:rPr>
        <w:t>Fonte: Estatuto da Pessoa com Deficiência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RN-006 — Continuidade durante a transição</w:t>
      </w:r>
    </w:p>
    <w:p>
      <w:r>
        <w:rPr>
          <w:b w:val="0"/>
          <w:sz w:val="22"/>
        </w:rPr>
        <w:t>A substituição do sistema de bilhetagem não deve impedir o uso do transporte por passageiros com cartões, contas ou benefícios válidos.</w:t>
      </w:r>
    </w:p>
    <w:p>
      <w:r>
        <w:rPr>
          <w:b w:val="0"/>
          <w:sz w:val="18"/>
        </w:rPr>
        <w:t>Fonte: Diretriz de transição da Prefeitura</w:t>
      </w:r>
    </w:p>
    <w:p>
      <w:r>
        <w:rPr>
          <w:b w:val="0"/>
          <w:sz w:val="18"/>
        </w:rPr>
        <w:t>Exceções: Cartões, contas ou benefícios identificados como inválidos ou fraudulentos.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Cobrança de tarifa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calcular e registrar a tarifa aplicável a cada validação de viagem.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cartões 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emissão e a manutenção de cartões ou contas de passageiros.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consulta e a recarga de créditos de um cartão ou conta.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cadastro de pessoas que solicitam gratuidade ou desconto.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Comprovação de elegibilidade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e validar os documentos ou evidências apresentados para comprovar a elegibilidade a um benefício.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de identidade do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identidade do usuário de benefício por reconhecimento facial ou mecanismo equivalente configurado pela Prefeitura.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de viagem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ou a saída de um passageiro em um veículo ou estação após a validação autorizada.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Transmissão de viagem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transmitir ao sistema central cada registro de viagem produzido por um validador.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Sincronização offline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os registros armazenados offline quando a conexão do validador for restabelecida.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Painel de demanda e arrecadação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à Prefeitura dados consolidados de demanda e arrecadação.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Auditoria financeira e de uso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as movimentações financeiras e de uso para consulta pela Prefeitura.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Acesso segmentado de operadores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aos operadores somente os dados autorizados para sua operação e prestação de contas.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Integração com monitoramento de frota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uma interface de integração com o sistema externo de monitoramento de frota.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Migração de dados legados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importar cartões, contas e benefícios válidos do sistema antigo de bilhetagem.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Interoperabilidade metropolitana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trocar dados de bilhetagem com sistemas de outras regiões metropolitanas quando houver acordo de interoperabilidade.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Atendimento acessível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operações de atendimento presencial compatíveis com recursos para pessoas com deficiência auditiva, visual e de mobilidade reduzida.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transmissão do validador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transmitir cada registro de viagem ao sistema central em no máximo 30 segundos quando houver conectividade.</w:t>
      </w:r>
    </w:p>
    <w:p>
      <w:r>
        <w:rPr>
          <w:b w:val="0"/>
          <w:sz w:val="18"/>
        </w:rPr>
        <w:t>Métrica de aceitação: 100% dos registros transmitidos em até 30 segundos em teste com conectividade disponível.</w:t>
      </w:r>
    </w:p>
    <w:p>
      <w:r>
        <w:rPr>
          <w:b w:val="0"/>
          <w:sz w:val="18"/>
        </w:rPr>
        <w:t>Método de verificação: Teste de desempenho e análise de logs.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sincronizar os registros pendentes do validador em até 30 segundos após o restabelecimento da conexão. [TBD]</w:t>
      </w:r>
    </w:p>
    <w:p>
      <w:r>
        <w:rPr>
          <w:b w:val="0"/>
          <w:sz w:val="18"/>
        </w:rPr>
        <w:t>Métrica de aceitação: 95% dos registros pendentes sincronizados em até 30 segundos após a reconexão. [TBD: validar percentual]</w:t>
      </w:r>
    </w:p>
    <w:p>
      <w:r>
        <w:rPr>
          <w:b w:val="0"/>
          <w:sz w:val="18"/>
        </w:rPr>
        <w:t>Método de verificação: Teste de tolerância a falhas e análise de logs.</w:t>
      </w:r>
    </w:p>
    <w:p/>
    <w:p>
      <w:r>
        <w:rPr>
          <w:b/>
          <w:sz w:val="22"/>
        </w:rPr>
        <w:t>RNF-003 — Operação offline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localmente os registros de viagem produzidos durante indisponibilidade temporária da conexão.</w:t>
      </w:r>
    </w:p>
    <w:p>
      <w:r>
        <w:rPr>
          <w:b w:val="0"/>
          <w:sz w:val="18"/>
        </w:rPr>
        <w:t>Métrica de aceitação: Zero perda de registros em teste com indisponibilidade de conexão de até 60 minutos. [TBD]</w:t>
      </w:r>
    </w:p>
    <w:p>
      <w:r>
        <w:rPr>
          <w:b w:val="0"/>
          <w:sz w:val="18"/>
        </w:rPr>
        <w:t>Método de verificação: Teste de falha de conectividade e reconciliação de dados.</w:t>
      </w:r>
    </w:p>
    <w:p/>
    <w:p>
      <w:r>
        <w:rPr>
          <w:b/>
          <w:sz w:val="22"/>
        </w:rPr>
        <w:t>RNF-004 — Auditabilidade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manter registro imutável das movimentações financeiras e de uso, identificando usuário, data, hora, operação e origem.</w:t>
      </w:r>
    </w:p>
    <w:p>
      <w:r>
        <w:rPr>
          <w:b w:val="0"/>
          <w:sz w:val="18"/>
        </w:rPr>
        <w:t>Métrica de aceitação: 100% das movimentações possuem os cinco campos obrigatórios e não podem ser alteradas por usuários operacionais.</w:t>
      </w:r>
    </w:p>
    <w:p>
      <w:r>
        <w:rPr>
          <w:b w:val="0"/>
          <w:sz w:val="18"/>
        </w:rPr>
        <w:t>Método de verificação: Auditoria de banco de dados, revisão de logs e teste de autorização.</w:t>
      </w:r>
    </w:p>
    <w:p/>
    <w:p>
      <w:r>
        <w:rPr>
          <w:b/>
          <w:sz w:val="22"/>
        </w:rPr>
        <w:t>RNF-005 — Confidencialidade dos dados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restringir o acesso aos dados conforme o perfil autorizado.</w:t>
      </w:r>
    </w:p>
    <w:p>
      <w:r>
        <w:rPr>
          <w:b w:val="0"/>
          <w:sz w:val="18"/>
        </w:rPr>
        <w:t>Métrica de aceitação: 100% dos testes de acesso não autorizado devem ser bloqueados.</w:t>
      </w:r>
    </w:p>
    <w:p>
      <w:r>
        <w:rPr>
          <w:b w:val="0"/>
          <w:sz w:val="18"/>
        </w:rPr>
        <w:t>Método de verificação: Teste de autorização e teste de penetração.</w:t>
      </w:r>
    </w:p>
    <w:p/>
    <w:p>
      <w:r>
        <w:rPr>
          <w:b/>
          <w:sz w:val="22"/>
        </w:rPr>
        <w:t>RNF-006 — Proteção de dados biométricos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os dados biométricos utilizados na validação de identidade. [INFERIDO]</w:t>
      </w:r>
    </w:p>
    <w:p>
      <w:r>
        <w:rPr>
          <w:b w:val="0"/>
          <w:sz w:val="18"/>
        </w:rPr>
        <w:t>Métrica de aceitação: 100% dos dados biométricos armazenados devem estar criptografados e nenhum dado biométrico deve ser retornado em texto aberto. [TBD: confirmar política]</w:t>
      </w:r>
    </w:p>
    <w:p>
      <w:r>
        <w:rPr>
          <w:b w:val="0"/>
          <w:sz w:val="18"/>
        </w:rPr>
        <w:t>Método de verificação: Auditoria de configuração, revisão de código e teste de segurança.</w:t>
      </w:r>
    </w:p>
    <w:p/>
    <w:p>
      <w:r>
        <w:rPr>
          <w:b/>
          <w:sz w:val="22"/>
        </w:rPr>
        <w:t>RNF-007 — Acessibilidade do atendimento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atendimento presencial acessível a pessoas com deficiência auditiva, visual e de mobilidade reduzida.</w:t>
      </w:r>
    </w:p>
    <w:p>
      <w:r>
        <w:rPr>
          <w:b w:val="0"/>
          <w:sz w:val="18"/>
        </w:rPr>
        <w:t>Métrica de aceitação: 100% dos pontos de atendimento incluídos no escopo devem atender à lista de requisitos de acessibilidade aprovada. [TBD]</w:t>
      </w:r>
    </w:p>
    <w:p>
      <w:r>
        <w:rPr>
          <w:b w:val="0"/>
          <w:sz w:val="18"/>
        </w:rPr>
        <w:t>Método de verificação: Inspeção presencial, teste com usuários e checklist de conformidade.</w:t>
      </w:r>
    </w:p>
    <w:p/>
    <w:p>
      <w:r>
        <w:rPr>
          <w:b/>
          <w:sz w:val="22"/>
        </w:rPr>
        <w:t>RNF-008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central deve apresentar disponibilidade mínima mensal de 99,5% durante o período operacional. [TBD]</w:t>
      </w:r>
    </w:p>
    <w:p>
      <w:r>
        <w:rPr>
          <w:b w:val="0"/>
          <w:sz w:val="18"/>
        </w:rPr>
        <w:t>Métrica de aceitação: Indisponibilidade não planejada máxima de 3,6 horas por mês. [TBD: confirmar SLA]</w:t>
      </w:r>
    </w:p>
    <w:p>
      <w:r>
        <w:rPr>
          <w:b w:val="0"/>
          <w:sz w:val="18"/>
        </w:rPr>
        <w:t>Método de verificação: Monitoramento contínuo de disponibilidade.</w:t>
      </w:r>
    </w:p>
    <w:p/>
    <w:p>
      <w:r>
        <w:rPr>
          <w:b/>
          <w:sz w:val="22"/>
        </w:rPr>
        <w:t>RNF-009 — Interoperabilidade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disponibilizar interfaces documentadas para integração com o sistema de monitoramento de frota e sistemas metropolitanos autorizados. [TBD]</w:t>
      </w:r>
    </w:p>
    <w:p>
      <w:r>
        <w:rPr>
          <w:b w:val="0"/>
          <w:sz w:val="18"/>
        </w:rPr>
        <w:t>Métrica de aceitação: 100% dos fluxos de integração definidos devem ser executados com sucesso em ambiente de homologação.</w:t>
      </w:r>
    </w:p>
    <w:p>
      <w:r>
        <w:rPr>
          <w:b w:val="0"/>
          <w:sz w:val="18"/>
        </w:rPr>
        <w:t>Método de verificação: Teste de integração e validação de contrato de API.</w:t>
      </w:r>
    </w:p>
    <w:p/>
    <w:p>
      <w:r>
        <w:rPr>
          <w:b/>
          <w:sz w:val="22"/>
        </w:rPr>
        <w:t>RNF-010 — Correção dos cálculos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calcular tarifas, créditos, subsídios e compensações conforme as regras tarifárias configuradas.</w:t>
      </w:r>
    </w:p>
    <w:p>
      <w:r>
        <w:rPr>
          <w:b w:val="0"/>
          <w:sz w:val="18"/>
        </w:rPr>
        <w:t>Métrica de aceitação: 100% dos casos de referência devem apresentar resultado igual ao valor esperado, com diferença máxima de R$ 0,01.</w:t>
      </w:r>
    </w:p>
    <w:p>
      <w:r>
        <w:rPr>
          <w:b w:val="0"/>
          <w:sz w:val="18"/>
        </w:rPr>
        <w:t>Método de verificação: Teste funcional baseado em massa de dados de referência.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passageiro comum, quero recarregar e consultar os créditos do meu cartão ou conta, para utilizar o transporte sem interrupções.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beneficiário de gratuidade ou desconto, quero cadastrar minha condição e enviar sua comprovação, para obter o benefício tarifário a que tenho direito.</w:t>
      </w:r>
    </w:p>
    <w:p>
      <w:r>
        <w:rPr>
          <w:b w:val="0"/>
          <w:sz w:val="18"/>
        </w:rPr>
        <w:t>RF associado: RF-004, RF-005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beneficiário de gratuidade ou desconto, quero validar minha identidade durante o uso do benefício, para impedir o uso indevido do meu cartão ou conta.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passageiro, quero validar minha viagem em veículos e estações, para registrar meu embarque ou acesso autorizado.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operador da empresa contratada, quero sincronizar registros produzidos sem conexão, para evitar perda de dados operacionais.</w:t>
      </w:r>
    </w:p>
    <w:p>
      <w:r>
        <w:rPr>
          <w:b w:val="0"/>
          <w:sz w:val="18"/>
        </w:rPr>
        <w:t>RF associado: RF-008, RF-009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gestor da Prefeitura, quero acompanhar demanda e arrecadação, para fiscalizar a operação e os recursos públicos.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auditor da Prefeitura, quero consultar o histórico das movimentações financeiras e de uso, para verificar subsídios, compensações e responsabilidades.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operador de transporte, quero consultar os dados autorizados da minha operação, para gerir o serviço e prestar contas.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HU-009 — Prioridade: Should have</w:t>
      </w:r>
    </w:p>
    <w:p>
      <w:r>
        <w:rPr>
          <w:b w:val="0"/>
          <w:sz w:val="22"/>
        </w:rPr>
        <w:t>Como gestor de integração, quero trocar dados com sistemas externos de frota e bilhetagem, para manter a interoperabilidade operacional.</w:t>
      </w:r>
    </w:p>
    <w:p>
      <w:r>
        <w:rPr>
          <w:b w:val="0"/>
          <w:sz w:val="18"/>
        </w:rPr>
        <w:t>RF associado: RF-013, RF-015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passageiro do sistema antigo, quero migrar meu cartão, conta ou benefício válido, para continuar usando o transporte durante a substituição do sistema.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pessoa com deficiência atendida presencialmente, quero realizar operações de bilhetagem em um ponto acessível, para utilizar o serviço com autonomia e suporte adequado.</w:t>
      </w:r>
    </w:p>
    <w:p>
      <w:r>
        <w:rPr>
          <w:b w:val="0"/>
          <w:sz w:val="18"/>
        </w:rPr>
        <w:t>RF associado: RF-016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Recarregar créditos</w:t>
      </w:r>
    </w:p>
    <w:p>
      <w:r>
        <w:rPr>
          <w:b/>
        </w:rPr>
        <w:t xml:space="preserve">Ator principal: </w:t>
      </w:r>
      <w:r>
        <w:t>Passageiro comum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passageiro possui cartão ou conta ativa.</w:t>
      </w:r>
    </w:p>
    <w:p>
      <w:r>
        <w:rPr>
          <w:b/>
        </w:rPr>
        <w:t xml:space="preserve">Pós-condição (sucesso): </w:t>
      </w:r>
      <w:r>
        <w:t>O valor recarregado é registrado e o saldo atualizado.</w:t>
      </w:r>
    </w:p>
    <w:p>
      <w:r>
        <w:rPr>
          <w:b/>
        </w:rPr>
        <w:t xml:space="preserve">Pós-condição (falha): </w:t>
      </w:r>
      <w:r>
        <w:t>O saldo permanece inalterado e a tentativa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identifica seu cartão ou conta.</w:t>
      </w:r>
    </w:p>
    <w:p>
      <w:pPr>
        <w:pStyle w:val="ListNumber"/>
      </w:pPr>
      <w:r>
        <w:t>2. O passageiro informa o valor da recarga.</w:t>
      </w:r>
    </w:p>
    <w:p>
      <w:pPr>
        <w:pStyle w:val="ListNumber"/>
      </w:pPr>
      <w:r>
        <w:t>3. O sistema valida a operação.</w:t>
      </w:r>
    </w:p>
    <w:p>
      <w:pPr>
        <w:pStyle w:val="ListNumber"/>
      </w:pPr>
      <w:r>
        <w:t>4. O sistema registra a recarga e atualiza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passageiro consulta apenas o saldo → o sistema exibe o saldo atual.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Pagamento recusado → o sistema informa a recusa e não altera o saldo.</w:t>
      </w:r>
    </w:p>
    <w:p/>
    <w:p>
      <w:pPr>
        <w:pStyle w:val="Heading2"/>
      </w:pPr>
      <w:r>
        <w:rPr>
          <w:color w:val="2E74B5"/>
        </w:rPr>
        <w:t>UC-002 — Cadastrar benefício tarifário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solicitante possui dados de identificação disponíveis.</w:t>
      </w:r>
    </w:p>
    <w:p>
      <w:r>
        <w:rPr>
          <w:b/>
        </w:rPr>
        <w:t xml:space="preserve">Pós-condição (sucesso): </w:t>
      </w:r>
      <w:r>
        <w:t>A solicitação é registrada com status de análise ou aprovada.</w:t>
      </w:r>
    </w:p>
    <w:p>
      <w:r>
        <w:rPr>
          <w:b/>
        </w:rPr>
        <w:t xml:space="preserve">Pós-condição (falha): </w:t>
      </w:r>
      <w:r>
        <w:t>A solicitação permanece pendente ou é rejeitada com motivo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informa seus dados.</w:t>
      </w:r>
    </w:p>
    <w:p>
      <w:pPr>
        <w:pStyle w:val="ListNumber"/>
      </w:pPr>
      <w:r>
        <w:t>2. O beneficiário envia a comprovação da condição.</w:t>
      </w:r>
    </w:p>
    <w:p>
      <w:pPr>
        <w:pStyle w:val="ListNumber"/>
      </w:pPr>
      <w:r>
        <w:t>3. O sistema registra a solicitação.</w:t>
      </w:r>
    </w:p>
    <w:p>
      <w:pPr>
        <w:pStyle w:val="ListNumber"/>
      </w:pPr>
      <w:r>
        <w:t>4. O sistema valida a elegibilidade conforme a regra aplicável.</w:t>
      </w:r>
    </w:p>
    <w:p>
      <w:pPr>
        <w:pStyle w:val="ListNumber"/>
      </w:pPr>
      <w:r>
        <w:t>5. O sistema associa o benefício ao cartão ou conta quando aprovado.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A validação depende de análise manual → o sistema altera o status para 'Em análise'.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Documento obrigatório ausente → o sistema informa a pendência e não conclui a solicitação (RN-002, RF-005).</w:t>
      </w:r>
    </w:p>
    <w:p/>
    <w:p>
      <w:pPr>
        <w:pStyle w:val="Heading2"/>
      </w:pPr>
      <w:r>
        <w:rPr>
          <w:color w:val="2E74B5"/>
        </w:rPr>
        <w:t>UC-003 — Validar identidade do beneficiário</w:t>
      </w:r>
    </w:p>
    <w:p>
      <w:r>
        <w:rPr>
          <w:b/>
        </w:rPr>
        <w:t xml:space="preserve">Ator principal: </w:t>
      </w:r>
      <w:r>
        <w:t>Beneficiário de gratuidade ou desconto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beneficiário possui benefício ativo e realiza uma validação de viagem.</w:t>
      </w:r>
    </w:p>
    <w:p>
      <w:r>
        <w:rPr>
          <w:b/>
        </w:rPr>
        <w:t xml:space="preserve">Pós-condição (sucesso): </w:t>
      </w:r>
      <w:r>
        <w:t>A identidade é confirmada e a viagem é autorizada conforme as regras aplicáveis.</w:t>
      </w:r>
    </w:p>
    <w:p>
      <w:r>
        <w:rPr>
          <w:b/>
        </w:rPr>
        <w:t xml:space="preserve">Pós-condição (falha): </w:t>
      </w:r>
      <w:r>
        <w:t>A viagem não é autorizada pelo benefício e o evento é registrado.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apresenta o cartão ou conta ao validador.</w:t>
      </w:r>
    </w:p>
    <w:p>
      <w:pPr>
        <w:pStyle w:val="ListNumber"/>
      </w:pPr>
      <w:r>
        <w:t>2. O sistema solicita a conferência de identidade configurada.</w:t>
      </w:r>
    </w:p>
    <w:p>
      <w:pPr>
        <w:pStyle w:val="ListNumber"/>
      </w:pPr>
      <w:r>
        <w:t>3. O sistema compara a evidência apresentada com o cadastro.</w:t>
      </w:r>
    </w:p>
    <w:p>
      <w:pPr>
        <w:pStyle w:val="ListNumber"/>
      </w:pPr>
      <w:r>
        <w:t>4. O sistema autoriza a utilização do benefício e registra o evento.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mecanismo principal não está disponível → o sistema utiliza mecanismo alternativo configurado.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Identidade não confirmada → o sistema recusa o benefício e registra a ocorrência (RN-003, RF-006).</w:t>
      </w:r>
    </w:p>
    <w:p/>
    <w:p>
      <w:pPr>
        <w:pStyle w:val="Heading2"/>
      </w:pPr>
      <w:r>
        <w:rPr>
          <w:color w:val="2E74B5"/>
        </w:rPr>
        <w:t>UC-004 — Validar viagem</w:t>
      </w:r>
    </w:p>
    <w:p>
      <w:r>
        <w:rPr>
          <w:b/>
        </w:rPr>
        <w:t xml:space="preserve">Ator principal: </w:t>
      </w:r>
      <w:r>
        <w:t>Passageiro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cartão ou conta está ativo e o validador está operacional.</w:t>
      </w:r>
    </w:p>
    <w:p>
      <w:r>
        <w:rPr>
          <w:b/>
        </w:rPr>
        <w:t xml:space="preserve">Pós-condição (sucesso): </w:t>
      </w:r>
      <w:r>
        <w:t>A entrada ou saída é registrada e a tarifa aplicável é lançada.</w:t>
      </w:r>
    </w:p>
    <w:p>
      <w:r>
        <w:rPr>
          <w:b/>
        </w:rPr>
        <w:t xml:space="preserve">Pós-condição (falha): </w:t>
      </w:r>
      <w:r>
        <w:t>A viagem não é autorizada e nenhum lançamento indevido é efetuado.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o cartão ou conta ao validador.</w:t>
      </w:r>
    </w:p>
    <w:p>
      <w:pPr>
        <w:pStyle w:val="ListNumber"/>
      </w:pPr>
      <w:r>
        <w:t>2. O sistema identifica o usuário e verifica seu status.</w:t>
      </w:r>
    </w:p>
    <w:p>
      <w:pPr>
        <w:pStyle w:val="ListNumber"/>
      </w:pPr>
      <w:r>
        <w:t>3. O sistema calcula a tarifa aplicável.</w:t>
      </w:r>
    </w:p>
    <w:p>
      <w:pPr>
        <w:pStyle w:val="ListNumber"/>
      </w:pPr>
      <w:r>
        <w:t>4. O sistema registra a entrada ou saída.</w:t>
      </w:r>
    </w:p>
    <w:p>
      <w:pPr>
        <w:pStyle w:val="ListNumber"/>
      </w:pPr>
      <w:r>
        <w:t>5. O sistema informa a autorização ao passageiro.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passageiro possui benefício ativo → o sistema aplica a gratuidade ou desconto correspondente.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Cartão ou conta inválida → o sistema recusa a validação e informa o motivo.</w:t>
      </w:r>
    </w:p>
    <w:p>
      <w:pPr>
        <w:pStyle w:val="ListBullet"/>
      </w:pPr>
      <w:r>
        <w:t>3b. Saldo insuficiente → o sistema recusa a cobrança e informa a necessidade de recarga.</w:t>
      </w:r>
    </w:p>
    <w:p/>
    <w:p>
      <w:pPr>
        <w:pStyle w:val="Heading2"/>
      </w:pPr>
      <w:r>
        <w:rPr>
          <w:color w:val="2E74B5"/>
        </w:rPr>
        <w:t>UC-005 — Sincronizar registros offline</w:t>
      </w:r>
    </w:p>
    <w:p>
      <w:r>
        <w:rPr>
          <w:b/>
        </w:rPr>
        <w:t xml:space="preserve">Ator principal: </w:t>
      </w:r>
      <w:r>
        <w:t>Operador da empresa contratada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Existem registros armazenados localmente e a conexão foi restabelecida.</w:t>
      </w:r>
    </w:p>
    <w:p>
      <w:r>
        <w:rPr>
          <w:b/>
        </w:rPr>
        <w:t xml:space="preserve">Pós-condição (sucesso): </w:t>
      </w:r>
      <w:r>
        <w:t>Todos os registros válidos são enviados ao sistema central e marcados como sincronizados.</w:t>
      </w:r>
    </w:p>
    <w:p>
      <w:r>
        <w:rPr>
          <w:b/>
        </w:rPr>
        <w:t xml:space="preserve">Pós-condição (falha): </w:t>
      </w:r>
      <w:r>
        <w:t>Os registros não confirmados permanecem armazenados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detecta a conexão disponível.</w:t>
      </w:r>
    </w:p>
    <w:p>
      <w:pPr>
        <w:pStyle w:val="ListNumber"/>
      </w:pPr>
      <w:r>
        <w:t>2. O sistema envia os registros pendentes.</w:t>
      </w:r>
    </w:p>
    <w:p>
      <w:pPr>
        <w:pStyle w:val="ListNumber"/>
      </w:pPr>
      <w:r>
        <w:t>3. O sistema central valida os registros.</w:t>
      </w:r>
    </w:p>
    <w:p>
      <w:pPr>
        <w:pStyle w:val="ListNumber"/>
      </w:pPr>
      <w:r>
        <w:t>4. O sistema marca os registros confirmados como sincronizados.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conexão é interrompida durante o envio → o sistema mantém os registros não confirmados e tenta novamente.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Registro inválido → o sistema rejeita o registro, registra o erro e mantém os demais para processamento.</w:t>
      </w:r>
    </w:p>
    <w:p/>
    <w:p>
      <w:pPr>
        <w:pStyle w:val="Heading2"/>
      </w:pPr>
      <w:r>
        <w:rPr>
          <w:color w:val="2E74B5"/>
        </w:rPr>
        <w:t>UC-006 — Fiscalizar demanda e arrecadação</w:t>
      </w:r>
    </w:p>
    <w:p>
      <w:r>
        <w:rPr>
          <w:b/>
        </w:rPr>
        <w:t xml:space="preserve">Ator principal: </w:t>
      </w:r>
      <w:r>
        <w:t>Gestor da Prefeitura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gestor está autenticado e possui permissão de fiscalização.</w:t>
      </w:r>
    </w:p>
    <w:p>
      <w:r>
        <w:rPr>
          <w:b/>
        </w:rPr>
        <w:t xml:space="preserve">Pós-condição (sucesso): </w:t>
      </w:r>
      <w:r>
        <w:t>Os indicadores solicitados são exibidos com período e origem identificados.</w:t>
      </w:r>
    </w:p>
    <w:p>
      <w:r>
        <w:rPr>
          <w:b/>
        </w:rPr>
        <w:t xml:space="preserve">Pós-condição (falha): </w:t>
      </w:r>
      <w:r>
        <w:t>O sistema informa a indisponibilidade ou ausência de dados.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acessa o painel de fiscalização.</w:t>
      </w:r>
    </w:p>
    <w:p>
      <w:pPr>
        <w:pStyle w:val="ListNumber"/>
      </w:pPr>
      <w:r>
        <w:t>2. O gestor informa período, operador ou modo de transporte.</w:t>
      </w:r>
    </w:p>
    <w:p>
      <w:pPr>
        <w:pStyle w:val="ListNumber"/>
      </w:pPr>
      <w:r>
        <w:t>3. O sistema consolida os dados de demanda e arrecadação.</w:t>
      </w:r>
    </w:p>
    <w:p>
      <w:pPr>
        <w:pStyle w:val="ListNumber"/>
      </w:pPr>
      <w:r>
        <w:t>4. O sistema exibe os indicadores solicitados.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gestor não informa filtros → o sistema utiliza o período padrão configurado.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Há dados pendentes de sincronização → o sistema identifica a defasagem na apresentação.</w:t>
      </w:r>
    </w:p>
    <w:p/>
    <w:p>
      <w:pPr>
        <w:pStyle w:val="Heading2"/>
      </w:pPr>
      <w:r>
        <w:rPr>
          <w:color w:val="2E74B5"/>
        </w:rPr>
        <w:t>UC-007 — Auditar movimentações</w:t>
      </w:r>
    </w:p>
    <w:p>
      <w:r>
        <w:rPr>
          <w:b/>
        </w:rPr>
        <w:t xml:space="preserve">Ator principal: </w:t>
      </w:r>
      <w:r>
        <w:t>Auditor da Prefeitura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auditor está autenticado e possui permissão de auditoria.</w:t>
      </w:r>
    </w:p>
    <w:p>
      <w:r>
        <w:rPr>
          <w:b/>
        </w:rPr>
        <w:t xml:space="preserve">Pós-condição (sucesso): </w:t>
      </w:r>
      <w:r>
        <w:t>O sistema exibe o histórico filtrado e preserva os registros originais.</w:t>
      </w:r>
    </w:p>
    <w:p>
      <w:r>
        <w:rPr>
          <w:b/>
        </w:rPr>
        <w:t xml:space="preserve">Pós-condição (falha): </w:t>
      </w:r>
      <w:r>
        <w:t>O sistema nega o acesso ou informa que não há registros correspondentes.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auditor acessa a consulta de auditoria.</w:t>
      </w:r>
    </w:p>
    <w:p>
      <w:pPr>
        <w:pStyle w:val="ListNumber"/>
      </w:pPr>
      <w:r>
        <w:t>2. O auditor informa os filtros da pesquisa.</w:t>
      </w:r>
    </w:p>
    <w:p>
      <w:pPr>
        <w:pStyle w:val="ListNumber"/>
      </w:pPr>
      <w:r>
        <w:t>3. O sistema recupera as movimentações correspondentes.</w:t>
      </w:r>
    </w:p>
    <w:p>
      <w:pPr>
        <w:pStyle w:val="ListNumber"/>
      </w:pPr>
      <w:r>
        <w:t>4. O sistema exibe usuário, data, hora, operação e origem de cada registro.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auditor pesquisa por identificador de transação → o sistema exibe o histórico da transação.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1a. Usuário sem permissão → o sistema bloqueia o acesso e registra a tentativa.</w:t>
      </w:r>
    </w:p>
    <w:p/>
    <w:p>
      <w:pPr>
        <w:pStyle w:val="Heading2"/>
      </w:pPr>
      <w:r>
        <w:rPr>
          <w:color w:val="2E74B5"/>
        </w:rPr>
        <w:t>UC-008 — Migrar cadastro legado</w:t>
      </w:r>
    </w:p>
    <w:p>
      <w:r>
        <w:rPr>
          <w:b/>
        </w:rPr>
        <w:t xml:space="preserve">Ator principal: </w:t>
      </w:r>
      <w:r>
        <w:t>Operador da empresa contratada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sistema antigo disponibiliza os dados de migração.</w:t>
      </w:r>
    </w:p>
    <w:p>
      <w:r>
        <w:rPr>
          <w:b/>
        </w:rPr>
        <w:t xml:space="preserve">Pós-condição (sucesso): </w:t>
      </w:r>
      <w:r>
        <w:t>Os registros válidos são criados ou associados no SBD.</w:t>
      </w:r>
    </w:p>
    <w:p>
      <w:r>
        <w:rPr>
          <w:b/>
        </w:rPr>
        <w:t xml:space="preserve">Pós-condição (falha): </w:t>
      </w:r>
      <w:r>
        <w:t>Os registros rejeitados são preservados em relatório para tratamento.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operador inicia uma execução de migração.</w:t>
      </w:r>
    </w:p>
    <w:p>
      <w:pPr>
        <w:pStyle w:val="ListNumber"/>
      </w:pPr>
      <w:r>
        <w:t>2. O sistema importa cartões, contas e benefícios.</w:t>
      </w:r>
    </w:p>
    <w:p>
      <w:pPr>
        <w:pStyle w:val="ListNumber"/>
      </w:pPr>
      <w:r>
        <w:t>3. O sistema valida os registros importados.</w:t>
      </w:r>
    </w:p>
    <w:p>
      <w:pPr>
        <w:pStyle w:val="ListNumber"/>
      </w:pPr>
      <w:r>
        <w:t>4. O sistema cria os registros válidos no SBD.</w:t>
      </w:r>
    </w:p>
    <w:p>
      <w:pPr>
        <w:pStyle w:val="ListNumber"/>
      </w:pPr>
      <w:r>
        <w:t>5. O sistema gera relatório de resultados.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Registro já existente → o sistema associa os dados sem criar duplicidade.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Registro inconsistente → o sistema rejeita o registro e informa o motivo no relatório (RN-006, RF-014).</w:t>
      </w:r>
    </w:p>
    <w:p/>
    <w:p>
      <w:pPr>
        <w:pStyle w:val="Heading2"/>
      </w:pPr>
      <w:r>
        <w:rPr>
          <w:color w:val="2E74B5"/>
        </w:rPr>
        <w:t>UC-009 — Realizar atendimento acessível</w:t>
      </w:r>
    </w:p>
    <w:p>
      <w:r>
        <w:rPr>
          <w:b/>
        </w:rPr>
        <w:t xml:space="preserve">Ator principal: </w:t>
      </w:r>
      <w:r>
        <w:t>Atendente de ponto presencial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atendente está autenticado e o ponto possui os recursos de acessibilidade previstos.</w:t>
      </w:r>
    </w:p>
    <w:p>
      <w:r>
        <w:rPr>
          <w:b/>
        </w:rPr>
        <w:t xml:space="preserve">Pós-condição (sucesso): </w:t>
      </w:r>
      <w:r>
        <w:t>A operação solicitada é concluída e registrada.</w:t>
      </w:r>
    </w:p>
    <w:p>
      <w:r>
        <w:rPr>
          <w:b/>
        </w:rPr>
        <w:t xml:space="preserve">Pós-condição (falha): </w:t>
      </w:r>
      <w:r>
        <w:t>A operação não é concluída e o motivo é informado ao usuário.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atendente identifica a necessidade do passageiro.</w:t>
      </w:r>
    </w:p>
    <w:p>
      <w:pPr>
        <w:pStyle w:val="ListNumber"/>
      </w:pPr>
      <w:r>
        <w:t>2. O atendente seleciona a operação de bilhetagem.</w:t>
      </w:r>
    </w:p>
    <w:p>
      <w:pPr>
        <w:pStyle w:val="ListNumber"/>
      </w:pPr>
      <w:r>
        <w:t>3. O sistema apresenta os recursos de acessibilidade disponíveis.</w:t>
      </w:r>
    </w:p>
    <w:p>
      <w:pPr>
        <w:pStyle w:val="ListNumber"/>
      </w:pPr>
      <w:r>
        <w:t>4. O atendente conclui a operação autorizada.</w:t>
      </w:r>
    </w:p>
    <w:p>
      <w:pPr>
        <w:pStyle w:val="ListNumber"/>
      </w:pPr>
      <w:r>
        <w:t>5. O sistema registra o atendimento.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passageiro necessita de comunicação visual, auditiva ou assistiva → o atendente utiliza o recurso correspondente.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Operação não autorizada para o atendente → o sistema bloqueia a operação e informa a permissão necessária.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Aplicação da tarifa  |  Ref: RF-001 / HU-004</w:t>
      </w:r>
    </w:p>
    <w:p>
      <w:r>
        <w:rPr>
          <w:b w:val="0"/>
          <w:sz w:val="22"/>
        </w:rPr>
        <w:t>Dado que que existe uma política tarifária vigente para a viagem,</w:t>
      </w:r>
    </w:p>
    <w:p>
      <w:r>
        <w:rPr>
          <w:b w:val="0"/>
          <w:sz w:val="22"/>
        </w:rPr>
        <w:t>Quando o passageiro realiza uma validação autorizada,</w:t>
      </w:r>
    </w:p>
    <w:p>
      <w:r>
        <w:rPr>
          <w:b w:val="0"/>
          <w:sz w:val="22"/>
        </w:rPr>
        <w:t>Então o sistema deve registrar a tarifa correspondente à política vigente.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CA-002 — Recarga de créditos  |  Ref: RF-003 / HU-001</w:t>
      </w:r>
    </w:p>
    <w:p>
      <w:r>
        <w:rPr>
          <w:b w:val="0"/>
          <w:sz w:val="22"/>
        </w:rPr>
        <w:t>Dado que que o passageiro possui cartão ou conta ativa,</w:t>
      </w:r>
    </w:p>
    <w:p>
      <w:r>
        <w:rPr>
          <w:b w:val="0"/>
          <w:sz w:val="22"/>
        </w:rPr>
        <w:t>Quando uma recarga aprovada é concluída,</w:t>
      </w:r>
    </w:p>
    <w:p>
      <w:r>
        <w:rPr>
          <w:b w:val="0"/>
          <w:sz w:val="22"/>
        </w:rPr>
        <w:t>Então o saldo deve ser incrementado exatamente pelo valor da recarga.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CA-003 — Comprovação de benefício  |  Ref: RF-005 / HU-002</w:t>
      </w:r>
    </w:p>
    <w:p>
      <w:r>
        <w:rPr>
          <w:b w:val="0"/>
          <w:sz w:val="22"/>
        </w:rPr>
        <w:t>Dado que que o beneficiário enviou os documentos exigidos,</w:t>
      </w:r>
    </w:p>
    <w:p>
      <w:r>
        <w:rPr>
          <w:b w:val="0"/>
          <w:sz w:val="22"/>
        </w:rPr>
        <w:t>Quando a solicitação é submetida,</w:t>
      </w:r>
    </w:p>
    <w:p>
      <w:r>
        <w:rPr>
          <w:b w:val="0"/>
          <w:sz w:val="22"/>
        </w:rPr>
        <w:t>Então o sistema deve registrar a solicitação com status 'Em análise' ou 'Aprovada'.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CA-004 — Validação de identidade  |  Ref: RF-006 / HU-003</w:t>
      </w:r>
    </w:p>
    <w:p>
      <w:r>
        <w:rPr>
          <w:b w:val="0"/>
          <w:sz w:val="22"/>
        </w:rPr>
        <w:t>Dado que que o beneficiário possui benefício ativo,</w:t>
      </w:r>
    </w:p>
    <w:p>
      <w:r>
        <w:rPr>
          <w:b w:val="0"/>
          <w:sz w:val="22"/>
        </w:rPr>
        <w:t>Quando a identidade apresentada corresponde ao cadastro,</w:t>
      </w:r>
    </w:p>
    <w:p>
      <w:r>
        <w:rPr>
          <w:b w:val="0"/>
          <w:sz w:val="22"/>
        </w:rPr>
        <w:t>Então o sistema deve autorizar o uso do benefício e registrar a validação.</w:t>
      </w:r>
    </w:p>
    <w:p>
      <w:r>
        <w:rPr>
          <w:b w:val="0"/>
          <w:sz w:val="18"/>
        </w:rPr>
        <w:t>Método: Teste de integração e teste funcional</w:t>
      </w:r>
    </w:p>
    <w:p/>
    <w:p>
      <w:r>
        <w:rPr>
          <w:b/>
          <w:sz w:val="22"/>
        </w:rPr>
        <w:t>CA-005 — Registro de viagem  |  Ref: RF-007 / HU-004</w:t>
      </w:r>
    </w:p>
    <w:p>
      <w:r>
        <w:rPr>
          <w:b w:val="0"/>
          <w:sz w:val="22"/>
        </w:rPr>
        <w:t>Dado que que o cartão ou conta está válido,</w:t>
      </w:r>
    </w:p>
    <w:p>
      <w:r>
        <w:rPr>
          <w:b w:val="0"/>
          <w:sz w:val="22"/>
        </w:rPr>
        <w:t>Quando o passageiro apresenta o identificador ao validador,</w:t>
      </w:r>
    </w:p>
    <w:p>
      <w:r>
        <w:rPr>
          <w:b w:val="0"/>
          <w:sz w:val="22"/>
        </w:rPr>
        <w:t>Então o sistema deve registrar a entrada ou saída com data, hora e local.</w:t>
      </w:r>
    </w:p>
    <w:p>
      <w:r>
        <w:rPr>
          <w:b w:val="0"/>
          <w:sz w:val="18"/>
        </w:rPr>
        <w:t>Método: Teste E2E</w:t>
      </w:r>
    </w:p>
    <w:p/>
    <w:p>
      <w:r>
        <w:rPr>
          <w:b/>
          <w:sz w:val="22"/>
        </w:rPr>
        <w:t>CA-006 — Transmissão em até 30 segundos  |  Ref: RF-008 / HU-005</w:t>
      </w:r>
    </w:p>
    <w:p>
      <w:r>
        <w:rPr>
          <w:b w:val="0"/>
          <w:sz w:val="22"/>
        </w:rPr>
        <w:t>Dado que que o validador possui conexão disponível,</w:t>
      </w:r>
    </w:p>
    <w:p>
      <w:r>
        <w:rPr>
          <w:b w:val="0"/>
          <w:sz w:val="22"/>
        </w:rPr>
        <w:t>Quando um registro de viagem é criado,</w:t>
      </w:r>
    </w:p>
    <w:p>
      <w:r>
        <w:rPr>
          <w:b w:val="0"/>
          <w:sz w:val="22"/>
        </w:rPr>
        <w:t>Então o sistema deve transmiti-lo ao sistema central em até 30 segundos.</w:t>
      </w:r>
    </w:p>
    <w:p>
      <w:r>
        <w:rPr>
          <w:b w:val="0"/>
          <w:sz w:val="18"/>
        </w:rPr>
        <w:t>Método: Teste de desempenho</w:t>
      </w:r>
    </w:p>
    <w:p/>
    <w:p>
      <w:r>
        <w:rPr>
          <w:b/>
          <w:sz w:val="22"/>
        </w:rPr>
        <w:t>CA-007 — Sincronização após reconexão  |  Ref: RF-009 / HU-005</w:t>
      </w:r>
    </w:p>
    <w:p>
      <w:r>
        <w:rPr>
          <w:b w:val="0"/>
          <w:sz w:val="22"/>
        </w:rPr>
        <w:t>Dado que que existem registros pendentes no validador,</w:t>
      </w:r>
    </w:p>
    <w:p>
      <w:r>
        <w:rPr>
          <w:b w:val="0"/>
          <w:sz w:val="22"/>
        </w:rPr>
        <w:t>Quando a conexão é restabelecida,</w:t>
      </w:r>
    </w:p>
    <w:p>
      <w:r>
        <w:rPr>
          <w:b w:val="0"/>
          <w:sz w:val="22"/>
        </w:rPr>
        <w:t>Então o sistema deve sincronizar os registros pendentes em até 30 segundos [TBD].</w:t>
      </w:r>
    </w:p>
    <w:p>
      <w:r>
        <w:rPr>
          <w:b w:val="0"/>
          <w:sz w:val="18"/>
        </w:rPr>
        <w:t>Método: Teste de tolerância a falhas</w:t>
      </w:r>
    </w:p>
    <w:p/>
    <w:p>
      <w:r>
        <w:rPr>
          <w:b/>
          <w:sz w:val="22"/>
        </w:rPr>
        <w:t>CA-008 — Painel de fiscalização  |  Ref: RF-010 / HU-006</w:t>
      </w:r>
    </w:p>
    <w:p>
      <w:r>
        <w:rPr>
          <w:b w:val="0"/>
          <w:sz w:val="22"/>
        </w:rPr>
        <w:t>Dado que que o gestor possui permissão de fiscalização,</w:t>
      </w:r>
    </w:p>
    <w:p>
      <w:r>
        <w:rPr>
          <w:b w:val="0"/>
          <w:sz w:val="22"/>
        </w:rPr>
        <w:t>Quando seleciona um período de consulta,</w:t>
      </w:r>
    </w:p>
    <w:p>
      <w:r>
        <w:rPr>
          <w:b w:val="0"/>
          <w:sz w:val="22"/>
        </w:rPr>
        <w:t>Então o sistema deve exibir os dados consolidados de demanda e arrecadação do período.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Consulta de auditoria  |  Ref: RF-011 / HU-007</w:t>
      </w:r>
    </w:p>
    <w:p>
      <w:r>
        <w:rPr>
          <w:b w:val="0"/>
          <w:sz w:val="22"/>
        </w:rPr>
        <w:t>Dado que que existem movimentações registradas,</w:t>
      </w:r>
    </w:p>
    <w:p>
      <w:r>
        <w:rPr>
          <w:b w:val="0"/>
          <w:sz w:val="22"/>
        </w:rPr>
        <w:t>Quando o auditor consulta um período ou transação,</w:t>
      </w:r>
    </w:p>
    <w:p>
      <w:r>
        <w:rPr>
          <w:b w:val="0"/>
          <w:sz w:val="22"/>
        </w:rPr>
        <w:t>Então o sistema deve exibir os eventos com usuário, data, hora, operação e origem.</w:t>
      </w:r>
    </w:p>
    <w:p>
      <w:r>
        <w:rPr>
          <w:b w:val="0"/>
          <w:sz w:val="18"/>
        </w:rPr>
        <w:t>Método: Teste funcional e auditoria de banco</w:t>
      </w:r>
    </w:p>
    <w:p/>
    <w:p>
      <w:r>
        <w:rPr>
          <w:b/>
          <w:sz w:val="22"/>
        </w:rPr>
        <w:t>CA-010 — Acesso segmentado  |  Ref: RF-012 / HU-008</w:t>
      </w:r>
    </w:p>
    <w:p>
      <w:r>
        <w:rPr>
          <w:b w:val="0"/>
          <w:sz w:val="22"/>
        </w:rPr>
        <w:t>Dado que que um operador acessa o sistema,</w:t>
      </w:r>
    </w:p>
    <w:p>
      <w:r>
        <w:rPr>
          <w:b w:val="0"/>
          <w:sz w:val="22"/>
        </w:rPr>
        <w:t>Quando solicita dados fora de sua permissão,</w:t>
      </w:r>
    </w:p>
    <w:p>
      <w:r>
        <w:rPr>
          <w:b w:val="0"/>
          <w:sz w:val="22"/>
        </w:rPr>
        <w:t>Então o sistema deve bloquear o acesso e registrar a tentativa.</w:t>
      </w:r>
    </w:p>
    <w:p>
      <w:r>
        <w:rPr>
          <w:b w:val="0"/>
          <w:sz w:val="18"/>
        </w:rPr>
        <w:t>Método: Teste de autorização</w:t>
      </w:r>
    </w:p>
    <w:p/>
    <w:p>
      <w:r>
        <w:rPr>
          <w:b/>
          <w:sz w:val="22"/>
        </w:rPr>
        <w:t>CA-011 — Migração de dados válidos  |  Ref: RF-014 / HU-010</w:t>
      </w:r>
    </w:p>
    <w:p>
      <w:r>
        <w:rPr>
          <w:b w:val="0"/>
          <w:sz w:val="22"/>
        </w:rPr>
        <w:t>Dado que que o sistema antigo forneceu cartões, contas e benefícios válidos,</w:t>
      </w:r>
    </w:p>
    <w:p>
      <w:r>
        <w:rPr>
          <w:b w:val="0"/>
          <w:sz w:val="22"/>
        </w:rPr>
        <w:t>Quando a migração é executada,</w:t>
      </w:r>
    </w:p>
    <w:p>
      <w:r>
        <w:rPr>
          <w:b w:val="0"/>
          <w:sz w:val="22"/>
        </w:rPr>
        <w:t>Então o sistema deve criar ou associar os registros sem impedir seu uso no SBD.</w:t>
      </w:r>
    </w:p>
    <w:p>
      <w:r>
        <w:rPr>
          <w:b w:val="0"/>
          <w:sz w:val="18"/>
        </w:rPr>
        <w:t>Método: Teste de migração e reconciliação</w:t>
      </w:r>
    </w:p>
    <w:p/>
    <w:p>
      <w:r>
        <w:rPr>
          <w:b/>
          <w:sz w:val="22"/>
        </w:rPr>
        <w:t>CA-012 — Atendimento acessível  |  Ref: RF-016 / HU-011</w:t>
      </w:r>
    </w:p>
    <w:p>
      <w:r>
        <w:rPr>
          <w:b w:val="0"/>
          <w:sz w:val="22"/>
        </w:rPr>
        <w:t>Dado que que uma pessoa com deficiência solicita atendimento presencial,</w:t>
      </w:r>
    </w:p>
    <w:p>
      <w:r>
        <w:rPr>
          <w:b w:val="0"/>
          <w:sz w:val="22"/>
        </w:rPr>
        <w:t>Quando o atendente inicia uma operação de bilhetagem,</w:t>
      </w:r>
    </w:p>
    <w:p>
      <w:r>
        <w:rPr>
          <w:b w:val="0"/>
          <w:sz w:val="22"/>
        </w:rPr>
        <w:t>Então o sistema deve disponibilizar o recurso de acessibilidade aplicável e concluir a operação autorizada.</w:t>
      </w:r>
    </w:p>
    <w:p>
      <w:r>
        <w:rPr>
          <w:b w:val="0"/>
          <w:sz w:val="18"/>
        </w:rPr>
        <w:t>Método: Teste com usuários e inspeção presencial</w:t>
      </w:r>
    </w:p>
    <w:p/>
    <w:p>
      <w:r>
        <w:rPr>
          <w:b/>
          <w:sz w:val="22"/>
        </w:rPr>
        <w:t>CA-013 — Integração com frota  |  Ref: RF-013 / HU-009</w:t>
      </w:r>
    </w:p>
    <w:p>
      <w:r>
        <w:rPr>
          <w:b w:val="0"/>
          <w:sz w:val="22"/>
        </w:rPr>
        <w:t>Dado que que o sistema externo de monitoramento de frota está disponível,</w:t>
      </w:r>
    </w:p>
    <w:p>
      <w:r>
        <w:rPr>
          <w:b w:val="0"/>
          <w:sz w:val="22"/>
        </w:rPr>
        <w:t>Quando o SBD envia uma mensagem de integração válida,</w:t>
      </w:r>
    </w:p>
    <w:p>
      <w:r>
        <w:rPr>
          <w:b w:val="0"/>
          <w:sz w:val="22"/>
        </w:rPr>
        <w:t>Então o sistema externo deve receber e confirmar a mensagem conforme o contrato de integração [TBD].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CA-014 — Interoperabilidade metropolitana  |  Ref: RF-015 / HU-009</w:t>
      </w:r>
    </w:p>
    <w:p>
      <w:r>
        <w:rPr>
          <w:b w:val="0"/>
          <w:sz w:val="22"/>
        </w:rPr>
        <w:t>Dado que que existe acordo de interoperabilidade com outra região,</w:t>
      </w:r>
    </w:p>
    <w:p>
      <w:r>
        <w:rPr>
          <w:b w:val="0"/>
          <w:sz w:val="22"/>
        </w:rPr>
        <w:t>Quando um passageiro realiza uma operação elegível,</w:t>
      </w:r>
    </w:p>
    <w:p>
      <w:r>
        <w:rPr>
          <w:b w:val="0"/>
          <w:sz w:val="22"/>
        </w:rPr>
        <w:t>Então o SBD deve trocar os dados necessários e registrar o resultado da operação.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CA-015 — Cadastro de beneficiário  |  Ref: RF-004 / HU-002</w:t>
      </w:r>
    </w:p>
    <w:p>
      <w:r>
        <w:rPr>
          <w:b w:val="0"/>
          <w:sz w:val="22"/>
        </w:rPr>
        <w:t>Dado que que o solicitante informa seus dados obrigatórios,</w:t>
      </w:r>
    </w:p>
    <w:p>
      <w:r>
        <w:rPr>
          <w:b w:val="0"/>
          <w:sz w:val="22"/>
        </w:rPr>
        <w:t>Quando confirma o cadastro,</w:t>
      </w:r>
    </w:p>
    <w:p>
      <w:r>
        <w:rPr>
          <w:b w:val="0"/>
          <w:sz w:val="22"/>
        </w:rPr>
        <w:t>Então o sistema deve criar uma solicitação identificada e vinculada ao solicitante.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CA-016 — Gestão de cartão ou conta  |  Ref: RF-002 / HU-001</w:t>
      </w:r>
    </w:p>
    <w:p>
      <w:r>
        <w:rPr>
          <w:b w:val="0"/>
          <w:sz w:val="22"/>
        </w:rPr>
        <w:t>Dado que que o passageiro solicita um cartão ou conta,</w:t>
      </w:r>
    </w:p>
    <w:p>
      <w:r>
        <w:rPr>
          <w:b w:val="0"/>
          <w:sz w:val="22"/>
        </w:rPr>
        <w:t>Quando a solicitação é aprovada,</w:t>
      </w:r>
    </w:p>
    <w:p>
      <w:r>
        <w:rPr>
          <w:b w:val="0"/>
          <w:sz w:val="22"/>
        </w:rPr>
        <w:t>Então o sistema deve criar o identificador com status ativo ou pendente claramente informado.</w:t>
      </w:r>
    </w:p>
    <w:p>
      <w:r>
        <w:rPr>
          <w:b w:val="0"/>
          <w:sz w:val="18"/>
        </w:rPr>
        <w:t>Método: Teste funcional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processos e tecnologias usados para emitir, carregar, validar e controlar créditos e benefícios de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identifica o passageiro e registra uma operação de viagem.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Benefício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Gratuidade ou desconto concedido a uma pessoa que atende critérios definidos pela política pública.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Gratuidade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Isenção total do pagamento da tarifa para beneficiário elegível.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Subsídio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Recurso destinado a compensar ou reduzir o custo da tarifa conforme política pública.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Compensação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Acerto financeiro entre operadores ou entidades com base nos registros de uso e nas regras aplicáveis.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Empresa responsável pela prestação de serviço de transporte, como ônibus ou BRT.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antigo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utilizado antes da implantação do SBD.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sistemas distintos trocarem dados e permitirem operações integradas.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Operação offline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Funcionamento temporário do validador sem conexão com o sistema central, com armazenamento local dos registros.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Reconhecimento facial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Mecanismo biométrico usado para comparar características faciais apresentadas pelo usuário com dados cadastrados.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0.4732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71.9s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35115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10769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953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45884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0.006093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0.012923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0.024016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