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Documento de Especificação de Requisitos de Software</w:t>
      </w:r>
    </w:p>
    <w:p>
      <w:pPr>
        <w:jc w:val="center"/>
      </w:pPr>
      <w:r>
        <w:rPr>
          <w:color w:val="2E74B5"/>
          <w:sz w:val="28"/>
        </w:rPr>
        <w:t>Sistema de Bilhetagem Digital (SBD) — Rio de Janeiro</w:t>
      </w:r>
    </w:p>
    <w:p/>
    <w:p>
      <w:pPr>
        <w:jc w:val="center"/>
      </w:pPr>
      <w:r>
        <w:rPr>
          <w:sz w:val="18"/>
        </w:rPr>
        <w:t>v0.1  |  11/01/2026  |  gpt-5.6-sol  |  RAG Score: 0.5195  |  202s  |  52437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Resumo Executivo</w:t>
      </w:r>
    </w:p>
    <w:p>
      <w:r>
        <w:rPr>
          <w:b w:val="0"/>
          <w:sz w:val="22"/>
        </w:rPr>
        <w:t>O Sistema de Bilhetagem Digital centralizará a cobrança de tarifas, a gestão de créditos e meios de acesso, o controle de benefícios tarifários e o registro de viagens no transporte público do Rio de Janeiro. A solução permitirá que a empresa contratada execute a operação, enquanto a Prefeitura mantém visibilidade, fiscalização e auditoria das movimentações financeiras e de uso. O sistema também reduzirá fraudes, apoiará a compensação entre operadores e possibilitará uma transição controlada dos sistemas legados.</w:t>
      </w:r>
    </w:p>
    <w:p/>
    <w:p>
      <w:pPr>
        <w:pStyle w:val="Heading1"/>
      </w:pPr>
      <w:r>
        <w:rPr>
          <w:color w:val="1F497D"/>
        </w:rPr>
        <w:t>1. Escopo do Projeto</w:t>
      </w:r>
    </w:p>
    <w:p>
      <w:r>
        <w:rPr>
          <w:b w:val="0"/>
          <w:sz w:val="22"/>
        </w:rPr>
        <w:t>Centralizar a bilhetagem, os benefícios tarifários, os registros de viagem e a fiscalização financeira do transporte público municipal.</w:t>
      </w:r>
    </w:p>
    <w:p/>
    <w:p>
      <w:pPr>
        <w:pStyle w:val="Heading2"/>
      </w:pPr>
      <w:r>
        <w:rPr>
          <w:color w:val="2E74B5"/>
        </w:rPr>
        <w:t>Em Escopo (IN)</w:t>
      </w:r>
    </w:p>
    <w:p>
      <w:pPr>
        <w:pStyle w:val="ListBullet"/>
      </w:pPr>
      <w:r>
        <w:t>Cadastro de passageiros e beneficiários</w:t>
      </w:r>
    </w:p>
    <w:p>
      <w:pPr>
        <w:pStyle w:val="ListBullet"/>
      </w:pPr>
      <w:r>
        <w:t>Emissão e gestão de cartões ou contas de transporte</w:t>
      </w:r>
    </w:p>
    <w:p>
      <w:pPr>
        <w:pStyle w:val="ListBullet"/>
      </w:pPr>
      <w:r>
        <w:t>Venda e recarga de créditos</w:t>
      </w:r>
    </w:p>
    <w:p>
      <w:pPr>
        <w:pStyle w:val="ListBullet"/>
      </w:pPr>
      <w:r>
        <w:t>Cobrança e débito de tarifas</w:t>
      </w:r>
    </w:p>
    <w:p>
      <w:pPr>
        <w:pStyle w:val="ListBullet"/>
      </w:pPr>
      <w:r>
        <w:t>Validação de identidade de beneficiários</w:t>
      </w:r>
    </w:p>
    <w:p>
      <w:pPr>
        <w:pStyle w:val="ListBullet"/>
      </w:pPr>
      <w:r>
        <w:t>Registro de entradas e saídas</w:t>
      </w:r>
    </w:p>
    <w:p>
      <w:pPr>
        <w:pStyle w:val="ListBullet"/>
      </w:pPr>
      <w:r>
        <w:t>Detecção e bloqueio de uso fraudulento</w:t>
      </w:r>
    </w:p>
    <w:p>
      <w:pPr>
        <w:pStyle w:val="ListBullet"/>
      </w:pPr>
      <w:r>
        <w:t>Painéis municipais de demanda e arrecadação</w:t>
      </w:r>
    </w:p>
    <w:p>
      <w:pPr>
        <w:pStyle w:val="ListBullet"/>
      </w:pPr>
      <w:r>
        <w:t>Auditoria de movimentações financeiras e de uso</w:t>
      </w:r>
    </w:p>
    <w:p>
      <w:pPr>
        <w:pStyle w:val="ListBullet"/>
      </w:pPr>
      <w:r>
        <w:t>Visibilidade restrita para operadores de transporte</w:t>
      </w:r>
    </w:p>
    <w:p>
      <w:pPr>
        <w:pStyle w:val="ListBullet"/>
      </w:pPr>
      <w:r>
        <w:t>Cálculo de subsídios e compensações</w:t>
      </w:r>
    </w:p>
    <w:p>
      <w:pPr>
        <w:pStyle w:val="ListBullet"/>
      </w:pPr>
      <w:r>
        <w:t>Operação offline e sincronização de validadores</w:t>
      </w:r>
    </w:p>
    <w:p>
      <w:pPr>
        <w:pStyle w:val="ListBullet"/>
      </w:pPr>
      <w:r>
        <w:t>Migração de usuários, cartões, contas e benefícios legados</w:t>
      </w:r>
    </w:p>
    <w:p>
      <w:pPr>
        <w:pStyle w:val="ListBullet"/>
      </w:pPr>
      <w:r>
        <w:t>Interfaces com monitoramento de frota e sistemas regionais de bilhetagem</w:t>
      </w:r>
    </w:p>
    <w:p>
      <w:pPr>
        <w:pStyle w:val="Heading2"/>
      </w:pPr>
      <w:r>
        <w:rPr>
          <w:color w:val="2E74B5"/>
        </w:rPr>
        <w:t>Fora de Escopo (OUT)</w:t>
      </w:r>
    </w:p>
    <w:p>
      <w:pPr>
        <w:pStyle w:val="ListBullet"/>
      </w:pPr>
      <w:r>
        <w:t>Construção de sistema de rastreamento de veículos ou GPS — funcionalidade já atendida por sistema separado</w:t>
      </w:r>
    </w:p>
    <w:p>
      <w:pPr>
        <w:pStyle w:val="ListBullet"/>
      </w:pPr>
      <w:r>
        <w:t>Integração com bicicletas compartilhadas — adiada para versão futura</w:t>
      </w:r>
    </w:p>
    <w:p>
      <w:pPr>
        <w:pStyle w:val="ListBullet"/>
      </w:pPr>
      <w:r>
        <w:t>Integração com patinetes — adiada para versão futura</w:t>
      </w:r>
    </w:p>
    <w:p>
      <w:pPr>
        <w:pStyle w:val="ListBullet"/>
      </w:pPr>
      <w:r>
        <w:t>Integração com estacionamentos — adiada para versão futura</w:t>
      </w:r>
    </w:p>
    <w:p>
      <w:pPr>
        <w:pStyle w:val="Heading2"/>
      </w:pPr>
      <w:r>
        <w:rPr>
          <w:color w:val="2E74B5"/>
        </w:rPr>
        <w:t>Premissas</w:t>
      </w:r>
    </w:p>
    <w:p>
      <w:pPr>
        <w:pStyle w:val="ListBullet"/>
      </w:pPr>
      <w:r>
        <w:t>PA-01: [INFERIDO] A Prefeitura fornecerá as políticas tarifárias e regras vigentes de benefícios.</w:t>
      </w:r>
    </w:p>
    <w:p>
      <w:pPr>
        <w:pStyle w:val="ListBullet"/>
      </w:pPr>
      <w:r>
        <w:t>PA-02: A empresa contratada será responsável pela venda de créditos, atendimento aos usuários, manutenção dos validadores e operação da central de processamento.</w:t>
      </w:r>
    </w:p>
    <w:p>
      <w:pPr>
        <w:pStyle w:val="ListBullet"/>
      </w:pPr>
      <w:r>
        <w:t>PA-03: [INFERIDO] Os sistemas legados disponibilizarão dados em formato utilizável para migração.</w:t>
      </w:r>
    </w:p>
    <w:p>
      <w:pPr>
        <w:pStyle w:val="ListBullet"/>
      </w:pPr>
      <w:r>
        <w:t>PA-04: [INFERIDO] Os operadores de transporte fornecerão identificadores consistentes de veículos, linhas, estações e viagens.</w:t>
      </w:r>
    </w:p>
    <w:p>
      <w:pPr>
        <w:pStyle w:val="Heading2"/>
      </w:pPr>
      <w:r>
        <w:rPr>
          <w:color w:val="2E74B5"/>
        </w:rPr>
        <w:t>Restrições</w:t>
      </w:r>
    </w:p>
    <w:p>
      <w:pPr>
        <w:pStyle w:val="ListBullet"/>
      </w:pPr>
      <w:r>
        <w:t>REST-01 (Legal): Os pontos e recursos de atendimento devem observar o Estatuto da Pessoa com Deficiência.</w:t>
      </w:r>
    </w:p>
    <w:p>
      <w:pPr>
        <w:pStyle w:val="ListBullet"/>
      </w:pPr>
      <w:r>
        <w:t>REST-02 (Desempenho): Eventos de viagem devem chegar ao sistema central em no máximo 30 segundos quando houver conectividade.</w:t>
      </w:r>
    </w:p>
    <w:p>
      <w:pPr>
        <w:pStyle w:val="ListBullet"/>
      </w:pPr>
      <w:r>
        <w:t>REST-03 (Governança): A operação será delegada a uma empresa contratada, mas a Prefeitura manterá controle e visibilidade sobre os dados.</w:t>
      </w:r>
    </w:p>
    <w:p>
      <w:pPr>
        <w:pStyle w:val="ListBullet"/>
      </w:pPr>
      <w:r>
        <w:t>REST-04 (Escopo): O sistema não implementará rastreamento de frota ou GPS.</w:t>
      </w:r>
    </w:p>
    <w:p>
      <w:pPr>
        <w:pStyle w:val="ListBullet"/>
      </w:pPr>
      <w:r>
        <w:t>REST-05 (Continuidade): A implantação não poderá impedir o uso do transporte pelos usuários do sistema legado.</w:t>
      </w:r>
    </w:p>
    <w:p>
      <w:pPr>
        <w:pStyle w:val="ListBullet"/>
      </w:pPr>
      <w:r>
        <w:t>REST-06 (Privacidade): [INFERIDO] Dados pessoais e biométricos deverão ser tratados conforme a legislação brasileira aplicável.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Nome / Papel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Tipo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Nível de Acesso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Principais Necessidades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Prefeitura do Rio de Janeiro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Definir políticas tarifárias, fiscalizar a operação, auditar movimentações e acompanhar demanda, arrecadação, subsídios e compensações.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Passageiro comum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Obter meio de acesso, adquirir créditos, consultar saldo e utilizar o transporte.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Beneficiário de gratuidade ou desconto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Comprovar elegibilidade, obter benefício e utilizar o transporte sem uso indevido por terceiros.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Empresa contratada para operação da bilhetagem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Operar vendas, atendimento, processamento central e gestão dos meios de acesso.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Atendente da empresa contratada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Cadastrar usuários, analisar documentos, emitir meios de acesso e prestar atendimento.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Operador de transporte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Consultar dados relativos à própria operação e prestar contas sem acessar informações restritas.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Equipe de manutenção de validadores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Acompanhar o estado operacional dos validadores e identificar falhas.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STK-08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Sistema legado de bilhetagem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Fornecer cadastros, cartões, contas, saldos e benefícios para migração.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STK-09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Sistema de monitoramento de frota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Trocar dados de referência com o SBD sem transferência da responsabilidade de rastreamento.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STK-10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Sistemas regionais de bilhetagem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Interoperar com o SBD quando autorizado pela Prefeitura.</w:t>
            </w:r>
          </w:p>
        </w:tc>
      </w:tr>
    </w:tbl>
    <w:p/>
    <w:p>
      <w:pPr>
        <w:pStyle w:val="Heading1"/>
      </w:pPr>
      <w:r>
        <w:rPr>
          <w:color w:val="1F497D"/>
        </w:rPr>
        <w:t>3. Regras de Negócio</w:t>
      </w:r>
    </w:p>
    <w:p>
      <w:r>
        <w:rPr>
          <w:b/>
          <w:sz w:val="22"/>
        </w:rPr>
        <w:t>RN-001 — Política tarifária municipal</w:t>
      </w:r>
    </w:p>
    <w:p>
      <w:r>
        <w:rPr>
          <w:b w:val="0"/>
          <w:sz w:val="22"/>
        </w:rPr>
        <w:t>As tarifas, gratuidades e descontos aplicáveis ao transporte público são definidos pela Prefeitura.</w:t>
      </w:r>
    </w:p>
    <w:p>
      <w:r>
        <w:rPr>
          <w:b w:val="0"/>
          <w:sz w:val="18"/>
        </w:rPr>
        <w:t>Fonte: Prefeitura do Rio de Janeiro</w:t>
      </w:r>
    </w:p>
    <w:p/>
    <w:p>
      <w:r>
        <w:rPr>
          <w:b/>
          <w:sz w:val="22"/>
        </w:rPr>
        <w:t>RN-002 — Comprovação de elegibilidade</w:t>
      </w:r>
    </w:p>
    <w:p>
      <w:r>
        <w:rPr>
          <w:b w:val="0"/>
          <w:sz w:val="22"/>
        </w:rPr>
        <w:t>A concessão de gratuidade ou desconto depende da comprovação da condição exigida para cada categoria.</w:t>
      </w:r>
    </w:p>
    <w:p>
      <w:r>
        <w:rPr>
          <w:b w:val="0"/>
          <w:sz w:val="18"/>
        </w:rPr>
        <w:t>Fonte: Política municipal de benefícios tarifários</w:t>
      </w:r>
    </w:p>
    <w:p>
      <w:r>
        <w:rPr>
          <w:b w:val="0"/>
          <w:sz w:val="18"/>
        </w:rPr>
        <w:t>Exceções: Categorias dispensadas de comprovação documental por norma específica</w:t>
      </w:r>
    </w:p>
    <w:p/>
    <w:p>
      <w:r>
        <w:rPr>
          <w:b/>
          <w:sz w:val="22"/>
        </w:rPr>
        <w:t>RN-003 — Uso pessoal do benefício</w:t>
      </w:r>
    </w:p>
    <w:p>
      <w:r>
        <w:rPr>
          <w:b w:val="0"/>
          <w:sz w:val="22"/>
        </w:rPr>
        <w:t>O benefício tarifário pessoal somente pode ser utilizado pelo respectivo titular.</w:t>
      </w:r>
    </w:p>
    <w:p>
      <w:r>
        <w:rPr>
          <w:b w:val="0"/>
          <w:sz w:val="18"/>
        </w:rPr>
        <w:t>Fonte: Política municipal de benefícios tarifários</w:t>
      </w:r>
    </w:p>
    <w:p/>
    <w:p>
      <w:r>
        <w:rPr>
          <w:b/>
          <w:sz w:val="22"/>
        </w:rPr>
        <w:t>RN-004 — Auditabilidade municipal</w:t>
      </w:r>
    </w:p>
    <w:p>
      <w:r>
        <w:rPr>
          <w:b w:val="0"/>
          <w:sz w:val="22"/>
        </w:rPr>
        <w:t>Toda movimentação financeira e de uso da bilhetagem deve ser auditável pela Prefeitura.</w:t>
      </w:r>
    </w:p>
    <w:p>
      <w:r>
        <w:rPr>
          <w:b w:val="0"/>
          <w:sz w:val="18"/>
        </w:rPr>
        <w:t>Fonte: Governança e fiscalização municipal</w:t>
      </w:r>
    </w:p>
    <w:p/>
    <w:p>
      <w:r>
        <w:rPr>
          <w:b/>
          <w:sz w:val="22"/>
        </w:rPr>
        <w:t>RN-005 — Visibilidade restrita dos operadores</w:t>
      </w:r>
    </w:p>
    <w:p>
      <w:r>
        <w:rPr>
          <w:b w:val="0"/>
          <w:sz w:val="22"/>
        </w:rPr>
        <w:t>Cada operador de transporte somente pode consultar dados necessários à própria gestão e prestação de contas.</w:t>
      </w:r>
    </w:p>
    <w:p>
      <w:r>
        <w:rPr>
          <w:b w:val="0"/>
          <w:sz w:val="18"/>
        </w:rPr>
        <w:t>Fonte: Governança e segregação de acesso</w:t>
      </w:r>
    </w:p>
    <w:p>
      <w:r>
        <w:rPr>
          <w:b w:val="0"/>
          <w:sz w:val="18"/>
        </w:rPr>
        <w:t>Exceções: Acesso adicional formalmente autorizado pela Prefeitura</w:t>
      </w:r>
    </w:p>
    <w:p/>
    <w:p>
      <w:r>
        <w:rPr>
          <w:b/>
          <w:sz w:val="22"/>
        </w:rPr>
        <w:t>RN-006 — Subsídios e compensações</w:t>
      </w:r>
    </w:p>
    <w:p>
      <w:r>
        <w:rPr>
          <w:b w:val="0"/>
          <w:sz w:val="22"/>
        </w:rPr>
        <w:t>Os valores de subsídio e compensação devem seguir as regras vigentes para cada operador e modalidade.</w:t>
      </w:r>
    </w:p>
    <w:p>
      <w:r>
        <w:rPr>
          <w:b w:val="0"/>
          <w:sz w:val="18"/>
        </w:rPr>
        <w:t>Fonte: Política tarifária municipal</w:t>
      </w:r>
    </w:p>
    <w:p>
      <w:r>
        <w:rPr>
          <w:b w:val="0"/>
          <w:sz w:val="18"/>
        </w:rPr>
        <w:t>Exceções: Ajustes extraordinários formalmente aprovados pela Prefeitura</w:t>
      </w:r>
    </w:p>
    <w:p/>
    <w:p>
      <w:r>
        <w:rPr>
          <w:b/>
          <w:sz w:val="22"/>
        </w:rPr>
        <w:t>RN-007 — Operação delegada com controle público</w:t>
      </w:r>
    </w:p>
    <w:p>
      <w:r>
        <w:rPr>
          <w:b w:val="0"/>
          <w:sz w:val="22"/>
        </w:rPr>
        <w:t>A empresa contratada executa a operação da bilhetagem, enquanto a Prefeitura mantém a competência regulatória e fiscalizatória.</w:t>
      </w:r>
    </w:p>
    <w:p>
      <w:r>
        <w:rPr>
          <w:b w:val="0"/>
          <w:sz w:val="18"/>
        </w:rPr>
        <w:t>Fonte: Modelo de contratação municipal</w:t>
      </w:r>
    </w:p>
    <w:p/>
    <w:p>
      <w:r>
        <w:rPr>
          <w:b/>
          <w:sz w:val="22"/>
        </w:rPr>
        <w:t>RN-008 — Continuidade da transição</w:t>
      </w:r>
    </w:p>
    <w:p>
      <w:r>
        <w:rPr>
          <w:b w:val="0"/>
          <w:sz w:val="22"/>
        </w:rPr>
        <w:t>A migração para a nova bilhetagem não pode impedir o acesso ao transporte por usuários válidos do sistema anterior.</w:t>
      </w:r>
    </w:p>
    <w:p>
      <w:r>
        <w:rPr>
          <w:b w:val="0"/>
          <w:sz w:val="18"/>
        </w:rPr>
        <w:t>Fonte: Diretriz municipal de transição</w:t>
      </w:r>
    </w:p>
    <w:p>
      <w:r>
        <w:rPr>
          <w:b w:val="0"/>
          <w:sz w:val="18"/>
        </w:rPr>
        <w:t>Exceções: Credenciais comprovadamente inválidas ou fraudulentas</w:t>
      </w:r>
    </w:p>
    <w:p/>
    <w:p>
      <w:r>
        <w:rPr>
          <w:b/>
          <w:sz w:val="22"/>
        </w:rPr>
        <w:t>RN-009 — Tratamento de suspeita de fraude</w:t>
      </w:r>
    </w:p>
    <w:p>
      <w:r>
        <w:rPr>
          <w:b w:val="0"/>
          <w:sz w:val="22"/>
        </w:rPr>
        <w:t>Credenciais com indícios de clonagem ou uso indevido devem ser submetidas a bloqueio e análise.</w:t>
      </w:r>
    </w:p>
    <w:p>
      <w:r>
        <w:rPr>
          <w:b w:val="0"/>
          <w:sz w:val="18"/>
        </w:rPr>
        <w:t>Fonte: Política antifraude [INFERIDO]</w:t>
      </w:r>
    </w:p>
    <w:p>
      <w:r>
        <w:rPr>
          <w:b w:val="0"/>
          <w:sz w:val="18"/>
        </w:rPr>
        <w:t>Exceções: Liberação após comprovação de legitimidade</w:t>
      </w:r>
    </w:p>
    <w:p/>
    <w:p>
      <w:r>
        <w:rPr>
          <w:b/>
          <w:sz w:val="22"/>
        </w:rPr>
        <w:t>RN-010 — Interoperabilidade regional</w:t>
      </w:r>
    </w:p>
    <w:p>
      <w:r>
        <w:rPr>
          <w:b w:val="0"/>
          <w:sz w:val="22"/>
        </w:rPr>
        <w:t>A utilização de meios de acesso de outras regiões depende de acordo e autorização da Prefeitura.</w:t>
      </w:r>
    </w:p>
    <w:p>
      <w:r>
        <w:rPr>
          <w:b w:val="0"/>
          <w:sz w:val="18"/>
        </w:rPr>
        <w:t>Fonte: Política de interoperabilidade metropolitana [INFERIDO]</w:t>
      </w:r>
    </w:p>
    <w:p/>
    <w:p>
      <w:pPr>
        <w:pStyle w:val="Heading1"/>
      </w:pPr>
      <w:r>
        <w:rPr>
          <w:color w:val="1F497D"/>
        </w:rPr>
        <w:t>4. Requisitos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Título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Descrição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Prioridade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Origem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RN Assoc.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Cadastro de passageiro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cadastrar o passageiro comum com identificação única.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Solicitação de benefício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solicitações de gratuidade ou desconto com seus comprovantes.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Análise de elegibilidade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aprovação ou rejeição da elegibilidade do solicitante.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Emissão de meio de acesso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emitir um meio de acesso vinculado à identificação do passageiro.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Gestão de status do meio de acesso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atualizar o status do meio de acesso entre ativo, bloqueado, suspenso ou cancelado.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Venda de créditos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venda de créditos de transporte.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Atualização de saldo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atualizar o saldo do passageiro após a confirmação da recarga.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Cálculo da tarifa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calcular a tarifa aplicável conforme a política tarifária vigente.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Débito da tarifa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debitar do saldo o valor calculado para a viagem autorizada.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Autenticação do beneficiário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validar a identidade do titular antes de autorizar o uso de benefício pessoal.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Autorização de acesso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autorizar o acesso quando o meio apresentado atender às regras tarifárias aplicáveis.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Registro de evento de viagem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cada evento de entrada ou saída com data, hora, local, validador e meio de acesso.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Detecção de suspeita de fraude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identificar padrões configurados de clonagem ou uso indevido de credenciais.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Bloqueio por fraude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bloquear uma credencial classificada como suspeita conforme a política antifraude.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Painel de demanda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apresentar à Prefeitura indicadores de demanda por período, operador, linha e modalidade.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Painel de arrecadação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apresentar à Prefeitura os valores de arrecadação por período, operador e modalidade.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Auditoria financeira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à Prefeitura consultar a trilha de auditoria das movimentações financeiras.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Auditoria de uso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à Prefeitura consultar a trilha de auditoria dos eventos de utilização.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Consulta restrita por operador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limitar cada operador aos dados vinculados à própria operação.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Cálculo de compensações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calcular subsídios e compensações conforme as regras vigentes.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Sincronização de eventos offline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sincronizar automaticamente os eventos armazenados pelo validador após a reconexão.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Monitoramento de validadores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apresentar o estado operacional dos validadores cadastrados.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Migração de usuários e meios de acesso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importar usuários, contas e cartões válidos do sistema legado.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Migração de benefícios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importar os benefícios vigentes registrados no sistema legado.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Integração com monitoramento de frota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disponibilizar interface para troca de dados com o sistema de monitoramento de frota.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Interoperabilidade regional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processar meios de acesso de sistemas regionais autorizados.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RN-010</w:t>
            </w:r>
          </w:p>
        </w:tc>
      </w:tr>
    </w:tbl>
    <w:p/>
    <w:p>
      <w:pPr>
        <w:pStyle w:val="Heading1"/>
      </w:pPr>
      <w:r>
        <w:rPr>
          <w:color w:val="1F497D"/>
        </w:rPr>
        <w:t>5. Requisitos Não Funcionais</w:t>
      </w:r>
    </w:p>
    <w:p>
      <w:r>
        <w:rPr>
          <w:b/>
          <w:sz w:val="22"/>
        </w:rPr>
        <w:t>RNF-001 — Transmissão de eventos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receber cada evento de viagem em até 30 segundos após seu registro quando houver conectividade.</w:t>
      </w:r>
    </w:p>
    <w:p>
      <w:r>
        <w:rPr>
          <w:b w:val="0"/>
          <w:sz w:val="18"/>
        </w:rPr>
        <w:t>Métrica de aceitação: 100% dos eventos em ambiente conectado recebidos em até 30 segundos.</w:t>
      </w:r>
    </w:p>
    <w:p>
      <w:r>
        <w:rPr>
          <w:b w:val="0"/>
          <w:sz w:val="18"/>
        </w:rPr>
        <w:t>Método de verificação: Teste de integração</w:t>
      </w:r>
    </w:p>
    <w:p/>
    <w:p>
      <w:r>
        <w:rPr>
          <w:b/>
          <w:sz w:val="22"/>
        </w:rPr>
        <w:t>RNF-002 — Sincronização após reconexão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iniciar a sincronização dos eventos offline em até 30 segundos após a reconexão. [TBD]</w:t>
      </w:r>
    </w:p>
    <w:p>
      <w:r>
        <w:rPr>
          <w:b w:val="0"/>
          <w:sz w:val="18"/>
        </w:rPr>
        <w:t>Métrica de aceitação: Início da sincronização em até 30 segundos para 100% das reconexões. [TBD]</w:t>
      </w:r>
    </w:p>
    <w:p>
      <w:r>
        <w:rPr>
          <w:b w:val="0"/>
          <w:sz w:val="18"/>
        </w:rPr>
        <w:t>Método de verificação: Teste de recuperação de conexão</w:t>
      </w:r>
    </w:p>
    <w:p/>
    <w:p>
      <w:r>
        <w:rPr>
          <w:b/>
          <w:sz w:val="22"/>
        </w:rPr>
        <w:t>RNF-003 — Integridade de eventos offline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preservar todos os eventos armazenados durante períodos sem conectividade.</w:t>
      </w:r>
    </w:p>
    <w:p>
      <w:r>
        <w:rPr>
          <w:b w:val="0"/>
          <w:sz w:val="18"/>
        </w:rPr>
        <w:t>Métrica de aceitação: 100% dos eventos offline sincronizados sem perda ou duplicação.</w:t>
      </w:r>
    </w:p>
    <w:p>
      <w:r>
        <w:rPr>
          <w:b w:val="0"/>
          <w:sz w:val="18"/>
        </w:rPr>
        <w:t>Método de verificação: Teste de tolerância a falhas</w:t>
      </w:r>
    </w:p>
    <w:p/>
    <w:p>
      <w:r>
        <w:rPr>
          <w:b/>
          <w:sz w:val="22"/>
        </w:rPr>
        <w:t>RNF-004 — Disponibilidade operacional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manter disponibilidade mensal mínima de 99,95%. [TBD]</w:t>
      </w:r>
    </w:p>
    <w:p>
      <w:r>
        <w:rPr>
          <w:b w:val="0"/>
          <w:sz w:val="18"/>
        </w:rPr>
        <w:t>Métrica de aceitação: Disponibilidade mensal igual ou superior a 99,95%, excluídas manutenções programadas. [TBD]</w:t>
      </w:r>
    </w:p>
    <w:p>
      <w:r>
        <w:rPr>
          <w:b w:val="0"/>
          <w:sz w:val="18"/>
        </w:rPr>
        <w:t>Método de verificação: Monitoramento contínuo</w:t>
      </w:r>
    </w:p>
    <w:p/>
    <w:p>
      <w:r>
        <w:rPr>
          <w:b/>
          <w:sz w:val="22"/>
        </w:rPr>
        <w:t>RNF-005 — Atualização dos painéis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refletir nos painéis municipais os eventos processados em até 60 segundos. [TBD]</w:t>
      </w:r>
    </w:p>
    <w:p>
      <w:r>
        <w:rPr>
          <w:b w:val="0"/>
          <w:sz w:val="18"/>
        </w:rPr>
        <w:t>Métrica de aceitação: 95% das atualizações exibidas em até 60 segundos após o processamento. [TBD]</w:t>
      </w:r>
    </w:p>
    <w:p>
      <w:r>
        <w:rPr>
          <w:b w:val="0"/>
          <w:sz w:val="18"/>
        </w:rPr>
        <w:t>Método de verificação: Teste de desempenho</w:t>
      </w:r>
    </w:p>
    <w:p/>
    <w:p>
      <w:r>
        <w:rPr>
          <w:b/>
          <w:sz w:val="22"/>
        </w:rPr>
        <w:t>RNF-006 — Segregação de acesso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impedir que operadores consultem dados pertencentes a outros operadores.</w:t>
      </w:r>
    </w:p>
    <w:p>
      <w:r>
        <w:rPr>
          <w:b w:val="0"/>
          <w:sz w:val="18"/>
        </w:rPr>
        <w:t>Métrica de aceitação: 100% das tentativas de acesso não autorizado devem ser negadas e registradas.</w:t>
      </w:r>
    </w:p>
    <w:p>
      <w:r>
        <w:rPr>
          <w:b w:val="0"/>
          <w:sz w:val="18"/>
        </w:rPr>
        <w:t>Método de verificação: Teste de autorização</w:t>
      </w:r>
    </w:p>
    <w:p/>
    <w:p>
      <w:r>
        <w:rPr>
          <w:b/>
          <w:sz w:val="22"/>
        </w:rPr>
        <w:t>RNF-007 — Completude da auditoria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registrar cada alteração financeira ou de uso com usuário, data, hora, origem e valores anterior e posterior.</w:t>
      </w:r>
    </w:p>
    <w:p>
      <w:r>
        <w:rPr>
          <w:b w:val="0"/>
          <w:sz w:val="18"/>
        </w:rPr>
        <w:t>Métrica de aceitação: 100% das operações de escrita devem possuir registro de auditoria completo.</w:t>
      </w:r>
    </w:p>
    <w:p>
      <w:r>
        <w:rPr>
          <w:b w:val="0"/>
          <w:sz w:val="18"/>
        </w:rPr>
        <w:t>Método de verificação: Auditoria de logs</w:t>
      </w:r>
    </w:p>
    <w:p/>
    <w:p>
      <w:r>
        <w:rPr>
          <w:b/>
          <w:sz w:val="22"/>
        </w:rPr>
        <w:t>RNF-008 — Proteção de dados pessoais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proteger dados pessoais e biométricos com criptografia em trânsito e em repouso. [TBD]</w:t>
      </w:r>
    </w:p>
    <w:p>
      <w:r>
        <w:rPr>
          <w:b w:val="0"/>
          <w:sz w:val="18"/>
        </w:rPr>
        <w:t>Métrica de aceitação: 100% das comunicações com TLS 1.3 ou superior e 100% dos dados sensíveis em repouso com AES-256 ou equivalente. [TBD]</w:t>
      </w:r>
    </w:p>
    <w:p>
      <w:r>
        <w:rPr>
          <w:b w:val="0"/>
          <w:sz w:val="18"/>
        </w:rPr>
        <w:t>Método de verificação: Teste de penetração</w:t>
      </w:r>
    </w:p>
    <w:p/>
    <w:p>
      <w:r>
        <w:rPr>
          <w:b/>
          <w:sz w:val="22"/>
        </w:rPr>
        <w:t>RNF-009 — Precisão biométrica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validar biometricamente beneficiários com taxa de falsa aceitação máxima de 0,1%. [TBD]</w:t>
      </w:r>
    </w:p>
    <w:p>
      <w:r>
        <w:rPr>
          <w:b w:val="0"/>
          <w:sz w:val="18"/>
        </w:rPr>
        <w:t>Métrica de aceitação: FAR menor ou igual a 0,1% e FRR menor ou igual a 2%. [TBD]</w:t>
      </w:r>
    </w:p>
    <w:p>
      <w:r>
        <w:rPr>
          <w:b w:val="0"/>
          <w:sz w:val="18"/>
        </w:rPr>
        <w:t>Método de verificação: Teste biométrico controlado</w:t>
      </w:r>
    </w:p>
    <w:p/>
    <w:p>
      <w:r>
        <w:rPr>
          <w:b/>
          <w:sz w:val="22"/>
        </w:rPr>
        <w:t>RNF-010 — Tempo de validação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concluir a validação do meio de acesso em até 2 segundos. [TBD]</w:t>
      </w:r>
    </w:p>
    <w:p>
      <w:r>
        <w:rPr>
          <w:b w:val="0"/>
          <w:sz w:val="18"/>
        </w:rPr>
        <w:t>Métrica de aceitação: Percentil 95 inferior ou igual a 2 segundos sob a carga operacional prevista. [TBD]</w:t>
      </w:r>
    </w:p>
    <w:p>
      <w:r>
        <w:rPr>
          <w:b w:val="0"/>
          <w:sz w:val="18"/>
        </w:rPr>
        <w:t>Método de verificação: Teste de carga</w:t>
      </w:r>
    </w:p>
    <w:p/>
    <w:p>
      <w:r>
        <w:rPr>
          <w:b/>
          <w:sz w:val="22"/>
        </w:rPr>
        <w:t>RNF-011 — Operação de recarga</w:t>
      </w:r>
    </w:p>
    <w:p>
      <w:r>
        <w:rPr>
          <w:b w:val="0"/>
          <w:sz w:val="18"/>
        </w:rPr>
        <w:t>Categoria ISO 25010: Interaction Capability</w:t>
      </w:r>
    </w:p>
    <w:p>
      <w:r>
        <w:rPr>
          <w:b w:val="0"/>
          <w:sz w:val="22"/>
        </w:rPr>
        <w:t>O sistema deve permitir que um passageiro conclua uma recarga em até 3 minutos. [TBD]</w:t>
      </w:r>
    </w:p>
    <w:p>
      <w:r>
        <w:rPr>
          <w:b w:val="0"/>
          <w:sz w:val="18"/>
        </w:rPr>
        <w:t>Métrica de aceitação: Pelo menos 95% dos participantes devem concluir a recarga em até 3 minutos sem assistência. [TBD]</w:t>
      </w:r>
    </w:p>
    <w:p>
      <w:r>
        <w:rPr>
          <w:b w:val="0"/>
          <w:sz w:val="18"/>
        </w:rPr>
        <w:t>Método de verificação: Teste de usabilidade</w:t>
      </w:r>
    </w:p>
    <w:p/>
    <w:p>
      <w:r>
        <w:rPr>
          <w:b/>
          <w:sz w:val="22"/>
        </w:rPr>
        <w:t>RNF-012 — Acessibilidade do atendimento</w:t>
      </w:r>
    </w:p>
    <w:p>
      <w:r>
        <w:rPr>
          <w:b w:val="0"/>
          <w:sz w:val="18"/>
        </w:rPr>
        <w:t>Categoria ISO 25010: Interaction Capability</w:t>
      </w:r>
    </w:p>
    <w:p>
      <w:r>
        <w:rPr>
          <w:b w:val="0"/>
          <w:sz w:val="22"/>
        </w:rPr>
        <w:t>O sistema deve disponibilizar fluxos de atendimento compatíveis com recursos assistivos em todos os pontos presenciais cadastrados. [TBD]</w:t>
      </w:r>
    </w:p>
    <w:p>
      <w:r>
        <w:rPr>
          <w:b w:val="0"/>
          <w:sz w:val="18"/>
        </w:rPr>
        <w:t>Métrica de aceitação: 100% dos fluxos digitais avaliados em conformidade com WCAG 2.2 nível AA e sem falhas críticas em testes com pessoas com deficiência auditiva, visual ou de mobilidade reduzida. [TBD]</w:t>
      </w:r>
    </w:p>
    <w:p>
      <w:r>
        <w:rPr>
          <w:b w:val="0"/>
          <w:sz w:val="18"/>
        </w:rPr>
        <w:t>Método de verificação: Auditoria de acessibilidade e teste com usuários</w:t>
      </w:r>
    </w:p>
    <w:p/>
    <w:p>
      <w:r>
        <w:rPr>
          <w:b/>
          <w:sz w:val="22"/>
        </w:rPr>
        <w:t>RNF-013 — Interoperabilidade técnica</w:t>
      </w:r>
    </w:p>
    <w:p>
      <w:r>
        <w:rPr>
          <w:b w:val="0"/>
          <w:sz w:val="18"/>
        </w:rPr>
        <w:t>Categoria ISO 25010: Compatibility</w:t>
      </w:r>
    </w:p>
    <w:p>
      <w:r>
        <w:rPr>
          <w:b w:val="0"/>
          <w:sz w:val="22"/>
        </w:rPr>
        <w:t>O sistema deve trocar dados com sistemas externos por interfaces versionadas e documentadas. [TBD]</w:t>
      </w:r>
    </w:p>
    <w:p>
      <w:r>
        <w:rPr>
          <w:b w:val="0"/>
          <w:sz w:val="18"/>
        </w:rPr>
        <w:t>Métrica de aceitação: Taxa mínima de 99,9% de mensagens válidas processadas com sucesso nos testes de integração. [TBD]</w:t>
      </w:r>
    </w:p>
    <w:p>
      <w:r>
        <w:rPr>
          <w:b w:val="0"/>
          <w:sz w:val="18"/>
        </w:rPr>
        <w:t>Método de verificação: Teste de integração</w:t>
      </w:r>
    </w:p>
    <w:p/>
    <w:p>
      <w:r>
        <w:rPr>
          <w:b/>
          <w:sz w:val="22"/>
        </w:rPr>
        <w:t>RNF-014 — Conciliação da migração</w:t>
      </w:r>
    </w:p>
    <w:p>
      <w:r>
        <w:rPr>
          <w:b w:val="0"/>
          <w:sz w:val="18"/>
        </w:rPr>
        <w:t>Categoria ISO 25010: Functional Suitability</w:t>
      </w:r>
    </w:p>
    <w:p>
      <w:r>
        <w:rPr>
          <w:b w:val="0"/>
          <w:sz w:val="22"/>
        </w:rPr>
        <w:t>O sistema deve preservar a equivalência entre os registros válidos de origem e os registros migrados.</w:t>
      </w:r>
    </w:p>
    <w:p>
      <w:r>
        <w:rPr>
          <w:b w:val="0"/>
          <w:sz w:val="18"/>
        </w:rPr>
        <w:t>Métrica de aceitação: 100% dos registros migrados conciliados; divergências devem permanecer bloqueadas para análise.</w:t>
      </w:r>
    </w:p>
    <w:p>
      <w:r>
        <w:rPr>
          <w:b w:val="0"/>
          <w:sz w:val="18"/>
        </w:rPr>
        <w:t>Método de verificação: Conciliação automatizada e revisão amostral</w:t>
      </w:r>
    </w:p>
    <w:p/>
    <w:p>
      <w:r>
        <w:rPr>
          <w:b/>
          <w:sz w:val="22"/>
        </w:rPr>
        <w:t>RNF-015 — Continuidade durante a implantação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limitar a indisponibilidade causada pela transição a 15 minutos por janela de implantação. [TBD]</w:t>
      </w:r>
    </w:p>
    <w:p>
      <w:r>
        <w:rPr>
          <w:b w:val="0"/>
          <w:sz w:val="18"/>
        </w:rPr>
        <w:t>Métrica de aceitação: Nenhuma janela de implantação deve causar indisponibilidade superior a 15 minutos. [TBD]</w:t>
      </w:r>
    </w:p>
    <w:p>
      <w:r>
        <w:rPr>
          <w:b w:val="0"/>
          <w:sz w:val="18"/>
        </w:rPr>
        <w:t>Método de verificação: Teste de transição e monitoramento</w:t>
      </w:r>
    </w:p>
    <w:p/>
    <w:p>
      <w:pPr>
        <w:pStyle w:val="Heading1"/>
      </w:pPr>
      <w:r>
        <w:rPr>
          <w:color w:val="1F497D"/>
        </w:rPr>
        <w:t>6. Histórias de Usuário</w:t>
      </w:r>
    </w:p>
    <w:p>
      <w:r>
        <w:rPr>
          <w:b/>
          <w:sz w:val="22"/>
        </w:rPr>
        <w:t>HU-001 — Prioridade: Must have</w:t>
      </w:r>
    </w:p>
    <w:p>
      <w:r>
        <w:rPr>
          <w:b w:val="0"/>
          <w:sz w:val="22"/>
        </w:rPr>
        <w:t>Como passageiro comum, quero criar meu cadastro, para obter um meio de acesso ao transporte.</w:t>
      </w:r>
    </w:p>
    <w:p>
      <w:r>
        <w:rPr>
          <w:b w:val="0"/>
          <w:sz w:val="18"/>
        </w:rPr>
        <w:t>RF associado: RF-001</w:t>
      </w:r>
    </w:p>
    <w:p/>
    <w:p>
      <w:r>
        <w:rPr>
          <w:b/>
          <w:sz w:val="22"/>
        </w:rPr>
        <w:t>HU-002 — Prioridade: Must have</w:t>
      </w:r>
    </w:p>
    <w:p>
      <w:r>
        <w:rPr>
          <w:b w:val="0"/>
          <w:sz w:val="22"/>
        </w:rPr>
        <w:t>Como beneficiário de gratuidade ou desconto, quero solicitar meu benefício com os comprovantes exigidos, para utilizar a tarifa correspondente à minha condição.</w:t>
      </w:r>
    </w:p>
    <w:p>
      <w:r>
        <w:rPr>
          <w:b w:val="0"/>
          <w:sz w:val="18"/>
        </w:rPr>
        <w:t>RF associado: RF-002</w:t>
      </w:r>
    </w:p>
    <w:p/>
    <w:p>
      <w:r>
        <w:rPr>
          <w:b/>
          <w:sz w:val="22"/>
        </w:rPr>
        <w:t>HU-003 — Prioridade: Must have</w:t>
      </w:r>
    </w:p>
    <w:p>
      <w:r>
        <w:rPr>
          <w:b w:val="0"/>
          <w:sz w:val="22"/>
        </w:rPr>
        <w:t>Como atendente da empresa contratada, quero registrar o resultado da análise de elegibilidade, para conceder benefícios somente a pessoas habilitadas.</w:t>
      </w:r>
    </w:p>
    <w:p>
      <w:r>
        <w:rPr>
          <w:b w:val="0"/>
          <w:sz w:val="18"/>
        </w:rPr>
        <w:t>RF associado: RF-003</w:t>
      </w:r>
    </w:p>
    <w:p/>
    <w:p>
      <w:r>
        <w:rPr>
          <w:b/>
          <w:sz w:val="22"/>
        </w:rPr>
        <w:t>HU-004 — Prioridade: Must have</w:t>
      </w:r>
    </w:p>
    <w:p>
      <w:r>
        <w:rPr>
          <w:b w:val="0"/>
          <w:sz w:val="22"/>
        </w:rPr>
        <w:t>Como passageiro, quero receber um meio de acesso vinculado ao meu cadastro, para utilizar o transporte público.</w:t>
      </w:r>
    </w:p>
    <w:p>
      <w:r>
        <w:rPr>
          <w:b w:val="0"/>
          <w:sz w:val="18"/>
        </w:rPr>
        <w:t>RF associado: RF-004</w:t>
      </w:r>
    </w:p>
    <w:p/>
    <w:p>
      <w:r>
        <w:rPr>
          <w:b/>
          <w:sz w:val="22"/>
        </w:rPr>
        <w:t>HU-005 — Prioridade: Must have</w:t>
      </w:r>
    </w:p>
    <w:p>
      <w:r>
        <w:rPr>
          <w:b w:val="0"/>
          <w:sz w:val="22"/>
        </w:rPr>
        <w:t>Como atendente da empresa contratada, quero alterar o status de um meio de acesso, para controlar sua validade operacional.</w:t>
      </w:r>
    </w:p>
    <w:p>
      <w:r>
        <w:rPr>
          <w:b w:val="0"/>
          <w:sz w:val="18"/>
        </w:rPr>
        <w:t>RF associado: RF-005</w:t>
      </w:r>
    </w:p>
    <w:p/>
    <w:p>
      <w:r>
        <w:rPr>
          <w:b/>
          <w:sz w:val="22"/>
        </w:rPr>
        <w:t>HU-006 — Prioridade: Must have</w:t>
      </w:r>
    </w:p>
    <w:p>
      <w:r>
        <w:rPr>
          <w:b w:val="0"/>
          <w:sz w:val="22"/>
        </w:rPr>
        <w:t>Como passageiro comum, quero adquirir créditos de transporte, para pagar minhas viagens.</w:t>
      </w:r>
    </w:p>
    <w:p>
      <w:r>
        <w:rPr>
          <w:b w:val="0"/>
          <w:sz w:val="18"/>
        </w:rPr>
        <w:t>RF associado: RF-006</w:t>
      </w:r>
    </w:p>
    <w:p/>
    <w:p>
      <w:r>
        <w:rPr>
          <w:b/>
          <w:sz w:val="22"/>
        </w:rPr>
        <w:t>HU-007 — Prioridade: Must have</w:t>
      </w:r>
    </w:p>
    <w:p>
      <w:r>
        <w:rPr>
          <w:b w:val="0"/>
          <w:sz w:val="22"/>
        </w:rPr>
        <w:t>Como passageiro comum, quero ter meu saldo atualizado após a recarga, para utilizar imediatamente os créditos adquiridos.</w:t>
      </w:r>
    </w:p>
    <w:p>
      <w:r>
        <w:rPr>
          <w:b w:val="0"/>
          <w:sz w:val="18"/>
        </w:rPr>
        <w:t>RF associado: RF-007</w:t>
      </w:r>
    </w:p>
    <w:p/>
    <w:p>
      <w:r>
        <w:rPr>
          <w:b/>
          <w:sz w:val="22"/>
        </w:rPr>
        <w:t>HU-008 — Prioridade: Must have</w:t>
      </w:r>
    </w:p>
    <w:p>
      <w:r>
        <w:rPr>
          <w:b w:val="0"/>
          <w:sz w:val="22"/>
        </w:rPr>
        <w:t>Como gestor municipal, quero aplicar a política tarifária vigente, para garantir a cobrança correta das viagens.</w:t>
      </w:r>
    </w:p>
    <w:p>
      <w:r>
        <w:rPr>
          <w:b w:val="0"/>
          <w:sz w:val="18"/>
        </w:rPr>
        <w:t>RF associado: RF-008</w:t>
      </w:r>
    </w:p>
    <w:p/>
    <w:p>
      <w:r>
        <w:rPr>
          <w:b/>
          <w:sz w:val="22"/>
        </w:rPr>
        <w:t>HU-009 — Prioridade: Must have</w:t>
      </w:r>
    </w:p>
    <w:p>
      <w:r>
        <w:rPr>
          <w:b w:val="0"/>
          <w:sz w:val="22"/>
        </w:rPr>
        <w:t>Como passageiro comum, quero ter a tarifa debitada do meu saldo, para pagar pela viagem autorizada.</w:t>
      </w:r>
    </w:p>
    <w:p>
      <w:r>
        <w:rPr>
          <w:b w:val="0"/>
          <w:sz w:val="18"/>
        </w:rPr>
        <w:t>RF associado: RF-009</w:t>
      </w:r>
    </w:p>
    <w:p/>
    <w:p>
      <w:r>
        <w:rPr>
          <w:b/>
          <w:sz w:val="22"/>
        </w:rPr>
        <w:t>HU-010 — Prioridade: Must have</w:t>
      </w:r>
    </w:p>
    <w:p>
      <w:r>
        <w:rPr>
          <w:b w:val="0"/>
          <w:sz w:val="22"/>
        </w:rPr>
        <w:t>Como beneficiário de gratuidade ou desconto, quero confirmar minha identidade durante o uso, para proteger meu benefício contra uso indevido.</w:t>
      </w:r>
    </w:p>
    <w:p>
      <w:r>
        <w:rPr>
          <w:b w:val="0"/>
          <w:sz w:val="18"/>
        </w:rPr>
        <w:t>RF associado: RF-010</w:t>
      </w:r>
    </w:p>
    <w:p/>
    <w:p>
      <w:r>
        <w:rPr>
          <w:b/>
          <w:sz w:val="22"/>
        </w:rPr>
        <w:t>HU-011 — Prioridade: Must have</w:t>
      </w:r>
    </w:p>
    <w:p>
      <w:r>
        <w:rPr>
          <w:b w:val="0"/>
          <w:sz w:val="22"/>
        </w:rPr>
        <w:t>Como passageiro, quero ter meu acesso autorizado pelo validador, para entrar no veículo ou estação.</w:t>
      </w:r>
    </w:p>
    <w:p>
      <w:r>
        <w:rPr>
          <w:b w:val="0"/>
          <w:sz w:val="18"/>
        </w:rPr>
        <w:t>RF associado: RF-011</w:t>
      </w:r>
    </w:p>
    <w:p/>
    <w:p>
      <w:r>
        <w:rPr>
          <w:b/>
          <w:sz w:val="22"/>
        </w:rPr>
        <w:t>HU-012 — Prioridade: Must have</w:t>
      </w:r>
    </w:p>
    <w:p>
      <w:r>
        <w:rPr>
          <w:b w:val="0"/>
          <w:sz w:val="22"/>
        </w:rPr>
        <w:t>Como gestor municipal, quero registrar entradas e saídas, para acompanhar a utilização do transporte.</w:t>
      </w:r>
    </w:p>
    <w:p>
      <w:r>
        <w:rPr>
          <w:b w:val="0"/>
          <w:sz w:val="18"/>
        </w:rPr>
        <w:t>RF associado: RF-012</w:t>
      </w:r>
    </w:p>
    <w:p/>
    <w:p>
      <w:r>
        <w:rPr>
          <w:b/>
          <w:sz w:val="22"/>
        </w:rPr>
        <w:t>HU-013 — Prioridade: Must have</w:t>
      </w:r>
    </w:p>
    <w:p>
      <w:r>
        <w:rPr>
          <w:b w:val="0"/>
          <w:sz w:val="22"/>
        </w:rPr>
        <w:t>Como fiscal municipal, quero identificar indícios de clonagem ou uso indevido, para reduzir fraudes na bilhetagem.</w:t>
      </w:r>
    </w:p>
    <w:p>
      <w:r>
        <w:rPr>
          <w:b w:val="0"/>
          <w:sz w:val="18"/>
        </w:rPr>
        <w:t>RF associado: RF-013</w:t>
      </w:r>
    </w:p>
    <w:p/>
    <w:p>
      <w:r>
        <w:rPr>
          <w:b/>
          <w:sz w:val="22"/>
        </w:rPr>
        <w:t>HU-014 — Prioridade: Must have</w:t>
      </w:r>
    </w:p>
    <w:p>
      <w:r>
        <w:rPr>
          <w:b w:val="0"/>
          <w:sz w:val="22"/>
        </w:rPr>
        <w:t>Como fiscal municipal, quero bloquear uma credencial suspeita, para impedir novas utilizações potencialmente fraudulentas.</w:t>
      </w:r>
    </w:p>
    <w:p>
      <w:r>
        <w:rPr>
          <w:b w:val="0"/>
          <w:sz w:val="18"/>
        </w:rPr>
        <w:t>RF associado: RF-014</w:t>
      </w:r>
    </w:p>
    <w:p/>
    <w:p>
      <w:r>
        <w:rPr>
          <w:b/>
          <w:sz w:val="22"/>
        </w:rPr>
        <w:t>HU-015 — Prioridade: Must have</w:t>
      </w:r>
    </w:p>
    <w:p>
      <w:r>
        <w:rPr>
          <w:b w:val="0"/>
          <w:sz w:val="22"/>
        </w:rPr>
        <w:t>Como gestor municipal, quero consultar indicadores de demanda, para acompanhar a utilização da rede de transporte.</w:t>
      </w:r>
    </w:p>
    <w:p>
      <w:r>
        <w:rPr>
          <w:b w:val="0"/>
          <w:sz w:val="18"/>
        </w:rPr>
        <w:t>RF associado: RF-015</w:t>
      </w:r>
    </w:p>
    <w:p/>
    <w:p>
      <w:r>
        <w:rPr>
          <w:b/>
          <w:sz w:val="22"/>
        </w:rPr>
        <w:t>HU-016 — Prioridade: Must have</w:t>
      </w:r>
    </w:p>
    <w:p>
      <w:r>
        <w:rPr>
          <w:b w:val="0"/>
          <w:sz w:val="22"/>
        </w:rPr>
        <w:t>Como gestor municipal, quero consultar indicadores de arrecadação, para fiscalizar os recursos financeiros da bilhetagem.</w:t>
      </w:r>
    </w:p>
    <w:p>
      <w:r>
        <w:rPr>
          <w:b w:val="0"/>
          <w:sz w:val="18"/>
        </w:rPr>
        <w:t>RF associado: RF-016</w:t>
      </w:r>
    </w:p>
    <w:p/>
    <w:p>
      <w:r>
        <w:rPr>
          <w:b/>
          <w:sz w:val="22"/>
        </w:rPr>
        <w:t>HU-017 — Prioridade: Must have</w:t>
      </w:r>
    </w:p>
    <w:p>
      <w:r>
        <w:rPr>
          <w:b w:val="0"/>
          <w:sz w:val="22"/>
        </w:rPr>
        <w:t>Como auditor municipal, quero consultar o histórico das movimentações financeiras, para verificar a origem e integridade dos valores.</w:t>
      </w:r>
    </w:p>
    <w:p>
      <w:r>
        <w:rPr>
          <w:b w:val="0"/>
          <w:sz w:val="18"/>
        </w:rPr>
        <w:t>RF associado: RF-017</w:t>
      </w:r>
    </w:p>
    <w:p/>
    <w:p>
      <w:r>
        <w:rPr>
          <w:b/>
          <w:sz w:val="22"/>
        </w:rPr>
        <w:t>HU-018 — Prioridade: Must have</w:t>
      </w:r>
    </w:p>
    <w:p>
      <w:r>
        <w:rPr>
          <w:b w:val="0"/>
          <w:sz w:val="22"/>
        </w:rPr>
        <w:t>Como auditor municipal, quero consultar o histórico dos eventos de uso, para verificar a utilização registrada.</w:t>
      </w:r>
    </w:p>
    <w:p>
      <w:r>
        <w:rPr>
          <w:b w:val="0"/>
          <w:sz w:val="18"/>
        </w:rPr>
        <w:t>RF associado: RF-018</w:t>
      </w:r>
    </w:p>
    <w:p/>
    <w:p>
      <w:r>
        <w:rPr>
          <w:b/>
          <w:sz w:val="22"/>
        </w:rPr>
        <w:t>HU-019 — Prioridade: Must have</w:t>
      </w:r>
    </w:p>
    <w:p>
      <w:r>
        <w:rPr>
          <w:b w:val="0"/>
          <w:sz w:val="22"/>
        </w:rPr>
        <w:t>Como gestor de operador de transporte, quero consultar somente os dados da minha operação, para gerenciar o serviço e prestar contas.</w:t>
      </w:r>
    </w:p>
    <w:p>
      <w:r>
        <w:rPr>
          <w:b w:val="0"/>
          <w:sz w:val="18"/>
        </w:rPr>
        <w:t>RF associado: RF-019</w:t>
      </w:r>
    </w:p>
    <w:p/>
    <w:p>
      <w:r>
        <w:rPr>
          <w:b/>
          <w:sz w:val="22"/>
        </w:rPr>
        <w:t>HU-020 — Prioridade: Must have</w:t>
      </w:r>
    </w:p>
    <w:p>
      <w:r>
        <w:rPr>
          <w:b w:val="0"/>
          <w:sz w:val="22"/>
        </w:rPr>
        <w:t>Como gestor municipal, quero calcular subsídios e compensações, para distribuir os valores conforme as regras vigentes.</w:t>
      </w:r>
    </w:p>
    <w:p>
      <w:r>
        <w:rPr>
          <w:b w:val="0"/>
          <w:sz w:val="18"/>
        </w:rPr>
        <w:t>RF associado: RF-020</w:t>
      </w:r>
    </w:p>
    <w:p/>
    <w:p>
      <w:r>
        <w:rPr>
          <w:b/>
          <w:sz w:val="22"/>
        </w:rPr>
        <w:t>HU-021 — Prioridade: Must have</w:t>
      </w:r>
    </w:p>
    <w:p>
      <w:r>
        <w:rPr>
          <w:b w:val="0"/>
          <w:sz w:val="22"/>
        </w:rPr>
        <w:t>Como operador da central de bilhetagem, quero sincronizar eventos armazenados offline, para manter completo o histórico das viagens.</w:t>
      </w:r>
    </w:p>
    <w:p>
      <w:r>
        <w:rPr>
          <w:b w:val="0"/>
          <w:sz w:val="18"/>
        </w:rPr>
        <w:t>RF associado: RF-021</w:t>
      </w:r>
    </w:p>
    <w:p/>
    <w:p>
      <w:r>
        <w:rPr>
          <w:b/>
          <w:sz w:val="22"/>
        </w:rPr>
        <w:t>HU-022 — Prioridade: Must have</w:t>
      </w:r>
    </w:p>
    <w:p>
      <w:r>
        <w:rPr>
          <w:b w:val="0"/>
          <w:sz w:val="22"/>
        </w:rPr>
        <w:t>Como técnico de manutenção, quero consultar o estado dos validadores, para identificar equipamentos que necessitam de intervenção.</w:t>
      </w:r>
    </w:p>
    <w:p>
      <w:r>
        <w:rPr>
          <w:b w:val="0"/>
          <w:sz w:val="18"/>
        </w:rPr>
        <w:t>RF associado: RF-022</w:t>
      </w:r>
    </w:p>
    <w:p/>
    <w:p>
      <w:r>
        <w:rPr>
          <w:b/>
          <w:sz w:val="22"/>
        </w:rPr>
        <w:t>HU-023 — Prioridade: Must have</w:t>
      </w:r>
    </w:p>
    <w:p>
      <w:r>
        <w:rPr>
          <w:b w:val="0"/>
          <w:sz w:val="22"/>
        </w:rPr>
        <w:t>Como passageiro do sistema legado, quero ter meu cadastro e meio de acesso migrados, para continuar utilizando o transporte após a transição.</w:t>
      </w:r>
    </w:p>
    <w:p>
      <w:r>
        <w:rPr>
          <w:b w:val="0"/>
          <w:sz w:val="18"/>
        </w:rPr>
        <w:t>RF associado: RF-023</w:t>
      </w:r>
    </w:p>
    <w:p/>
    <w:p>
      <w:r>
        <w:rPr>
          <w:b/>
          <w:sz w:val="22"/>
        </w:rPr>
        <w:t>HU-024 — Prioridade: Must have</w:t>
      </w:r>
    </w:p>
    <w:p>
      <w:r>
        <w:rPr>
          <w:b w:val="0"/>
          <w:sz w:val="22"/>
        </w:rPr>
        <w:t>Como beneficiário do sistema legado, quero ter meu benefício vigente migrado, para preservar meu direito durante a transição.</w:t>
      </w:r>
    </w:p>
    <w:p>
      <w:r>
        <w:rPr>
          <w:b w:val="0"/>
          <w:sz w:val="18"/>
        </w:rPr>
        <w:t>RF associado: RF-024</w:t>
      </w:r>
    </w:p>
    <w:p/>
    <w:p>
      <w:r>
        <w:rPr>
          <w:b/>
          <w:sz w:val="22"/>
        </w:rPr>
        <w:t>HU-025 — Prioridade: Should have</w:t>
      </w:r>
    </w:p>
    <w:p>
      <w:r>
        <w:rPr>
          <w:b w:val="0"/>
          <w:sz w:val="22"/>
        </w:rPr>
        <w:t>Como gestor municipal, quero integrar a bilhetagem ao monitoramento de frota, para correlacionar dados sem reconstruir o sistema de rastreamento.</w:t>
      </w:r>
    </w:p>
    <w:p>
      <w:r>
        <w:rPr>
          <w:b w:val="0"/>
          <w:sz w:val="18"/>
        </w:rPr>
        <w:t>RF associado: RF-025</w:t>
      </w:r>
    </w:p>
    <w:p/>
    <w:p>
      <w:r>
        <w:rPr>
          <w:b/>
          <w:sz w:val="22"/>
        </w:rPr>
        <w:t>HU-026 — Prioridade: Should have</w:t>
      </w:r>
    </w:p>
    <w:p>
      <w:r>
        <w:rPr>
          <w:b w:val="0"/>
          <w:sz w:val="22"/>
        </w:rPr>
        <w:t>Como passageiro metropolitano, quero utilizar um meio de acesso regional autorizado, para realizar viagens interoperáveis.</w:t>
      </w:r>
    </w:p>
    <w:p>
      <w:r>
        <w:rPr>
          <w:b w:val="0"/>
          <w:sz w:val="18"/>
        </w:rPr>
        <w:t>RF associado: RF-026</w:t>
      </w:r>
    </w:p>
    <w:p/>
    <w:p>
      <w:pPr>
        <w:pStyle w:val="Heading1"/>
      </w:pPr>
      <w:r>
        <w:rPr>
          <w:color w:val="1F497D"/>
        </w:rPr>
        <w:t>7. Casos de Uso</w:t>
      </w:r>
    </w:p>
    <w:p>
      <w:pPr>
        <w:pStyle w:val="Heading2"/>
      </w:pPr>
      <w:r>
        <w:rPr>
          <w:color w:val="2E74B5"/>
        </w:rPr>
        <w:t>UC-001 — Cadastrar passageiro</w:t>
      </w:r>
    </w:p>
    <w:p>
      <w:r>
        <w:rPr>
          <w:b/>
        </w:rPr>
        <w:t xml:space="preserve">Ator principal: </w:t>
      </w:r>
      <w:r>
        <w:t>Passageiro comum</w:t>
      </w:r>
    </w:p>
    <w:p>
      <w:r>
        <w:rPr>
          <w:b/>
        </w:rPr>
        <w:t xml:space="preserve">HU relacionada: </w:t>
      </w:r>
      <w:r>
        <w:t>HU-001</w:t>
      </w:r>
    </w:p>
    <w:p>
      <w:r>
        <w:rPr>
          <w:b/>
        </w:rPr>
        <w:t xml:space="preserve">Pré-condição: </w:t>
      </w:r>
      <w:r>
        <w:t>O passageiro ainda não possui cadastro ativo.</w:t>
      </w:r>
    </w:p>
    <w:p>
      <w:r>
        <w:rPr>
          <w:b/>
        </w:rPr>
        <w:t xml:space="preserve">Pós-condição (sucesso): </w:t>
      </w:r>
      <w:r>
        <w:t>Passageiro cadastrado com identificação única.</w:t>
      </w:r>
    </w:p>
    <w:p>
      <w:r>
        <w:rPr>
          <w:b/>
        </w:rPr>
        <w:t xml:space="preserve">Pós-condição (falha): </w:t>
      </w:r>
      <w:r>
        <w:t>Nenhum cadastro duplicado é criado.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passageiro informa seus dados cadastrais.</w:t>
      </w:r>
    </w:p>
    <w:p>
      <w:pPr>
        <w:pStyle w:val="ListNumber"/>
      </w:pPr>
      <w:r>
        <w:t>2. O sistema valida os dados obrigatórios.</w:t>
      </w:r>
    </w:p>
    <w:p>
      <w:pPr>
        <w:pStyle w:val="ListNumber"/>
      </w:pPr>
      <w:r>
        <w:t>3. O sistema cria o cadastro e apresenta o identificador.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Dados incompletos → o sistema indica os campos pendentes; retorna ao passo 1.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Documento já cadastrado → o sistema rejeita a criação e informa 'Passageiro já cadastrado' (ref. RF-001).</w:t>
      </w:r>
    </w:p>
    <w:p/>
    <w:p>
      <w:pPr>
        <w:pStyle w:val="Heading2"/>
      </w:pPr>
      <w:r>
        <w:rPr>
          <w:color w:val="2E74B5"/>
        </w:rPr>
        <w:t>UC-002 — Solicitar benefício tarifário</w:t>
      </w:r>
    </w:p>
    <w:p>
      <w:r>
        <w:rPr>
          <w:b/>
        </w:rPr>
        <w:t xml:space="preserve">Ator principal: </w:t>
      </w:r>
      <w:r>
        <w:t>Beneficiário</w:t>
      </w:r>
    </w:p>
    <w:p>
      <w:r>
        <w:rPr>
          <w:b/>
        </w:rPr>
        <w:t xml:space="preserve">HU relacionada: </w:t>
      </w:r>
      <w:r>
        <w:t>HU-002</w:t>
      </w:r>
    </w:p>
    <w:p>
      <w:r>
        <w:rPr>
          <w:b/>
        </w:rPr>
        <w:t xml:space="preserve">Pré-condição: </w:t>
      </w:r>
      <w:r>
        <w:t>O solicitante possui cadastro ativo.</w:t>
      </w:r>
    </w:p>
    <w:p>
      <w:r>
        <w:rPr>
          <w:b/>
        </w:rPr>
        <w:t xml:space="preserve">Pós-condição (sucesso): </w:t>
      </w:r>
      <w:r>
        <w:t>Solicitação registrada com status 'Em análise'.</w:t>
      </w:r>
    </w:p>
    <w:p>
      <w:r>
        <w:rPr>
          <w:b/>
        </w:rPr>
        <w:t xml:space="preserve">Pós-condição (falha): </w:t>
      </w:r>
      <w:r>
        <w:t>A solicitação não é submetida.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beneficiário seleciona a categoria do benefício.</w:t>
      </w:r>
    </w:p>
    <w:p>
      <w:pPr>
        <w:pStyle w:val="ListNumber"/>
      </w:pPr>
      <w:r>
        <w:t>2. O beneficiário apresenta os comprovantes exigidos.</w:t>
      </w:r>
    </w:p>
    <w:p>
      <w:pPr>
        <w:pStyle w:val="ListNumber"/>
      </w:pPr>
      <w:r>
        <w:t>3. O sistema registra a solicitação com status 'Em análise'.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Comprovante pendente → o sistema salva a solicitação como rascunho.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Formato de documento inválido → o sistema rejeita o arquivo e informa o formato aceito (ref. RN-002, RF-002).</w:t>
      </w:r>
    </w:p>
    <w:p/>
    <w:p>
      <w:pPr>
        <w:pStyle w:val="Heading2"/>
      </w:pPr>
      <w:r>
        <w:rPr>
          <w:color w:val="2E74B5"/>
        </w:rPr>
        <w:t>UC-003 — Analisar elegibilidade</w:t>
      </w:r>
    </w:p>
    <w:p>
      <w:r>
        <w:rPr>
          <w:b/>
        </w:rPr>
        <w:t xml:space="preserve">Ator principal: </w:t>
      </w:r>
      <w:r>
        <w:t>Atendente da empresa contratada</w:t>
      </w:r>
    </w:p>
    <w:p>
      <w:r>
        <w:rPr>
          <w:b/>
        </w:rPr>
        <w:t xml:space="preserve">HU relacionada: </w:t>
      </w:r>
      <w:r>
        <w:t>HU-003</w:t>
      </w:r>
    </w:p>
    <w:p>
      <w:r>
        <w:rPr>
          <w:b/>
        </w:rPr>
        <w:t xml:space="preserve">Pré-condição: </w:t>
      </w:r>
      <w:r>
        <w:t>Existe solicitação com status 'Em análise'.</w:t>
      </w:r>
    </w:p>
    <w:p>
      <w:r>
        <w:rPr>
          <w:b/>
        </w:rPr>
        <w:t xml:space="preserve">Pós-condição (sucesso): </w:t>
      </w:r>
      <w:r>
        <w:t>Solicitação aprovada ou rejeitada com justificativa registrada.</w:t>
      </w:r>
    </w:p>
    <w:p>
      <w:r>
        <w:rPr>
          <w:b/>
        </w:rPr>
        <w:t xml:space="preserve">Pós-condição (falha): </w:t>
      </w:r>
      <w:r>
        <w:t>Solicitação permanece em análise.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atendente consulta a solicitação.</w:t>
      </w:r>
    </w:p>
    <w:p>
      <w:pPr>
        <w:pStyle w:val="ListNumber"/>
      </w:pPr>
      <w:r>
        <w:t>2. O sistema apresenta os comprovantes.</w:t>
      </w:r>
    </w:p>
    <w:p>
      <w:pPr>
        <w:pStyle w:val="ListNumber"/>
      </w:pPr>
      <w:r>
        <w:t>3. O atendente registra a decisão.</w:t>
      </w:r>
    </w:p>
    <w:p>
      <w:pPr>
        <w:pStyle w:val="ListNumber"/>
      </w:pPr>
      <w:r>
        <w:t>4. O sistema atualiza o status da solicitação.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Comprovação insuficiente → o atendente solicita complementação documental.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4a. Decisão sem justificativa obrigatória → o sistema rejeita a conclusão (ref. RN-002, RF-003).</w:t>
      </w:r>
    </w:p>
    <w:p/>
    <w:p>
      <w:pPr>
        <w:pStyle w:val="Heading2"/>
      </w:pPr>
      <w:r>
        <w:rPr>
          <w:color w:val="2E74B5"/>
        </w:rPr>
        <w:t>UC-004 — Realizar recarga</w:t>
      </w:r>
    </w:p>
    <w:p>
      <w:r>
        <w:rPr>
          <w:b/>
        </w:rPr>
        <w:t xml:space="preserve">Ator principal: </w:t>
      </w:r>
      <w:r>
        <w:t>Passageiro comum</w:t>
      </w:r>
    </w:p>
    <w:p>
      <w:r>
        <w:rPr>
          <w:b/>
        </w:rPr>
        <w:t xml:space="preserve">HU relacionada: </w:t>
      </w:r>
      <w:r>
        <w:t>HU-006</w:t>
      </w:r>
    </w:p>
    <w:p>
      <w:r>
        <w:rPr>
          <w:b/>
        </w:rPr>
        <w:t xml:space="preserve">Pré-condição: </w:t>
      </w:r>
      <w:r>
        <w:t>O passageiro possui meio de acesso ativo.</w:t>
      </w:r>
    </w:p>
    <w:p>
      <w:r>
        <w:rPr>
          <w:b/>
        </w:rPr>
        <w:t xml:space="preserve">Pós-condição (sucesso): </w:t>
      </w:r>
      <w:r>
        <w:t>Venda registrada e saldo atualizado.</w:t>
      </w:r>
    </w:p>
    <w:p>
      <w:r>
        <w:rPr>
          <w:b/>
        </w:rPr>
        <w:t xml:space="preserve">Pós-condição (falha): </w:t>
      </w:r>
      <w:r>
        <w:t>Saldo permanece inalterado.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passageiro informa o valor da recarga.</w:t>
      </w:r>
    </w:p>
    <w:p>
      <w:pPr>
        <w:pStyle w:val="ListNumber"/>
      </w:pPr>
      <w:r>
        <w:t>2. O sistema registra a venda após a confirmação do pagamento.</w:t>
      </w:r>
    </w:p>
    <w:p>
      <w:pPr>
        <w:pStyle w:val="ListNumber"/>
      </w:pPr>
      <w:r>
        <w:t>3. O sistema atualiza o saldo.</w:t>
      </w:r>
    </w:p>
    <w:p>
      <w:pPr>
        <w:pStyle w:val="ListNumber"/>
      </w:pPr>
      <w:r>
        <w:t>4. O sistema apresenta o comprovante.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Pagamento pendente → o sistema mantém a recarga como 'Aguardando confirmação'.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Pagamento rejeitado → o sistema informa 'Recarga não confirmada' e preserva o saldo anterior (ref. RF-006, RF-007).</w:t>
      </w:r>
    </w:p>
    <w:p/>
    <w:p>
      <w:pPr>
        <w:pStyle w:val="Heading2"/>
      </w:pPr>
      <w:r>
        <w:rPr>
          <w:color w:val="2E74B5"/>
        </w:rPr>
        <w:t>UC-005 — Validar viagem tarifada</w:t>
      </w:r>
    </w:p>
    <w:p>
      <w:r>
        <w:rPr>
          <w:b/>
        </w:rPr>
        <w:t xml:space="preserve">Ator principal: </w:t>
      </w:r>
      <w:r>
        <w:t>Passageiro comum</w:t>
      </w:r>
    </w:p>
    <w:p>
      <w:r>
        <w:rPr>
          <w:b/>
        </w:rPr>
        <w:t xml:space="preserve">HU relacionada: </w:t>
      </w:r>
      <w:r>
        <w:t>HU-011</w:t>
      </w:r>
    </w:p>
    <w:p>
      <w:r>
        <w:rPr>
          <w:b/>
        </w:rPr>
        <w:t xml:space="preserve">Pré-condição: </w:t>
      </w:r>
      <w:r>
        <w:t>O passageiro apresenta meio de acesso ativo.</w:t>
      </w:r>
    </w:p>
    <w:p>
      <w:r>
        <w:rPr>
          <w:b/>
        </w:rPr>
        <w:t xml:space="preserve">Pós-condição (sucesso): </w:t>
      </w:r>
      <w:r>
        <w:t>Acesso autorizado, tarifa debitada e evento registrado.</w:t>
      </w:r>
    </w:p>
    <w:p>
      <w:r>
        <w:rPr>
          <w:b/>
        </w:rPr>
        <w:t xml:space="preserve">Pós-condição (falha): </w:t>
      </w:r>
      <w:r>
        <w:t>Acesso negado sem débito.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passageiro apresenta o meio de acesso.</w:t>
      </w:r>
    </w:p>
    <w:p>
      <w:pPr>
        <w:pStyle w:val="ListNumber"/>
      </w:pPr>
      <w:r>
        <w:t>2. O sistema calcula a tarifa.</w:t>
      </w:r>
    </w:p>
    <w:p>
      <w:pPr>
        <w:pStyle w:val="ListNumber"/>
      </w:pPr>
      <w:r>
        <w:t>3. O sistema verifica o saldo.</w:t>
      </w:r>
    </w:p>
    <w:p>
      <w:pPr>
        <w:pStyle w:val="ListNumber"/>
      </w:pPr>
      <w:r>
        <w:t>4. O sistema debita a tarifa.</w:t>
      </w:r>
    </w:p>
    <w:p>
      <w:pPr>
        <w:pStyle w:val="ListNumber"/>
      </w:pPr>
      <w:r>
        <w:t>5. O sistema autoriza o acesso e registra o evento.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Integração tarifária aplicável → o sistema calcula o valor previsto na política vigente.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3b. Saldo insuficiente → o sistema nega o acesso e informa 'Saldo insuficiente' (ref. RN-001, RF-008, RF-009, RF-011).</w:t>
      </w:r>
    </w:p>
    <w:p/>
    <w:p>
      <w:pPr>
        <w:pStyle w:val="Heading2"/>
      </w:pPr>
      <w:r>
        <w:rPr>
          <w:color w:val="2E74B5"/>
        </w:rPr>
        <w:t>UC-006 — Validar viagem com benefício</w:t>
      </w:r>
    </w:p>
    <w:p>
      <w:r>
        <w:rPr>
          <w:b/>
        </w:rPr>
        <w:t xml:space="preserve">Ator principal: </w:t>
      </w:r>
      <w:r>
        <w:t>Beneficiário</w:t>
      </w:r>
    </w:p>
    <w:p>
      <w:r>
        <w:rPr>
          <w:b/>
        </w:rPr>
        <w:t xml:space="preserve">HU relacionada: </w:t>
      </w:r>
      <w:r>
        <w:t>HU-010</w:t>
      </w:r>
    </w:p>
    <w:p>
      <w:r>
        <w:rPr>
          <w:b/>
        </w:rPr>
        <w:t xml:space="preserve">Pré-condição: </w:t>
      </w:r>
      <w:r>
        <w:t>O beneficiário possui benefício vigente e meio de acesso ativo.</w:t>
      </w:r>
    </w:p>
    <w:p>
      <w:r>
        <w:rPr>
          <w:b/>
        </w:rPr>
        <w:t xml:space="preserve">Pós-condição (sucesso): </w:t>
      </w:r>
      <w:r>
        <w:t>Identidade validada e acesso autorizado com o benefício.</w:t>
      </w:r>
    </w:p>
    <w:p>
      <w:r>
        <w:rPr>
          <w:b/>
        </w:rPr>
        <w:t xml:space="preserve">Pós-condição (falha): </w:t>
      </w:r>
      <w:r>
        <w:t>Benefício não utilizado e acesso não autorizado.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beneficiário apresenta o meio de acesso.</w:t>
      </w:r>
    </w:p>
    <w:p>
      <w:pPr>
        <w:pStyle w:val="ListNumber"/>
      </w:pPr>
      <w:r>
        <w:t>2. O sistema solicita a validação de identidade.</w:t>
      </w:r>
    </w:p>
    <w:p>
      <w:pPr>
        <w:pStyle w:val="ListNumber"/>
      </w:pPr>
      <w:r>
        <w:t>3. O beneficiário realiza a validação.</w:t>
      </w:r>
    </w:p>
    <w:p>
      <w:pPr>
        <w:pStyle w:val="ListNumber"/>
      </w:pPr>
      <w:r>
        <w:t>4. O sistema confirma a titularidade.</w:t>
      </w:r>
    </w:p>
    <w:p>
      <w:pPr>
        <w:pStyle w:val="ListNumber"/>
      </w:pPr>
      <w:r>
        <w:t>5. O sistema autoriza o acesso.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Método biométrico indisponível → o sistema utiliza método alternativo autorizado. [INFERIDO]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4a. Identidade incompatível → o sistema nega o benefício e registra a ocorrência (ref. RN-003, RF-010).</w:t>
      </w:r>
    </w:p>
    <w:p/>
    <w:p>
      <w:pPr>
        <w:pStyle w:val="Heading2"/>
      </w:pPr>
      <w:r>
        <w:rPr>
          <w:color w:val="2E74B5"/>
        </w:rPr>
        <w:t>UC-007 — Bloquear credencial suspeita</w:t>
      </w:r>
    </w:p>
    <w:p>
      <w:r>
        <w:rPr>
          <w:b/>
        </w:rPr>
        <w:t xml:space="preserve">Ator principal: </w:t>
      </w:r>
      <w:r>
        <w:t>Fiscal municipal</w:t>
      </w:r>
    </w:p>
    <w:p>
      <w:r>
        <w:rPr>
          <w:b/>
        </w:rPr>
        <w:t xml:space="preserve">HU relacionada: </w:t>
      </w:r>
      <w:r>
        <w:t>HU-014</w:t>
      </w:r>
    </w:p>
    <w:p>
      <w:r>
        <w:rPr>
          <w:b/>
        </w:rPr>
        <w:t xml:space="preserve">Pré-condição: </w:t>
      </w:r>
      <w:r>
        <w:t>Existe ocorrência classificada como suspeita.</w:t>
      </w:r>
    </w:p>
    <w:p>
      <w:r>
        <w:rPr>
          <w:b/>
        </w:rPr>
        <w:t xml:space="preserve">Pós-condição (sucesso): </w:t>
      </w:r>
      <w:r>
        <w:t>Credencial bloqueada e ocorrência registrada.</w:t>
      </w:r>
    </w:p>
    <w:p>
      <w:r>
        <w:rPr>
          <w:b/>
        </w:rPr>
        <w:t xml:space="preserve">Pós-condição (falha): </w:t>
      </w:r>
      <w:r>
        <w:t>Credencial mantém o estado anterior.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sistema apresenta a ocorrência suspeita.</w:t>
      </w:r>
    </w:p>
    <w:p>
      <w:pPr>
        <w:pStyle w:val="ListNumber"/>
      </w:pPr>
      <w:r>
        <w:t>2. O fiscal analisa os eventos relacionados.</w:t>
      </w:r>
    </w:p>
    <w:p>
      <w:pPr>
        <w:pStyle w:val="ListNumber"/>
      </w:pPr>
      <w:r>
        <w:t>3. O fiscal confirma o bloqueio.</w:t>
      </w:r>
    </w:p>
    <w:p>
      <w:pPr>
        <w:pStyle w:val="ListNumber"/>
      </w:pPr>
      <w:r>
        <w:t>4. O sistema altera o status da credencial para 'Bloqueado'.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Suspeita não confirmada → o fiscal encerra a ocorrência sem bloqueio.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4a. Credencial já cancelada → o sistema mantém o status e registra a tentativa (ref. RN-009, RF-014).</w:t>
      </w:r>
    </w:p>
    <w:p/>
    <w:p>
      <w:pPr>
        <w:pStyle w:val="Heading2"/>
      </w:pPr>
      <w:r>
        <w:rPr>
          <w:color w:val="2E74B5"/>
        </w:rPr>
        <w:t>UC-008 — Consultar painel de demanda</w:t>
      </w:r>
    </w:p>
    <w:p>
      <w:r>
        <w:rPr>
          <w:b/>
        </w:rPr>
        <w:t xml:space="preserve">Ator principal: </w:t>
      </w:r>
      <w:r>
        <w:t>Gestor municipal</w:t>
      </w:r>
    </w:p>
    <w:p>
      <w:r>
        <w:rPr>
          <w:b/>
        </w:rPr>
        <w:t xml:space="preserve">HU relacionada: </w:t>
      </w:r>
      <w:r>
        <w:t>HU-015</w:t>
      </w:r>
    </w:p>
    <w:p>
      <w:r>
        <w:rPr>
          <w:b/>
        </w:rPr>
        <w:t xml:space="preserve">Pré-condição: </w:t>
      </w:r>
      <w:r>
        <w:t>O gestor está autenticado com perfil municipal.</w:t>
      </w:r>
    </w:p>
    <w:p>
      <w:r>
        <w:rPr>
          <w:b/>
        </w:rPr>
        <w:t xml:space="preserve">Pós-condição (sucesso): </w:t>
      </w:r>
      <w:r>
        <w:t>Indicadores de demanda são apresentados.</w:t>
      </w:r>
    </w:p>
    <w:p>
      <w:r>
        <w:rPr>
          <w:b/>
        </w:rPr>
        <w:t xml:space="preserve">Pós-condição (falha): </w:t>
      </w:r>
      <w:r>
        <w:t>Nenhum dado não autorizado é exibido.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gestor informa período e filtros.</w:t>
      </w:r>
    </w:p>
    <w:p>
      <w:pPr>
        <w:pStyle w:val="ListNumber"/>
      </w:pPr>
      <w:r>
        <w:t>2. O sistema consolida os eventos processados.</w:t>
      </w:r>
    </w:p>
    <w:p>
      <w:pPr>
        <w:pStyle w:val="ListNumber"/>
      </w:pPr>
      <w:r>
        <w:t>3. O sistema apresenta os indicadores de demanda.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1a. Nenhum filtro opcional informado → o sistema consolida todos os operadores e modalidades.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2a. Período sem dados → o sistema informa 'Nenhum evento encontrado' (ref. RF-015).</w:t>
      </w:r>
    </w:p>
    <w:p/>
    <w:p>
      <w:pPr>
        <w:pStyle w:val="Heading2"/>
      </w:pPr>
      <w:r>
        <w:rPr>
          <w:color w:val="2E74B5"/>
        </w:rPr>
        <w:t>UC-009 — Consultar painel de arrecadação</w:t>
      </w:r>
    </w:p>
    <w:p>
      <w:r>
        <w:rPr>
          <w:b/>
        </w:rPr>
        <w:t xml:space="preserve">Ator principal: </w:t>
      </w:r>
      <w:r>
        <w:t>Gestor municipal</w:t>
      </w:r>
    </w:p>
    <w:p>
      <w:r>
        <w:rPr>
          <w:b/>
        </w:rPr>
        <w:t xml:space="preserve">HU relacionada: </w:t>
      </w:r>
      <w:r>
        <w:t>HU-016</w:t>
      </w:r>
    </w:p>
    <w:p>
      <w:r>
        <w:rPr>
          <w:b/>
        </w:rPr>
        <w:t xml:space="preserve">Pré-condição: </w:t>
      </w:r>
      <w:r>
        <w:t>O gestor está autenticado com perfil municipal.</w:t>
      </w:r>
    </w:p>
    <w:p>
      <w:r>
        <w:rPr>
          <w:b/>
        </w:rPr>
        <w:t xml:space="preserve">Pós-condição (sucesso): </w:t>
      </w:r>
      <w:r>
        <w:t>Valores consolidados de arrecadação são apresentados.</w:t>
      </w:r>
    </w:p>
    <w:p>
      <w:r>
        <w:rPr>
          <w:b/>
        </w:rPr>
        <w:t xml:space="preserve">Pós-condição (falha): </w:t>
      </w:r>
      <w:r>
        <w:t>Nenhum resultado inconsistente é apresentado como definitivo.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gestor seleciona o período.</w:t>
      </w:r>
    </w:p>
    <w:p>
      <w:pPr>
        <w:pStyle w:val="ListNumber"/>
      </w:pPr>
      <w:r>
        <w:t>2. O sistema consolida as movimentações financeiras.</w:t>
      </w:r>
    </w:p>
    <w:p>
      <w:pPr>
        <w:pStyle w:val="ListNumber"/>
      </w:pPr>
      <w:r>
        <w:t>3. O sistema apresenta os valores por operador e modalidade.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Existem movimentações pendentes → o sistema identifica os valores como provisórios.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Divergência de conciliação → o sistema sinaliza o período para análise (ref. RN-004, RF-016).</w:t>
      </w:r>
    </w:p>
    <w:p/>
    <w:p>
      <w:pPr>
        <w:pStyle w:val="Heading2"/>
      </w:pPr>
      <w:r>
        <w:rPr>
          <w:color w:val="2E74B5"/>
        </w:rPr>
        <w:t>UC-010 — Auditar movimentação financeira</w:t>
      </w:r>
    </w:p>
    <w:p>
      <w:r>
        <w:rPr>
          <w:b/>
        </w:rPr>
        <w:t xml:space="preserve">Ator principal: </w:t>
      </w:r>
      <w:r>
        <w:t>Auditor municipal</w:t>
      </w:r>
    </w:p>
    <w:p>
      <w:r>
        <w:rPr>
          <w:b/>
        </w:rPr>
        <w:t xml:space="preserve">HU relacionada: </w:t>
      </w:r>
      <w:r>
        <w:t>HU-017</w:t>
      </w:r>
    </w:p>
    <w:p>
      <w:r>
        <w:rPr>
          <w:b/>
        </w:rPr>
        <w:t xml:space="preserve">Pré-condição: </w:t>
      </w:r>
      <w:r>
        <w:t>O auditor possui permissão municipal de auditoria.</w:t>
      </w:r>
    </w:p>
    <w:p>
      <w:r>
        <w:rPr>
          <w:b/>
        </w:rPr>
        <w:t xml:space="preserve">Pós-condição (sucesso): </w:t>
      </w:r>
      <w:r>
        <w:t>A trilha completa da movimentação é apresentada.</w:t>
      </w:r>
    </w:p>
    <w:p>
      <w:r>
        <w:rPr>
          <w:b/>
        </w:rPr>
        <w:t xml:space="preserve">Pós-condição (falha): </w:t>
      </w:r>
      <w:r>
        <w:t>A consulta é registrada sem exposição indevida.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auditor pesquisa uma movimentação.</w:t>
      </w:r>
    </w:p>
    <w:p>
      <w:pPr>
        <w:pStyle w:val="ListNumber"/>
      </w:pPr>
      <w:r>
        <w:t>2. O sistema localiza os registros correlatos.</w:t>
      </w:r>
    </w:p>
    <w:p>
      <w:pPr>
        <w:pStyle w:val="ListNumber"/>
      </w:pPr>
      <w:r>
        <w:t>3. O sistema apresenta usuário, origem, data, hora e alterações.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1a. Pesquisa por período → o sistema apresenta todas as movimentações correspondentes.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2a. Registro inexistente → o sistema informa 'Movimentação não encontrada' (ref. RN-004, RF-017).</w:t>
      </w:r>
    </w:p>
    <w:p/>
    <w:p>
      <w:pPr>
        <w:pStyle w:val="Heading2"/>
      </w:pPr>
      <w:r>
        <w:rPr>
          <w:color w:val="2E74B5"/>
        </w:rPr>
        <w:t>UC-011 — Consultar dados do operador</w:t>
      </w:r>
    </w:p>
    <w:p>
      <w:r>
        <w:rPr>
          <w:b/>
        </w:rPr>
        <w:t xml:space="preserve">Ator principal: </w:t>
      </w:r>
      <w:r>
        <w:t>Gestor de operador de transporte</w:t>
      </w:r>
    </w:p>
    <w:p>
      <w:r>
        <w:rPr>
          <w:b/>
        </w:rPr>
        <w:t xml:space="preserve">HU relacionada: </w:t>
      </w:r>
      <w:r>
        <w:t>HU-019</w:t>
      </w:r>
    </w:p>
    <w:p>
      <w:r>
        <w:rPr>
          <w:b/>
        </w:rPr>
        <w:t xml:space="preserve">Pré-condição: </w:t>
      </w:r>
      <w:r>
        <w:t>O gestor está vinculado a um operador ativo.</w:t>
      </w:r>
    </w:p>
    <w:p>
      <w:r>
        <w:rPr>
          <w:b/>
        </w:rPr>
        <w:t xml:space="preserve">Pós-condição (sucesso): </w:t>
      </w:r>
      <w:r>
        <w:t>Dados exclusivos do operador são apresentados.</w:t>
      </w:r>
    </w:p>
    <w:p>
      <w:r>
        <w:rPr>
          <w:b/>
        </w:rPr>
        <w:t xml:space="preserve">Pós-condição (falha): </w:t>
      </w:r>
      <w:r>
        <w:t>Dados de terceiros permanecem inacessíveis.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gestor seleciona o período.</w:t>
      </w:r>
    </w:p>
    <w:p>
      <w:pPr>
        <w:pStyle w:val="ListNumber"/>
      </w:pPr>
      <w:r>
        <w:t>2. O sistema identifica o operador associado ao perfil.</w:t>
      </w:r>
    </w:p>
    <w:p>
      <w:pPr>
        <w:pStyle w:val="ListNumber"/>
      </w:pPr>
      <w:r>
        <w:t>3. O sistema apresenta os dados permitidos.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1a. O gestor filtra por linha → o sistema restringe os resultados à linha selecionada.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2a. Tentativa de acessar outro operador → o sistema nega o acesso e registra a ocorrência (ref. RN-005, RF-019).</w:t>
      </w:r>
    </w:p>
    <w:p/>
    <w:p>
      <w:pPr>
        <w:pStyle w:val="Heading2"/>
      </w:pPr>
      <w:r>
        <w:rPr>
          <w:color w:val="2E74B5"/>
        </w:rPr>
        <w:t>UC-012 — Calcular compensações</w:t>
      </w:r>
    </w:p>
    <w:p>
      <w:r>
        <w:rPr>
          <w:b/>
        </w:rPr>
        <w:t xml:space="preserve">Ator principal: </w:t>
      </w:r>
      <w:r>
        <w:t>Gestor municipal</w:t>
      </w:r>
    </w:p>
    <w:p>
      <w:r>
        <w:rPr>
          <w:b/>
        </w:rPr>
        <w:t xml:space="preserve">HU relacionada: </w:t>
      </w:r>
      <w:r>
        <w:t>HU-020</w:t>
      </w:r>
    </w:p>
    <w:p>
      <w:r>
        <w:rPr>
          <w:b/>
        </w:rPr>
        <w:t xml:space="preserve">Pré-condição: </w:t>
      </w:r>
      <w:r>
        <w:t>Os eventos e regras do período estão disponíveis.</w:t>
      </w:r>
    </w:p>
    <w:p>
      <w:r>
        <w:rPr>
          <w:b/>
        </w:rPr>
        <w:t xml:space="preserve">Pós-condição (sucesso): </w:t>
      </w:r>
      <w:r>
        <w:t>Valores de subsídio e compensação são calculados.</w:t>
      </w:r>
    </w:p>
    <w:p>
      <w:r>
        <w:rPr>
          <w:b/>
        </w:rPr>
        <w:t xml:space="preserve">Pós-condição (falha): </w:t>
      </w:r>
      <w:r>
        <w:t>O período permanece pendente de cálculo.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gestor seleciona o período de apuração.</w:t>
      </w:r>
    </w:p>
    <w:p>
      <w:pPr>
        <w:pStyle w:val="ListNumber"/>
      </w:pPr>
      <w:r>
        <w:t>2. O sistema aplica as regras vigentes.</w:t>
      </w:r>
    </w:p>
    <w:p>
      <w:pPr>
        <w:pStyle w:val="ListNumber"/>
      </w:pPr>
      <w:r>
        <w:t>3. O sistema calcula os valores por operador.</w:t>
      </w:r>
    </w:p>
    <w:p>
      <w:pPr>
        <w:pStyle w:val="ListNumber"/>
      </w:pPr>
      <w:r>
        <w:t>4. O sistema apresenta a memória de cálculo.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Existe ajuste extraordinário autorizado → o sistema aplica o ajuste identificado.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Regra ausente ou inconsistente → o sistema interrompe o cálculo e informa a pendência (ref. RN-006, RF-020).</w:t>
      </w:r>
    </w:p>
    <w:p/>
    <w:p>
      <w:pPr>
        <w:pStyle w:val="Heading2"/>
      </w:pPr>
      <w:r>
        <w:rPr>
          <w:color w:val="2E74B5"/>
        </w:rPr>
        <w:t>UC-013 — Sincronizar eventos offline</w:t>
      </w:r>
    </w:p>
    <w:p>
      <w:r>
        <w:rPr>
          <w:b/>
        </w:rPr>
        <w:t xml:space="preserve">Ator principal: </w:t>
      </w:r>
      <w:r>
        <w:t>Validador</w:t>
      </w:r>
    </w:p>
    <w:p>
      <w:r>
        <w:rPr>
          <w:b/>
        </w:rPr>
        <w:t xml:space="preserve">HU relacionada: </w:t>
      </w:r>
      <w:r>
        <w:t>HU-021</w:t>
      </w:r>
    </w:p>
    <w:p>
      <w:r>
        <w:rPr>
          <w:b/>
        </w:rPr>
        <w:t xml:space="preserve">Pré-condição: </w:t>
      </w:r>
      <w:r>
        <w:t>O validador possui eventos locais pendentes e recuperou a conexão.</w:t>
      </w:r>
    </w:p>
    <w:p>
      <w:r>
        <w:rPr>
          <w:b/>
        </w:rPr>
        <w:t xml:space="preserve">Pós-condição (sucesso): </w:t>
      </w:r>
      <w:r>
        <w:t>Eventos sincronizados sem perda ou duplicação.</w:t>
      </w:r>
    </w:p>
    <w:p>
      <w:r>
        <w:rPr>
          <w:b/>
        </w:rPr>
        <w:t xml:space="preserve">Pós-condição (falha): </w:t>
      </w:r>
      <w:r>
        <w:t>Eventos permanecem armazenados para nova tentativa.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validador detecta a reconexão.</w:t>
      </w:r>
    </w:p>
    <w:p>
      <w:pPr>
        <w:pStyle w:val="ListNumber"/>
      </w:pPr>
      <w:r>
        <w:t>2. O sistema inicia a sincronização.</w:t>
      </w:r>
    </w:p>
    <w:p>
      <w:pPr>
        <w:pStyle w:val="ListNumber"/>
      </w:pPr>
      <w:r>
        <w:t>3. O sistema confirma cada evento recebido.</w:t>
      </w:r>
    </w:p>
    <w:p>
      <w:pPr>
        <w:pStyle w:val="ListNumber"/>
      </w:pPr>
      <w:r>
        <w:t>4. O validador remove somente os eventos confirmados.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Evento já recebido → o sistema confirma o identificador sem criar duplicidade.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3b. Nova falha de conexão → o sistema preserva os eventos pendentes para nova tentativa (ref. RF-021).</w:t>
      </w:r>
    </w:p>
    <w:p/>
    <w:p>
      <w:pPr>
        <w:pStyle w:val="Heading2"/>
      </w:pPr>
      <w:r>
        <w:rPr>
          <w:color w:val="2E74B5"/>
        </w:rPr>
        <w:t>UC-014 — Monitorar validadores</w:t>
      </w:r>
    </w:p>
    <w:p>
      <w:r>
        <w:rPr>
          <w:b/>
        </w:rPr>
        <w:t xml:space="preserve">Ator principal: </w:t>
      </w:r>
      <w:r>
        <w:t>Técnico de manutenção</w:t>
      </w:r>
    </w:p>
    <w:p>
      <w:r>
        <w:rPr>
          <w:b/>
        </w:rPr>
        <w:t xml:space="preserve">HU relacionada: </w:t>
      </w:r>
      <w:r>
        <w:t>HU-022</w:t>
      </w:r>
    </w:p>
    <w:p>
      <w:r>
        <w:rPr>
          <w:b/>
        </w:rPr>
        <w:t xml:space="preserve">Pré-condição: </w:t>
      </w:r>
      <w:r>
        <w:t>O técnico está autenticado.</w:t>
      </w:r>
    </w:p>
    <w:p>
      <w:r>
        <w:rPr>
          <w:b/>
        </w:rPr>
        <w:t xml:space="preserve">Pós-condição (sucesso): </w:t>
      </w:r>
      <w:r>
        <w:t>O estado dos validadores é apresentado.</w:t>
      </w:r>
    </w:p>
    <w:p>
      <w:r>
        <w:rPr>
          <w:b/>
        </w:rPr>
        <w:t xml:space="preserve">Pós-condição (falha): </w:t>
      </w:r>
      <w:r>
        <w:t>O sistema informa a indisponibilidade dos dados.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técnico acessa o painel de validadores.</w:t>
      </w:r>
    </w:p>
    <w:p>
      <w:pPr>
        <w:pStyle w:val="ListNumber"/>
      </w:pPr>
      <w:r>
        <w:t>2. O sistema lista os equipamentos cadastrados.</w:t>
      </w:r>
    </w:p>
    <w:p>
      <w:pPr>
        <w:pStyle w:val="ListNumber"/>
      </w:pPr>
      <w:r>
        <w:t>3. O sistema apresenta o estado e a última comunicação de cada equipamento.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O técnico filtra por operador ou local → o sistema restringe a lista.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Validador sem comunicação → o sistema identifica o equipamento como 'Sem comunicação' (ref. RF-022).</w:t>
      </w:r>
    </w:p>
    <w:p/>
    <w:p>
      <w:pPr>
        <w:pStyle w:val="Heading2"/>
      </w:pPr>
      <w:r>
        <w:rPr>
          <w:color w:val="2E74B5"/>
        </w:rPr>
        <w:t>UC-015 — Migrar usuários legados</w:t>
      </w:r>
    </w:p>
    <w:p>
      <w:r>
        <w:rPr>
          <w:b/>
        </w:rPr>
        <w:t xml:space="preserve">Ator principal: </w:t>
      </w:r>
      <w:r>
        <w:t>Administrador de migração</w:t>
      </w:r>
    </w:p>
    <w:p>
      <w:r>
        <w:rPr>
          <w:b/>
        </w:rPr>
        <w:t xml:space="preserve">HU relacionada: </w:t>
      </w:r>
      <w:r>
        <w:t>HU-023</w:t>
      </w:r>
    </w:p>
    <w:p>
      <w:r>
        <w:rPr>
          <w:b/>
        </w:rPr>
        <w:t xml:space="preserve">Pré-condição: </w:t>
      </w:r>
      <w:r>
        <w:t>Os dados de origem foram extraídos e validados.</w:t>
      </w:r>
    </w:p>
    <w:p>
      <w:r>
        <w:rPr>
          <w:b/>
        </w:rPr>
        <w:t xml:space="preserve">Pós-condição (sucesso): </w:t>
      </w:r>
      <w:r>
        <w:t>Usuários e meios de acesso válidos foram migrados e conciliados.</w:t>
      </w:r>
    </w:p>
    <w:p>
      <w:r>
        <w:rPr>
          <w:b/>
        </w:rPr>
        <w:t xml:space="preserve">Pós-condição (falha): </w:t>
      </w:r>
      <w:r>
        <w:t>Registros divergentes permanecem bloqueados para análise.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administrador inicia o lote de migração.</w:t>
      </w:r>
    </w:p>
    <w:p>
      <w:pPr>
        <w:pStyle w:val="ListNumber"/>
      </w:pPr>
      <w:r>
        <w:t>2. O sistema valida os registros de origem.</w:t>
      </w:r>
    </w:p>
    <w:p>
      <w:pPr>
        <w:pStyle w:val="ListNumber"/>
      </w:pPr>
      <w:r>
        <w:t>3. O sistema importa os registros válidos.</w:t>
      </w:r>
    </w:p>
    <w:p>
      <w:pPr>
        <w:pStyle w:val="ListNumber"/>
      </w:pPr>
      <w:r>
        <w:t>4. O sistema executa a conciliação.</w:t>
      </w:r>
    </w:p>
    <w:p>
      <w:pPr>
        <w:pStyle w:val="ListNumber"/>
      </w:pPr>
      <w:r>
        <w:t>5. O sistema apresenta o relatório do lote.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Registro duplicado equivalente → o sistema associa o registro ao cadastro existente.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3b. Registro inconsistente → o sistema rejeita o registro e informa o motivo (ref. RN-008, RF-023).</w:t>
      </w:r>
    </w:p>
    <w:p/>
    <w:p>
      <w:pPr>
        <w:pStyle w:val="Heading2"/>
      </w:pPr>
      <w:r>
        <w:rPr>
          <w:color w:val="2E74B5"/>
        </w:rPr>
        <w:t>UC-016 — Processar meio regional</w:t>
      </w:r>
    </w:p>
    <w:p>
      <w:r>
        <w:rPr>
          <w:b/>
        </w:rPr>
        <w:t xml:space="preserve">Ator principal: </w:t>
      </w:r>
      <w:r>
        <w:t>Passageiro metropolitano</w:t>
      </w:r>
    </w:p>
    <w:p>
      <w:r>
        <w:rPr>
          <w:b/>
        </w:rPr>
        <w:t xml:space="preserve">HU relacionada: </w:t>
      </w:r>
      <w:r>
        <w:t>HU-026</w:t>
      </w:r>
    </w:p>
    <w:p>
      <w:r>
        <w:rPr>
          <w:b/>
        </w:rPr>
        <w:t xml:space="preserve">Pré-condição: </w:t>
      </w:r>
      <w:r>
        <w:t>O sistema regional e o meio de acesso estão autorizados.</w:t>
      </w:r>
    </w:p>
    <w:p>
      <w:r>
        <w:rPr>
          <w:b/>
        </w:rPr>
        <w:t xml:space="preserve">Pós-condição (sucesso): </w:t>
      </w:r>
      <w:r>
        <w:t>O meio regional é processado conforme o acordo vigente.</w:t>
      </w:r>
    </w:p>
    <w:p>
      <w:r>
        <w:rPr>
          <w:b/>
        </w:rPr>
        <w:t xml:space="preserve">Pós-condição (falha): </w:t>
      </w:r>
      <w:r>
        <w:t>Nenhuma cobrança não autorizada é realizada.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passageiro apresenta o meio regional.</w:t>
      </w:r>
    </w:p>
    <w:p>
      <w:pPr>
        <w:pStyle w:val="ListNumber"/>
      </w:pPr>
      <w:r>
        <w:t>2. O sistema identifica a origem.</w:t>
      </w:r>
    </w:p>
    <w:p>
      <w:pPr>
        <w:pStyle w:val="ListNumber"/>
      </w:pPr>
      <w:r>
        <w:t>3. O sistema valida a autorização de interoperabilidade.</w:t>
      </w:r>
    </w:p>
    <w:p>
      <w:pPr>
        <w:pStyle w:val="ListNumber"/>
      </w:pPr>
      <w:r>
        <w:t>4. O sistema processa o acesso.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Regra tarifária regional aplicável → o sistema aplica a regra do acordo vigente.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3b. Origem não autorizada → o sistema nega o acesso interoperável e registra a tentativa (ref. RN-010, RF-026).</w:t>
      </w:r>
    </w:p>
    <w:p/>
    <w:p>
      <w:pPr>
        <w:pStyle w:val="Heading1"/>
      </w:pPr>
      <w:r>
        <w:rPr>
          <w:color w:val="1F497D"/>
        </w:rPr>
        <w:t>8. Critérios de Aceite</w:t>
      </w:r>
    </w:p>
    <w:p>
      <w:r>
        <w:rPr>
          <w:b/>
          <w:sz w:val="22"/>
        </w:rPr>
        <w:t>CA-001 — Cadastro único  |  Ref: RF-001 / HU-001</w:t>
      </w:r>
    </w:p>
    <w:p>
      <w:r>
        <w:rPr>
          <w:b w:val="0"/>
          <w:sz w:val="22"/>
        </w:rPr>
        <w:t>Dado que que o passageiro não possui cadastro,</w:t>
      </w:r>
    </w:p>
    <w:p>
      <w:r>
        <w:rPr>
          <w:b w:val="0"/>
          <w:sz w:val="22"/>
        </w:rPr>
        <w:t>Quando informar todos os dados obrigatórios válidos,</w:t>
      </w:r>
    </w:p>
    <w:p>
      <w:r>
        <w:rPr>
          <w:b w:val="0"/>
          <w:sz w:val="22"/>
        </w:rPr>
        <w:t>Então o sistema deve criar exatamente um cadastro e apresentar seu identificador.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CA-002 — Registro da solicitação  |  Ref: RF-002 / HU-002</w:t>
      </w:r>
    </w:p>
    <w:p>
      <w:r>
        <w:rPr>
          <w:b w:val="0"/>
          <w:sz w:val="22"/>
        </w:rPr>
        <w:t>Dado que que o beneficiário possui cadastro ativo,</w:t>
      </w:r>
    </w:p>
    <w:p>
      <w:r>
        <w:rPr>
          <w:b w:val="0"/>
          <w:sz w:val="22"/>
        </w:rPr>
        <w:t>Quando enviar a solicitação com os comprovantes obrigatórios,</w:t>
      </w:r>
    </w:p>
    <w:p>
      <w:r>
        <w:rPr>
          <w:b w:val="0"/>
          <w:sz w:val="22"/>
        </w:rPr>
        <w:t>Então o sistema deve registrar a solicitação com status 'Em análise'.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CA-003 — Decisão de elegibilidade  |  Ref: RF-003 / HU-003</w:t>
      </w:r>
    </w:p>
    <w:p>
      <w:r>
        <w:rPr>
          <w:b w:val="0"/>
          <w:sz w:val="22"/>
        </w:rPr>
        <w:t>Dado que que existe solicitação em análise,</w:t>
      </w:r>
    </w:p>
    <w:p>
      <w:r>
        <w:rPr>
          <w:b w:val="0"/>
          <w:sz w:val="22"/>
        </w:rPr>
        <w:t>Quando o atendente registrar uma decisão válida,</w:t>
      </w:r>
    </w:p>
    <w:p>
      <w:r>
        <w:rPr>
          <w:b w:val="0"/>
          <w:sz w:val="22"/>
        </w:rPr>
        <w:t>Então o sistema deve atualizar o status para 'Aprovada' ou 'Rejeitada' e armazenar a justificativa.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CA-004 — Emissão vinculada  |  Ref: RF-004 / HU-004</w:t>
      </w:r>
    </w:p>
    <w:p>
      <w:r>
        <w:rPr>
          <w:b w:val="0"/>
          <w:sz w:val="22"/>
        </w:rPr>
        <w:t>Dado que que o passageiro possui cadastro válido,</w:t>
      </w:r>
    </w:p>
    <w:p>
      <w:r>
        <w:rPr>
          <w:b w:val="0"/>
          <w:sz w:val="22"/>
        </w:rPr>
        <w:t>Quando a emissão for confirmada,</w:t>
      </w:r>
    </w:p>
    <w:p>
      <w:r>
        <w:rPr>
          <w:b w:val="0"/>
          <w:sz w:val="22"/>
        </w:rPr>
        <w:t>Então o sistema deve criar um meio de acesso ativo vinculado exclusivamente ao cadastro.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CA-005 — Atualização de status  |  Ref: RF-005 / HU-005</w:t>
      </w:r>
    </w:p>
    <w:p>
      <w:r>
        <w:rPr>
          <w:b w:val="0"/>
          <w:sz w:val="22"/>
        </w:rPr>
        <w:t>Dado que que existe um meio de acesso ativo,</w:t>
      </w:r>
    </w:p>
    <w:p>
      <w:r>
        <w:rPr>
          <w:b w:val="0"/>
          <w:sz w:val="22"/>
        </w:rPr>
        <w:t>Quando um atendente autorizado solicitar seu bloqueio,</w:t>
      </w:r>
    </w:p>
    <w:p>
      <w:r>
        <w:rPr>
          <w:b w:val="0"/>
          <w:sz w:val="22"/>
        </w:rPr>
        <w:t>Então o sistema deve alterar o status para 'Bloqueado' e impedir novas autorizações.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CA-006 — Venda confirmada  |  Ref: RF-006 / HU-006</w:t>
      </w:r>
    </w:p>
    <w:p>
      <w:r>
        <w:rPr>
          <w:b w:val="0"/>
          <w:sz w:val="22"/>
        </w:rPr>
        <w:t>Dado que que o passageiro selecionou um valor de recarga,</w:t>
      </w:r>
    </w:p>
    <w:p>
      <w:r>
        <w:rPr>
          <w:b w:val="0"/>
          <w:sz w:val="22"/>
        </w:rPr>
        <w:t>Quando o pagamento for confirmado,</w:t>
      </w:r>
    </w:p>
    <w:p>
      <w:r>
        <w:rPr>
          <w:b w:val="0"/>
          <w:sz w:val="22"/>
        </w:rPr>
        <w:t>Então o sistema deve registrar uma venda com identificador, valor, data e hora.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CA-007 — Crédito no saldo  |  Ref: RF-007 / HU-007</w:t>
      </w:r>
    </w:p>
    <w:p>
      <w:r>
        <w:rPr>
          <w:b w:val="0"/>
          <w:sz w:val="22"/>
        </w:rPr>
        <w:t>Dado que que uma recarga foi confirmada,</w:t>
      </w:r>
    </w:p>
    <w:p>
      <w:r>
        <w:rPr>
          <w:b w:val="0"/>
          <w:sz w:val="22"/>
        </w:rPr>
        <w:t>Quando o sistema processar a confirmação,</w:t>
      </w:r>
    </w:p>
    <w:p>
      <w:r>
        <w:rPr>
          <w:b w:val="0"/>
          <w:sz w:val="22"/>
        </w:rPr>
        <w:t>Então o saldo deve ser acrescido exatamente pelo valor da recarga, sem duplicidade.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CA-008 — Cálculo tarifário  |  Ref: RF-008 / HU-008</w:t>
      </w:r>
    </w:p>
    <w:p>
      <w:r>
        <w:rPr>
          <w:b w:val="0"/>
          <w:sz w:val="22"/>
        </w:rPr>
        <w:t>Dado que que existe uma política tarifária vigente,</w:t>
      </w:r>
    </w:p>
    <w:p>
      <w:r>
        <w:rPr>
          <w:b w:val="0"/>
          <w:sz w:val="22"/>
        </w:rPr>
        <w:t>Quando uma viagem for apresentada para cobrança,</w:t>
      </w:r>
    </w:p>
    <w:p>
      <w:r>
        <w:rPr>
          <w:b w:val="0"/>
          <w:sz w:val="22"/>
        </w:rPr>
        <w:t>Então o sistema deve retornar o valor previsto na política com diferença máxima de R$ 0,01.</w:t>
      </w:r>
    </w:p>
    <w:p>
      <w:r>
        <w:rPr>
          <w:b w:val="0"/>
          <w:sz w:val="18"/>
        </w:rPr>
        <w:t>Método: Teste funcional automatizado</w:t>
      </w:r>
    </w:p>
    <w:p/>
    <w:p>
      <w:r>
        <w:rPr>
          <w:b/>
          <w:sz w:val="22"/>
        </w:rPr>
        <w:t>CA-009 — Débito único  |  Ref: RF-009 / HU-009</w:t>
      </w:r>
    </w:p>
    <w:p>
      <w:r>
        <w:rPr>
          <w:b w:val="0"/>
          <w:sz w:val="22"/>
        </w:rPr>
        <w:t>Dado que que o passageiro possui saldo suficiente,</w:t>
      </w:r>
    </w:p>
    <w:p>
      <w:r>
        <w:rPr>
          <w:b w:val="0"/>
          <w:sz w:val="22"/>
        </w:rPr>
        <w:t>Quando a viagem for autorizada,</w:t>
      </w:r>
    </w:p>
    <w:p>
      <w:r>
        <w:rPr>
          <w:b w:val="0"/>
          <w:sz w:val="22"/>
        </w:rPr>
        <w:t>Então o sistema deve realizar exatamente um débito no valor calculado.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CA-010 — Validação do titular  |  Ref: RF-010 / HU-010</w:t>
      </w:r>
    </w:p>
    <w:p>
      <w:r>
        <w:rPr>
          <w:b w:val="0"/>
          <w:sz w:val="22"/>
        </w:rPr>
        <w:t>Dado que que um benefício pessoal está vigente,</w:t>
      </w:r>
    </w:p>
    <w:p>
      <w:r>
        <w:rPr>
          <w:b w:val="0"/>
          <w:sz w:val="22"/>
        </w:rPr>
        <w:t>Quando a identidade apresentada corresponder ao titular,</w:t>
      </w:r>
    </w:p>
    <w:p>
      <w:r>
        <w:rPr>
          <w:b w:val="0"/>
          <w:sz w:val="22"/>
        </w:rPr>
        <w:t>Então o sistema deve registrar a validação como 'Aprovada' e permitir o processamento do benefício.</w:t>
      </w:r>
    </w:p>
    <w:p>
      <w:r>
        <w:rPr>
          <w:b w:val="0"/>
          <w:sz w:val="18"/>
        </w:rPr>
        <w:t>Método: Teste de integração biométrica</w:t>
      </w:r>
    </w:p>
    <w:p/>
    <w:p>
      <w:r>
        <w:rPr>
          <w:b/>
          <w:sz w:val="22"/>
        </w:rPr>
        <w:t>CA-011 — Autorização do acesso  |  Ref: RF-011 / HU-011</w:t>
      </w:r>
    </w:p>
    <w:p>
      <w:r>
        <w:rPr>
          <w:b w:val="0"/>
          <w:sz w:val="22"/>
        </w:rPr>
        <w:t>Dado que que o meio de acesso está ativo e atende às regras tarifárias,</w:t>
      </w:r>
    </w:p>
    <w:p>
      <w:r>
        <w:rPr>
          <w:b w:val="0"/>
          <w:sz w:val="22"/>
        </w:rPr>
        <w:t>Quando o passageiro o apresentar ao validador,</w:t>
      </w:r>
    </w:p>
    <w:p>
      <w:r>
        <w:rPr>
          <w:b w:val="0"/>
          <w:sz w:val="22"/>
        </w:rPr>
        <w:t>Então o sistema deve retornar status 'Acesso autorizado' em até 2 segundos [TBD].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CA-012 — Registro da viagem  |  Ref: RF-012 / HU-012</w:t>
      </w:r>
    </w:p>
    <w:p>
      <w:r>
        <w:rPr>
          <w:b w:val="0"/>
          <w:sz w:val="22"/>
        </w:rPr>
        <w:t>Dado que que um acesso foi processado,</w:t>
      </w:r>
    </w:p>
    <w:p>
      <w:r>
        <w:rPr>
          <w:b w:val="0"/>
          <w:sz w:val="22"/>
        </w:rPr>
        <w:t>Quando o evento for registrado,</w:t>
      </w:r>
    </w:p>
    <w:p>
      <w:r>
        <w:rPr>
          <w:b w:val="0"/>
          <w:sz w:val="22"/>
        </w:rPr>
        <w:t>Então o sistema deve armazenar tipo, data, hora, local, validador e identificador do meio de acesso.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CA-013 — Detecção de padrão suspeito  |  Ref: RF-013 / HU-013</w:t>
      </w:r>
    </w:p>
    <w:p>
      <w:r>
        <w:rPr>
          <w:b w:val="0"/>
          <w:sz w:val="22"/>
        </w:rPr>
        <w:t>Dado que que os eventos atendem a uma regra antifraude configurada,</w:t>
      </w:r>
    </w:p>
    <w:p>
      <w:r>
        <w:rPr>
          <w:b w:val="0"/>
          <w:sz w:val="22"/>
        </w:rPr>
        <w:t>Quando o processamento antifraude for executado,</w:t>
      </w:r>
    </w:p>
    <w:p>
      <w:r>
        <w:rPr>
          <w:b w:val="0"/>
          <w:sz w:val="22"/>
        </w:rPr>
        <w:t>Então o sistema deve criar uma ocorrência com status 'Suspeita' e identificar a regra acionada.</w:t>
      </w:r>
    </w:p>
    <w:p>
      <w:r>
        <w:rPr>
          <w:b w:val="0"/>
          <w:sz w:val="18"/>
        </w:rPr>
        <w:t>Método: Teste funcional automatizado</w:t>
      </w:r>
    </w:p>
    <w:p/>
    <w:p>
      <w:r>
        <w:rPr>
          <w:b/>
          <w:sz w:val="22"/>
        </w:rPr>
        <w:t>CA-014 — Bloqueio da credencial  |  Ref: RF-014 / HU-014</w:t>
      </w:r>
    </w:p>
    <w:p>
      <w:r>
        <w:rPr>
          <w:b w:val="0"/>
          <w:sz w:val="22"/>
        </w:rPr>
        <w:t>Dado que que uma ocorrência suspeita foi confirmada,</w:t>
      </w:r>
    </w:p>
    <w:p>
      <w:r>
        <w:rPr>
          <w:b w:val="0"/>
          <w:sz w:val="22"/>
        </w:rPr>
        <w:t>Quando o bloqueio for autorizado,</w:t>
      </w:r>
    </w:p>
    <w:p>
      <w:r>
        <w:rPr>
          <w:b w:val="0"/>
          <w:sz w:val="22"/>
        </w:rPr>
        <w:t>Então o sistema deve alterar a credencial para 'Bloqueado' antes da próxima tentativa de uso.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CA-015 — Indicadores de demanda  |  Ref: RF-015 / HU-015</w:t>
      </w:r>
    </w:p>
    <w:p>
      <w:r>
        <w:rPr>
          <w:b w:val="0"/>
          <w:sz w:val="22"/>
        </w:rPr>
        <w:t>Dado que que existem eventos processados no período,</w:t>
      </w:r>
    </w:p>
    <w:p>
      <w:r>
        <w:rPr>
          <w:b w:val="0"/>
          <w:sz w:val="22"/>
        </w:rPr>
        <w:t>Quando o gestor consultar o painel de demanda,</w:t>
      </w:r>
    </w:p>
    <w:p>
      <w:r>
        <w:rPr>
          <w:b w:val="0"/>
          <w:sz w:val="22"/>
        </w:rPr>
        <w:t>Então o sistema deve apresentar totais por período, operador, linha e modalidade.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CA-016 — Indicadores de arrecadação  |  Ref: RF-016 / HU-016</w:t>
      </w:r>
    </w:p>
    <w:p>
      <w:r>
        <w:rPr>
          <w:b w:val="0"/>
          <w:sz w:val="22"/>
        </w:rPr>
        <w:t>Dado que que existem movimentações financeiras processadas,</w:t>
      </w:r>
    </w:p>
    <w:p>
      <w:r>
        <w:rPr>
          <w:b w:val="0"/>
          <w:sz w:val="22"/>
        </w:rPr>
        <w:t>Quando o gestor consultar o painel de arrecadação,</w:t>
      </w:r>
    </w:p>
    <w:p>
      <w:r>
        <w:rPr>
          <w:b w:val="0"/>
          <w:sz w:val="22"/>
        </w:rPr>
        <w:t>Então o sistema deve apresentar os valores por período, operador e modalidade com precisão de R$ 0,01.</w:t>
      </w:r>
    </w:p>
    <w:p>
      <w:r>
        <w:rPr>
          <w:b w:val="0"/>
          <w:sz w:val="18"/>
        </w:rPr>
        <w:t>Método: Teste funcional automatizado</w:t>
      </w:r>
    </w:p>
    <w:p/>
    <w:p>
      <w:r>
        <w:rPr>
          <w:b/>
          <w:sz w:val="22"/>
        </w:rPr>
        <w:t>CA-017 — Rastreabilidade financeira  |  Ref: RF-017 / HU-017</w:t>
      </w:r>
    </w:p>
    <w:p>
      <w:r>
        <w:rPr>
          <w:b w:val="0"/>
          <w:sz w:val="22"/>
        </w:rPr>
        <w:t>Dado que que existe uma movimentação financeira,</w:t>
      </w:r>
    </w:p>
    <w:p>
      <w:r>
        <w:rPr>
          <w:b w:val="0"/>
          <w:sz w:val="22"/>
        </w:rPr>
        <w:t>Quando o auditor consultar seu identificador,</w:t>
      </w:r>
    </w:p>
    <w:p>
      <w:r>
        <w:rPr>
          <w:b w:val="0"/>
          <w:sz w:val="22"/>
        </w:rPr>
        <w:t>Então o sistema deve apresentar usuário, origem, data, hora, valor anterior e valor posterior.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CA-018 — Rastreabilidade de uso  |  Ref: RF-018 / HU-018</w:t>
      </w:r>
    </w:p>
    <w:p>
      <w:r>
        <w:rPr>
          <w:b w:val="0"/>
          <w:sz w:val="22"/>
        </w:rPr>
        <w:t>Dado que que existe um evento de utilização,</w:t>
      </w:r>
    </w:p>
    <w:p>
      <w:r>
        <w:rPr>
          <w:b w:val="0"/>
          <w:sz w:val="22"/>
        </w:rPr>
        <w:t>Quando o auditor consultar seu identificador,</w:t>
      </w:r>
    </w:p>
    <w:p>
      <w:r>
        <w:rPr>
          <w:b w:val="0"/>
          <w:sz w:val="22"/>
        </w:rPr>
        <w:t>Então o sistema deve apresentar data, hora, local, validador, tipo e resultado do evento.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CA-019 — Restrição por operador  |  Ref: RF-019 / HU-019</w:t>
      </w:r>
    </w:p>
    <w:p>
      <w:r>
        <w:rPr>
          <w:b w:val="0"/>
          <w:sz w:val="22"/>
        </w:rPr>
        <w:t>Dado que que um gestor está associado ao operador A,</w:t>
      </w:r>
    </w:p>
    <w:p>
      <w:r>
        <w:rPr>
          <w:b w:val="0"/>
          <w:sz w:val="22"/>
        </w:rPr>
        <w:t>Quando tentar consultar dados exclusivos do operador B,</w:t>
      </w:r>
    </w:p>
    <w:p>
      <w:r>
        <w:rPr>
          <w:b w:val="0"/>
          <w:sz w:val="22"/>
        </w:rPr>
        <w:t>Então o sistema deve negar o acesso, retornar status HTTP 403 ou equivalente e registrar a tentativa.</w:t>
      </w:r>
    </w:p>
    <w:p>
      <w:r>
        <w:rPr>
          <w:b w:val="0"/>
          <w:sz w:val="18"/>
        </w:rPr>
        <w:t>Método: Teste de autorização</w:t>
      </w:r>
    </w:p>
    <w:p/>
    <w:p>
      <w:r>
        <w:rPr>
          <w:b/>
          <w:sz w:val="22"/>
        </w:rPr>
        <w:t>CA-020 — Memória de compensação  |  Ref: RF-020 / HU-020</w:t>
      </w:r>
    </w:p>
    <w:p>
      <w:r>
        <w:rPr>
          <w:b w:val="0"/>
          <w:sz w:val="22"/>
        </w:rPr>
        <w:t>Dado que que existem regras vigentes e eventos conciliados,</w:t>
      </w:r>
    </w:p>
    <w:p>
      <w:r>
        <w:rPr>
          <w:b w:val="0"/>
          <w:sz w:val="22"/>
        </w:rPr>
        <w:t>Quando o gestor executar a apuração,</w:t>
      </w:r>
    </w:p>
    <w:p>
      <w:r>
        <w:rPr>
          <w:b w:val="0"/>
          <w:sz w:val="22"/>
        </w:rPr>
        <w:t>Então o sistema deve apresentar o valor calculado por operador e a memória de cálculo correspondente.</w:t>
      </w:r>
    </w:p>
    <w:p>
      <w:r>
        <w:rPr>
          <w:b w:val="0"/>
          <w:sz w:val="18"/>
        </w:rPr>
        <w:t>Método: Teste funcional automatizado</w:t>
      </w:r>
    </w:p>
    <w:p/>
    <w:p>
      <w:r>
        <w:rPr>
          <w:b/>
          <w:sz w:val="22"/>
        </w:rPr>
        <w:t>CA-021 — Sincronização offline  |  Ref: RF-021 / HU-021</w:t>
      </w:r>
    </w:p>
    <w:p>
      <w:r>
        <w:rPr>
          <w:b w:val="0"/>
          <w:sz w:val="22"/>
        </w:rPr>
        <w:t>Dado que que o validador possui eventos pendentes,</w:t>
      </w:r>
    </w:p>
    <w:p>
      <w:r>
        <w:rPr>
          <w:b w:val="0"/>
          <w:sz w:val="22"/>
        </w:rPr>
        <w:t>Quando a conectividade for restabelecida,</w:t>
      </w:r>
    </w:p>
    <w:p>
      <w:r>
        <w:rPr>
          <w:b w:val="0"/>
          <w:sz w:val="22"/>
        </w:rPr>
        <w:t>Então o sistema deve iniciar a sincronização em até 30 segundos e processar todos os eventos sem duplicidade [TBD].</w:t>
      </w:r>
    </w:p>
    <w:p>
      <w:r>
        <w:rPr>
          <w:b w:val="0"/>
          <w:sz w:val="18"/>
        </w:rPr>
        <w:t>Método: Teste de recuperação de conexão</w:t>
      </w:r>
    </w:p>
    <w:p/>
    <w:p>
      <w:r>
        <w:rPr>
          <w:b/>
          <w:sz w:val="22"/>
        </w:rPr>
        <w:t>CA-022 — Estado do validador  |  Ref: RF-022 / HU-022</w:t>
      </w:r>
    </w:p>
    <w:p>
      <w:r>
        <w:rPr>
          <w:b w:val="0"/>
          <w:sz w:val="22"/>
        </w:rPr>
        <w:t>Dado que que existem validadores cadastrados,</w:t>
      </w:r>
    </w:p>
    <w:p>
      <w:r>
        <w:rPr>
          <w:b w:val="0"/>
          <w:sz w:val="22"/>
        </w:rPr>
        <w:t>Quando o técnico acessar o painel,</w:t>
      </w:r>
    </w:p>
    <w:p>
      <w:r>
        <w:rPr>
          <w:b w:val="0"/>
          <w:sz w:val="22"/>
        </w:rPr>
        <w:t>Então o sistema deve apresentar para cada equipamento o estado e a data e hora da última comunicação.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CA-023 — Migração de passageiro  |  Ref: RF-023 / HU-023</w:t>
      </w:r>
    </w:p>
    <w:p>
      <w:r>
        <w:rPr>
          <w:b w:val="0"/>
          <w:sz w:val="22"/>
        </w:rPr>
        <w:t>Dado que que existe um usuário válido no sistema legado,</w:t>
      </w:r>
    </w:p>
    <w:p>
      <w:r>
        <w:rPr>
          <w:b w:val="0"/>
          <w:sz w:val="22"/>
        </w:rPr>
        <w:t>Quando o lote de migração for processado,</w:t>
      </w:r>
    </w:p>
    <w:p>
      <w:r>
        <w:rPr>
          <w:b w:val="0"/>
          <w:sz w:val="22"/>
        </w:rPr>
        <w:t>Então o sistema deve criar ou associar o cadastro correspondente e registrar o resultado da conciliação.</w:t>
      </w:r>
    </w:p>
    <w:p>
      <w:r>
        <w:rPr>
          <w:b w:val="0"/>
          <w:sz w:val="18"/>
        </w:rPr>
        <w:t>Método: Teste de migração</w:t>
      </w:r>
    </w:p>
    <w:p/>
    <w:p>
      <w:r>
        <w:rPr>
          <w:b/>
          <w:sz w:val="22"/>
        </w:rPr>
        <w:t>CA-024 — Migração de benefício  |  Ref: RF-024 / HU-024</w:t>
      </w:r>
    </w:p>
    <w:p>
      <w:r>
        <w:rPr>
          <w:b w:val="0"/>
          <w:sz w:val="22"/>
        </w:rPr>
        <w:t>Dado que que existe um benefício vigente no sistema legado,</w:t>
      </w:r>
    </w:p>
    <w:p>
      <w:r>
        <w:rPr>
          <w:b w:val="0"/>
          <w:sz w:val="22"/>
        </w:rPr>
        <w:t>Quando o lote de benefícios for processado,</w:t>
      </w:r>
    </w:p>
    <w:p>
      <w:r>
        <w:rPr>
          <w:b w:val="0"/>
          <w:sz w:val="22"/>
        </w:rPr>
        <w:t>Então o sistema deve preservar categoria, titularidade, vigência e status do benefício.</w:t>
      </w:r>
    </w:p>
    <w:p>
      <w:r>
        <w:rPr>
          <w:b w:val="0"/>
          <w:sz w:val="18"/>
        </w:rPr>
        <w:t>Método: Teste de migração</w:t>
      </w:r>
    </w:p>
    <w:p/>
    <w:p>
      <w:r>
        <w:rPr>
          <w:b/>
          <w:sz w:val="22"/>
        </w:rPr>
        <w:t>CA-025 — Interface com monitoramento  |  Ref: RF-025 / HU-025</w:t>
      </w:r>
    </w:p>
    <w:p>
      <w:r>
        <w:rPr>
          <w:b w:val="0"/>
          <w:sz w:val="22"/>
        </w:rPr>
        <w:t>Dado que que o sistema de monitoramento está autorizado,</w:t>
      </w:r>
    </w:p>
    <w:p>
      <w:r>
        <w:rPr>
          <w:b w:val="0"/>
          <w:sz w:val="22"/>
        </w:rPr>
        <w:t>Quando enviar uma mensagem válida pela interface,</w:t>
      </w:r>
    </w:p>
    <w:p>
      <w:r>
        <w:rPr>
          <w:b w:val="0"/>
          <w:sz w:val="22"/>
        </w:rPr>
        <w:t>Então o SBD deve processar a mensagem conforme o contrato publicado e retornar confirmação.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CA-026 — Uso de meio regional  |  Ref: RF-026 / HU-026</w:t>
      </w:r>
    </w:p>
    <w:p>
      <w:r>
        <w:rPr>
          <w:b w:val="0"/>
          <w:sz w:val="22"/>
        </w:rPr>
        <w:t>Dado que que o meio regional pertence a um sistema autorizado,</w:t>
      </w:r>
    </w:p>
    <w:p>
      <w:r>
        <w:rPr>
          <w:b w:val="0"/>
          <w:sz w:val="22"/>
        </w:rPr>
        <w:t>Quando for apresentado para validação,</w:t>
      </w:r>
    </w:p>
    <w:p>
      <w:r>
        <w:rPr>
          <w:b w:val="0"/>
          <w:sz w:val="22"/>
        </w:rPr>
        <w:t>Então o sistema deve processar o acesso conforme o acordo vigente e registrar a origem regional.</w:t>
      </w:r>
    </w:p>
    <w:p>
      <w:r>
        <w:rPr>
          <w:b w:val="0"/>
          <w:sz w:val="18"/>
        </w:rPr>
        <w:t>Método: Teste de integração</w:t>
      </w:r>
    </w:p>
    <w:p/>
    <w:p>
      <w:pPr>
        <w:pStyle w:val="Heading1"/>
      </w:pPr>
      <w:r>
        <w:rPr>
          <w:color w:val="1F497D"/>
        </w:rPr>
        <w:t>9.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Definição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Bilhetagem digital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Conjunto de processos e tecnologias utilizados para cobrar tarifas, gerir créditos, validar benefícios e registrar viagens.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Meio de acesso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Cartão físico, conta digital ou credencial interoperável utilizada para identificação e pagamento.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Beneficiário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Passageiro com direito comprovado a gratuidade ou desconto tarifário.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Validador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Equipamento instalado em veículo ou estação que processa o meio de acesso.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Evento de viagem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Registro de entrada ou saída produzido durante a utilização do transporte.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Operador de transporte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Empresa responsável pela prestação de serviço de ônibus, BRT ou outra modalidade abrangida.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Compensação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Acerto financeiro entre operadores resultante da distribuição das receitas e responsabilidades operacionais.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Subsídio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Recurso público destinado a cobrir total ou parcialmente custos definidos pela política tarifária.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Interoperabilidade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Capacidade de trocar dados e processar meios de acesso pertencentes a sistemas externos autorizados.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FAR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False Acceptance Rate, taxa de validações biométricas que aceitam indevidamente uma pessoa não titular.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FRR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False Rejection Rate, taxa de validações biométricas que rejeitam indevidamente o titular legítimo.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Conciliação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Comparação entre dados de origem, registros processados e resultados financeiros para identificar divergências.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Metadados de Geração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Campo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Valor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Sistema de Bilhetagem Digital (SBD) — Rio de Janeiro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Modelo utilizado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gpt-5.6-sol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 médio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0.5195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Próximo de 1.0 = alta ancoragem nos documentos. Próximo de 0.0 = risco de alucinação.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Tempo de execução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202.3s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entrada (input)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34306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saída (output)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18131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raciocínio (reasoning)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3257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totais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52437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entrada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0.153103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saída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0.543930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0.005000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total estimado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0.702033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HUs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CAs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26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