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02/03/2026  |  gpt-5.6-sol  |  RAG Score: 0.5927  |  186s  |  49680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centralizará a cobrança de tarifas, a gestão de contas e cartões, a concessão de benefícios, o registro de acessos, a fiscalização e a apuração financeira do transporte público do Rio de Janeiro. A solução permitirá à empresa contratada executar a operação, mantendo para a Prefeitura visibilidade e auditabilidade das movimentações de uso e arrecadação, reduzindo fraudes e assegurando a continuidade durante a migração dos sistemas legados.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e controlar a bilhetagem, os benefícios tarifários e as movimentações operacionais e financeiras do transporte público municipal.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gestão de contas de passageiros</w:t>
      </w:r>
    </w:p>
    <w:p>
      <w:pPr>
        <w:pStyle w:val="ListBullet"/>
      </w:pPr>
      <w:r>
        <w:t>Emissão e gestão de cartões ou credenciais de transporte</w:t>
      </w:r>
    </w:p>
    <w:p>
      <w:pPr>
        <w:pStyle w:val="ListBullet"/>
      </w:pPr>
      <w:r>
        <w:t>Venda e recarga de créditos</w:t>
      </w:r>
    </w:p>
    <w:p>
      <w:pPr>
        <w:pStyle w:val="ListBullet"/>
      </w:pPr>
      <w:r>
        <w:t>Cobrança e validação de tarifas</w:t>
      </w:r>
    </w:p>
    <w:p>
      <w:pPr>
        <w:pStyle w:val="ListBullet"/>
      </w:pPr>
      <w:r>
        <w:t>Cadastro e análise de benefícios tarifários</w:t>
      </w:r>
    </w:p>
    <w:p>
      <w:pPr>
        <w:pStyle w:val="ListBullet"/>
      </w:pPr>
      <w:r>
        <w:t>Validação de identidade de beneficiários</w:t>
      </w:r>
    </w:p>
    <w:p>
      <w:pPr>
        <w:pStyle w:val="ListBullet"/>
      </w:pPr>
      <w:r>
        <w:t>Detecção e tratamento de indícios de fraude</w:t>
      </w:r>
    </w:p>
    <w:p>
      <w:pPr>
        <w:pStyle w:val="ListBullet"/>
      </w:pPr>
      <w:r>
        <w:t>Registro de entradas e saídas em veículos e estações</w:t>
      </w:r>
    </w:p>
    <w:p>
      <w:pPr>
        <w:pStyle w:val="ListBullet"/>
      </w:pPr>
      <w:r>
        <w:t>Recepção e sincronização de transações dos validadores</w:t>
      </w:r>
    </w:p>
    <w:p>
      <w:pPr>
        <w:pStyle w:val="ListBullet"/>
      </w:pPr>
      <w:r>
        <w:t>Gestão operacional dos validadores</w:t>
      </w:r>
    </w:p>
    <w:p>
      <w:pPr>
        <w:pStyle w:val="ListBullet"/>
      </w:pPr>
      <w:r>
        <w:t>Painéis de demanda e arrecadação para a Prefeitura</w:t>
      </w:r>
    </w:p>
    <w:p>
      <w:pPr>
        <w:pStyle w:val="ListBullet"/>
      </w:pPr>
      <w:r>
        <w:t>Visibilidade restrita para operadores de transporte</w:t>
      </w:r>
    </w:p>
    <w:p>
      <w:pPr>
        <w:pStyle w:val="ListBullet"/>
      </w:pPr>
      <w:r>
        <w:t>Apuração de subsídios e compensações</w:t>
      </w:r>
    </w:p>
    <w:p>
      <w:pPr>
        <w:pStyle w:val="ListBullet"/>
      </w:pPr>
      <w:r>
        <w:t>Auditoria das movimentações</w:t>
      </w:r>
    </w:p>
    <w:p>
      <w:pPr>
        <w:pStyle w:val="ListBullet"/>
      </w:pPr>
      <w:r>
        <w:t>Migração de cartões, contas e benefícios legados</w:t>
      </w:r>
    </w:p>
    <w:p>
      <w:pPr>
        <w:pStyle w:val="ListBullet"/>
      </w:pPr>
      <w:r>
        <w:t>Interoperabilidade com sistemas de bilhetagem metropolitanos</w:t>
      </w:r>
    </w:p>
    <w:p>
      <w:pPr>
        <w:pStyle w:val="ListBullet"/>
      </w:pPr>
      <w:r>
        <w:t>Interface com o sistema externo de monitoramento de frota</w:t>
      </w:r>
    </w:p>
    <w:p>
      <w:pPr>
        <w:pStyle w:val="ListBullet"/>
      </w:pPr>
      <w:r>
        <w:t>Suporte ao atendimento presencial acessível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Monitoramento e rastreamento GPS da frota — funcionalidade mantida em sistema externo existente</w:t>
      </w:r>
    </w:p>
    <w:p>
      <w:pPr>
        <w:pStyle w:val="ListBullet"/>
      </w:pPr>
      <w:r>
        <w:t>Construção de um sistema próprio de gestão de frota — responsabilidade de solução separada</w:t>
      </w:r>
    </w:p>
    <w:p>
      <w:pPr>
        <w:pStyle w:val="ListBullet"/>
      </w:pPr>
      <w:r>
        <w:t>Integração com bicicletas compartilhadas — possibilidade futura sem prioridade nesta versão</w:t>
      </w:r>
    </w:p>
    <w:p>
      <w:pPr>
        <w:pStyle w:val="ListBullet"/>
      </w:pPr>
      <w:r>
        <w:t>Integração com patinetes — possibilidade futura sem prioridade nesta versão</w:t>
      </w:r>
    </w:p>
    <w:p>
      <w:pPr>
        <w:pStyle w:val="ListBullet"/>
      </w:pPr>
      <w:r>
        <w:t>Integração com estacionamentos — possibilidade futura sem prioridade nesta versão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disponibilizará equipe, infraestrutura operacional, pontos de atendimento, validadores e central de processamento.</w:t>
      </w:r>
    </w:p>
    <w:p>
      <w:pPr>
        <w:pStyle w:val="ListBullet"/>
      </w:pPr>
      <w:r>
        <w:t>PA-02: Os operadores de transporte fornecerão os dados técnicos necessários para identificação de linhas, veículos, estações e serviços.</w:t>
      </w:r>
    </w:p>
    <w:p>
      <w:pPr>
        <w:pStyle w:val="ListBullet"/>
      </w:pPr>
      <w:r>
        <w:t>PA-03: [INFERIDO] Os sistemas legados disponibilizarão dados exportáveis de contas, cartões, saldos e benefícios.</w:t>
      </w:r>
    </w:p>
    <w:p>
      <w:pPr>
        <w:pStyle w:val="ListBullet"/>
      </w:pPr>
      <w:r>
        <w:t>PA-04: [INFERIDO] A Prefeitura fornecerá as regras tarifárias, critérios de benefícios, subsídios e compensações vigentes.</w:t>
      </w:r>
    </w:p>
    <w:p>
      <w:pPr>
        <w:pStyle w:val="ListBullet"/>
      </w:pPr>
      <w:r>
        <w:t>PA-05: [INFERIDO] Os sistemas metropolitanos disponibilizarão interfaces ou protocolos para interoperabilidade.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(Desempenho): As transações dos validadores devem chegar ao processamento central em no máximo 30 segundos quando houver conectividade.</w:t>
      </w:r>
    </w:p>
    <w:p>
      <w:pPr>
        <w:pStyle w:val="ListBullet"/>
      </w:pPr>
      <w:r>
        <w:t>REST-02 (Continuidade): A transição não pode impedir o passageiro de utilizar o transporte público.</w:t>
      </w:r>
    </w:p>
    <w:p>
      <w:pPr>
        <w:pStyle w:val="ListBullet"/>
      </w:pPr>
      <w:r>
        <w:t>REST-03 (Legal): Os pontos de atendimento devem observar o Estatuto da Pessoa com Deficiência.</w:t>
      </w:r>
    </w:p>
    <w:p>
      <w:pPr>
        <w:pStyle w:val="ListBullet"/>
      </w:pPr>
      <w:r>
        <w:t>REST-04 (Escopo): O monitoramento GPS da frota permanecerá em sistema externo.</w:t>
      </w:r>
    </w:p>
    <w:p>
      <w:pPr>
        <w:pStyle w:val="ListBullet"/>
      </w:pPr>
      <w:r>
        <w:t>REST-05 (Segurança): O acesso de operadores de transporte deve ser limitado aos dados autorizados.</w:t>
      </w:r>
    </w:p>
    <w:p>
      <w:pPr>
        <w:pStyle w:val="ListBullet"/>
      </w:pPr>
      <w:r>
        <w:t>REST-06 (Interoperabilidade): A solução deve manter capacidade de integração com bilhetagens de outras regiões metropolitanas.</w:t>
      </w:r>
    </w:p>
    <w:p>
      <w:pPr>
        <w:pStyle w:val="ListBullet"/>
      </w:pPr>
      <w:r>
        <w:t>REST-07 (Governança): A Prefeitura deve manter controle e visibilidade sobre as movimentações financeiras e de uso.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pagante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conta, obter cartão ou credencial, adquirir créditos, pagar tarifas e consultar suas próprias movimentações.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Comprovar elegibilidade, obter o benefício, utilizar o transporte e validar sua identidade com o menor impacto possível na jornada.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acompanhar demanda e arrecadação, auditar movimentações e controlar subsídios e compensações.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atendimento, processamento central, cartões, contas, benefícios e validadores conforme as regras definidas pela Prefeitura.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associados à própria operação para gestão e prestação de contas, sem acesso a informações de outros operadores.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presencial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Atender passageiros, registrar solicitações e identificar recursos de acessibilidade necessários.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Fiscal ou auditor municipal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evidências auditáveis de transações, benefícios, acessos e movimentações financeiras.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externo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Trocar dados autorizados com o SBD por interface de integração.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de bilhetagem metropolitanos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com credenciais e transações autorizadas pelo SBD.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Política tarifária municipal</w:t>
      </w:r>
    </w:p>
    <w:p>
      <w:r>
        <w:rPr>
          <w:b w:val="0"/>
          <w:sz w:val="22"/>
        </w:rPr>
        <w:t>As tarifas, descontos, gratuidades e condições de aplicação são definidos pela Prefeitura.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Alterações determinadas por legislação ou autoridade competente.</w:t>
      </w:r>
    </w:p>
    <w:p/>
    <w:p>
      <w:r>
        <w:rPr>
          <w:b/>
          <w:sz w:val="22"/>
        </w:rPr>
        <w:t>RN-002 — Comprovação de elegibilidade</w:t>
      </w:r>
    </w:p>
    <w:p>
      <w:r>
        <w:rPr>
          <w:b w:val="0"/>
          <w:sz w:val="22"/>
        </w:rPr>
        <w:t>A concessão de gratuidade ou desconto depende da comprovação da condição de elegibilidade do beneficiário.</w:t>
      </w:r>
    </w:p>
    <w:p>
      <w:r>
        <w:rPr>
          <w:b w:val="0"/>
          <w:sz w:val="18"/>
        </w:rPr>
        <w:t>Fonte: Política municipal de benefícios tarifários</w:t>
      </w:r>
    </w:p>
    <w:p>
      <w:r>
        <w:rPr>
          <w:b w:val="0"/>
          <w:sz w:val="18"/>
        </w:rPr>
        <w:t>Exceções: Benefícios concedidos automaticamente por determinação legal.</w:t>
      </w:r>
    </w:p>
    <w:p/>
    <w:p>
      <w:r>
        <w:rPr>
          <w:b/>
          <w:sz w:val="22"/>
        </w:rPr>
        <w:t>RN-003 — Uso pessoal do benefício</w:t>
      </w:r>
    </w:p>
    <w:p>
      <w:r>
        <w:rPr>
          <w:b w:val="0"/>
          <w:sz w:val="22"/>
        </w:rPr>
        <w:t>O benefício tarifário é pessoal e deve ser utilizado exclusivamente pelo titular elegível.</w:t>
      </w:r>
    </w:p>
    <w:p>
      <w:r>
        <w:rPr>
          <w:b w:val="0"/>
          <w:sz w:val="18"/>
        </w:rPr>
        <w:t>Fonte: Política municipal de benefícios tarifários</w:t>
      </w:r>
    </w:p>
    <w:p/>
    <w:p>
      <w:r>
        <w:rPr>
          <w:b/>
          <w:sz w:val="22"/>
        </w:rPr>
        <w:t>RN-004 — Responsabilidade operacional contratada</w:t>
      </w:r>
    </w:p>
    <w:p>
      <w:r>
        <w:rPr>
          <w:b w:val="0"/>
          <w:sz w:val="22"/>
        </w:rPr>
        <w:t>A venda de créditos, o atendimento aos usuários, a manutenção dos validadores e a operação da central de processamento são responsabilidades da empresa contratada.</w:t>
      </w:r>
    </w:p>
    <w:p>
      <w:r>
        <w:rPr>
          <w:b w:val="0"/>
          <w:sz w:val="18"/>
        </w:rPr>
        <w:t>Fonte: Modelo operacional do projeto</w:t>
      </w:r>
    </w:p>
    <w:p>
      <w:r>
        <w:rPr>
          <w:b w:val="0"/>
          <w:sz w:val="18"/>
        </w:rPr>
        <w:t>Exceções: Atividades reservadas à fiscalização e à regulação municipal.</w:t>
      </w:r>
    </w:p>
    <w:p/>
    <w:p>
      <w:r>
        <w:rPr>
          <w:b/>
          <w:sz w:val="22"/>
        </w:rPr>
        <w:t>RN-005 — Visibilidade municipal</w:t>
      </w:r>
    </w:p>
    <w:p>
      <w:r>
        <w:rPr>
          <w:b w:val="0"/>
          <w:sz w:val="22"/>
        </w:rPr>
        <w:t>A Prefeitura deve possuir visibilidade integral das movimentações financeiras e de utilização do transporte.</w:t>
      </w:r>
    </w:p>
    <w:p>
      <w:r>
        <w:rPr>
          <w:b w:val="0"/>
          <w:sz w:val="18"/>
        </w:rPr>
        <w:t>Fonte: Governança municipal</w:t>
      </w:r>
    </w:p>
    <w:p>
      <w:r>
        <w:rPr>
          <w:b w:val="0"/>
          <w:sz w:val="18"/>
        </w:rPr>
        <w:t>Exceções: Dados pessoais devem observar as limitações legais aplicáveis.</w:t>
      </w:r>
    </w:p>
    <w:p/>
    <w:p>
      <w:r>
        <w:rPr>
          <w:b/>
          <w:sz w:val="22"/>
        </w:rPr>
        <w:t>RN-006 — Segregação por operador</w:t>
      </w:r>
    </w:p>
    <w:p>
      <w:r>
        <w:rPr>
          <w:b w:val="0"/>
          <w:sz w:val="22"/>
        </w:rPr>
        <w:t>Cada operador de transporte pode consultar somente os dados necessários à gestão e à prestação de contas de sua própria operação.</w:t>
      </w:r>
    </w:p>
    <w:p>
      <w:r>
        <w:rPr>
          <w:b w:val="0"/>
          <w:sz w:val="18"/>
        </w:rPr>
        <w:t>Fonte: Governança municipal</w:t>
      </w:r>
    </w:p>
    <w:p>
      <w:r>
        <w:rPr>
          <w:b w:val="0"/>
          <w:sz w:val="18"/>
        </w:rPr>
        <w:t>Exceções: Acesso adicional formalmente autorizado pela Prefeitura.</w:t>
      </w:r>
    </w:p>
    <w:p/>
    <w:p>
      <w:r>
        <w:rPr>
          <w:b/>
          <w:sz w:val="22"/>
        </w:rPr>
        <w:t>RN-007 — Apuração de subsídios e compensações</w:t>
      </w:r>
    </w:p>
    <w:p>
      <w:r>
        <w:rPr>
          <w:b w:val="0"/>
          <w:sz w:val="22"/>
        </w:rPr>
        <w:t>Subsídios e compensações entre operadores devem ser apurados a partir das movimentações de uso e financeiras reconhecidas pela Prefeitura.</w:t>
      </w:r>
    </w:p>
    <w:p>
      <w:r>
        <w:rPr>
          <w:b w:val="0"/>
          <w:sz w:val="18"/>
        </w:rPr>
        <w:t>Fonte: Política municipal de subsídios e compensações</w:t>
      </w:r>
    </w:p>
    <w:p>
      <w:r>
        <w:rPr>
          <w:b w:val="0"/>
          <w:sz w:val="18"/>
        </w:rPr>
        <w:t>Exceções: Ajustes administrativos formalmente aprovados.</w:t>
      </w:r>
    </w:p>
    <w:p/>
    <w:p>
      <w:r>
        <w:rPr>
          <w:b/>
          <w:sz w:val="22"/>
        </w:rPr>
        <w:t>RN-008 — Rastreabilidade das movimentações</w:t>
      </w:r>
    </w:p>
    <w:p>
      <w:r>
        <w:rPr>
          <w:b w:val="0"/>
          <w:sz w:val="22"/>
        </w:rPr>
        <w:t>Toda movimentação financeira ou de utilização do transporte deve possuir evidência que permita sua fiscalização.</w:t>
      </w:r>
    </w:p>
    <w:p>
      <w:r>
        <w:rPr>
          <w:b w:val="0"/>
          <w:sz w:val="18"/>
        </w:rPr>
        <w:t>Fonte: Governança e fiscalização municipal</w:t>
      </w:r>
    </w:p>
    <w:p/>
    <w:p>
      <w:r>
        <w:rPr>
          <w:b/>
          <w:sz w:val="22"/>
        </w:rPr>
        <w:t>RN-009 — Continuidade da utilização</w:t>
      </w:r>
    </w:p>
    <w:p>
      <w:r>
        <w:rPr>
          <w:b w:val="0"/>
          <w:sz w:val="22"/>
        </w:rPr>
        <w:t>A migração para a nova bilhetagem não pode impedir a utilização regular do transporte pelos passageiros.</w:t>
      </w:r>
    </w:p>
    <w:p>
      <w:r>
        <w:rPr>
          <w:b w:val="0"/>
          <w:sz w:val="18"/>
        </w:rPr>
        <w:t>Fonte: Diretriz de transição</w:t>
      </w:r>
    </w:p>
    <w:p>
      <w:r>
        <w:rPr>
          <w:b w:val="0"/>
          <w:sz w:val="18"/>
        </w:rPr>
        <w:t>Exceções: Interrupções emergenciais decorrentes de risco à segurança ou determinação de autoridade competente.</w:t>
      </w:r>
    </w:p>
    <w:p/>
    <w:p>
      <w:r>
        <w:rPr>
          <w:b/>
          <w:sz w:val="22"/>
        </w:rPr>
        <w:t>RN-010 — Atendimento acessível</w:t>
      </w:r>
    </w:p>
    <w:p>
      <w:r>
        <w:rPr>
          <w:b w:val="0"/>
          <w:sz w:val="22"/>
        </w:rPr>
        <w:t>O atendimento presencial deve contemplar pessoas com deficiência auditiva, visual ou mobilidade reduzida.</w:t>
      </w:r>
    </w:p>
    <w:p>
      <w:r>
        <w:rPr>
          <w:b w:val="0"/>
          <w:sz w:val="18"/>
        </w:rPr>
        <w:t>Fonte: Estatuto da Pessoa com Deficiência</w:t>
      </w:r>
    </w:p>
    <w:p/>
    <w:p>
      <w:r>
        <w:rPr>
          <w:b/>
          <w:sz w:val="22"/>
        </w:rPr>
        <w:t>RN-011 — Preservação de registros legados</w:t>
      </w:r>
    </w:p>
    <w:p>
      <w:r>
        <w:rPr>
          <w:b w:val="0"/>
          <w:sz w:val="22"/>
        </w:rPr>
        <w:t>Contas, cartões e benefícios válidos existentes devem ser preservados durante a transição.</w:t>
      </w:r>
    </w:p>
    <w:p>
      <w:r>
        <w:rPr>
          <w:b w:val="0"/>
          <w:sz w:val="18"/>
        </w:rPr>
        <w:t>Fonte: Diretriz de transição</w:t>
      </w:r>
    </w:p>
    <w:p>
      <w:r>
        <w:rPr>
          <w:b w:val="0"/>
          <w:sz w:val="18"/>
        </w:rPr>
        <w:t>Exceções: Registros inválidos, expirados ou comprovadamente fraudulentos.</w:t>
      </w:r>
    </w:p>
    <w:p/>
    <w:p>
      <w:r>
        <w:rPr>
          <w:b/>
          <w:sz w:val="22"/>
        </w:rPr>
        <w:t>RN-012 — Interoperabilidade metropolitana</w:t>
      </w:r>
    </w:p>
    <w:p>
      <w:r>
        <w:rPr>
          <w:b w:val="0"/>
          <w:sz w:val="22"/>
        </w:rPr>
        <w:t>As credenciais e transações autorizadas devem poder interoperar com regiões metropolitanas conveniadas.</w:t>
      </w:r>
    </w:p>
    <w:p>
      <w:r>
        <w:rPr>
          <w:b w:val="0"/>
          <w:sz w:val="18"/>
        </w:rPr>
        <w:t>Fonte: Diretriz de interoperabilidade</w:t>
      </w:r>
    </w:p>
    <w:p>
      <w:r>
        <w:rPr>
          <w:b w:val="0"/>
          <w:sz w:val="18"/>
        </w:rPr>
        <w:t>Exceções: Regiões sem acordo ou infraestrutura técnica compatível.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conta de passageiro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conta individual de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Emitir credencial de transporte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uma credencial física ou digital vinculada à conta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Gerenciar situação da credencial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alterar a situação da credencial entre ativa, bloqueada, suspensa, expirada ou cancelada.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Recarregar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adicionar créditos à conta ou credencial após a confirmação da venda.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Processar pagamento de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debitar a tarifa aplicável do saldo do passageiro em cada utilização validada.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política tarifária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à Prefeitura configurar tarifas e condições de aplicação com período de vigência.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evento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entrada ou saída capturada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Solicitar benefício tarifário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solicitação de gratuidade ou desconto acompanhada dos comprovantes exigidos.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Analisar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decisão de aprovação ou rejeição da solicitação de benefício.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Validar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conferir a identidade do beneficiário no momento de utilização da credencial.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Identificar indício de fraude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identificar padrões de utilização associados a clonagem ou uso indevido de credencial.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credencial suspeita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uma credencial quando a regra de tratamento de fraude aplicável for atendida.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Apresentar painel de demanda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indicadores de utilização por período, modo, operador, linha e local.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Apresentar painel de arrecadação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os valores arrecadados por período, meio de pagamento e operador.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da trilha de auditoria de cada movimentação financeira ou de uso.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Restringir visão do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limitar a consulta do operador aos dados associados à sua própria operação.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Apurar subsídios e compensações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os valores de subsídio e compensação aplicáveis a cada operador.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Receber transação de validador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receber cada transação enviada por um validador.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Sincronizar transações pendentes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automaticamente as transações armazenadas durante indisponibilidade de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Monitorar situação dos validadores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a situação operacional e a última comunicação de cada validador.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Migrar registros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migrar contas, credenciais, saldos e benefícios válidos provenientes da bilhetagem anterior.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RN-009, RN-011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Interoperar com bilhetagens metropolitanas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processar credenciais e transações autorizadas de sistemas metropolitanos conveniados.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Integrar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uma interface para troca de dados autorizados com o sistema externo de monitoramento de frota.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solicitação de atendimento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as solicitações apresentadas pelos passageiros nos canais de atendimento.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recurso de acessibilidade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recurso de acessibilidade requerido pelo passageiro durante o atendimento presencial.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Latência de transmissão dos validadores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cada transação do validador conectado em no máximo 30 segundos após sua geração.</w:t>
      </w:r>
    </w:p>
    <w:p>
      <w:r>
        <w:rPr>
          <w:b w:val="0"/>
          <w:sz w:val="18"/>
        </w:rPr>
        <w:t>Métrica de aceitação: Pelo menos 99% das transações recebidas em até 30 segundos durante o período de teste.</w:t>
      </w:r>
    </w:p>
    <w:p>
      <w:r>
        <w:rPr>
          <w:b w:val="0"/>
          <w:sz w:val="18"/>
        </w:rPr>
        <w:t>Método de verificação: Teste de desempenho ponta a ponta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iniciar a sincronização de transações pendentes em até 30 segundos após a reconexão do validador.</w:t>
      </w:r>
    </w:p>
    <w:p>
      <w:r>
        <w:rPr>
          <w:b w:val="0"/>
          <w:sz w:val="18"/>
        </w:rPr>
        <w:t>Métrica de aceitação: 100% dos validadores iniciam a sincronização em até 30 segundos após a reconexão.</w:t>
      </w:r>
    </w:p>
    <w:p>
      <w:r>
        <w:rPr>
          <w:b w:val="0"/>
          <w:sz w:val="18"/>
        </w:rPr>
        <w:t>Método de verificação: Teste de recuperação de conexão</w:t>
      </w:r>
    </w:p>
    <w:p/>
    <w:p>
      <w:r>
        <w:rPr>
          <w:b/>
          <w:sz w:val="22"/>
        </w:rPr>
        <w:t>RNF-003 — Integridade no modo desconectado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100% das transações válidas geradas durante períodos sem conectividade.</w:t>
      </w:r>
    </w:p>
    <w:p>
      <w:r>
        <w:rPr>
          <w:b w:val="0"/>
          <w:sz w:val="18"/>
        </w:rPr>
        <w:t>Métrica de aceitação: Zero perda e zero duplicidade em um teste com pelo menos 10.000 transações offline. [TBD: validar volume]</w:t>
      </w:r>
    </w:p>
    <w:p>
      <w:r>
        <w:rPr>
          <w:b w:val="0"/>
          <w:sz w:val="18"/>
        </w:rPr>
        <w:t>Método de verificação: Teste de tolerância a falhas</w:t>
      </w:r>
    </w:p>
    <w:p/>
    <w:p>
      <w:r>
        <w:rPr>
          <w:b/>
          <w:sz w:val="22"/>
        </w:rPr>
        <w:t>RNF-004 — Atualização dos painéis municipais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atualizar os painéis municipais em até 60 segundos após o processamento da transação. [TBD]</w:t>
      </w:r>
    </w:p>
    <w:p>
      <w:r>
        <w:rPr>
          <w:b w:val="0"/>
          <w:sz w:val="18"/>
        </w:rPr>
        <w:t>Métrica de aceitação: Percentil 95 de atualização igual ou inferior a 60 segundos. [TBD]</w:t>
      </w:r>
    </w:p>
    <w:p>
      <w:r>
        <w:rPr>
          <w:b w:val="0"/>
          <w:sz w:val="18"/>
        </w:rPr>
        <w:t>Método de verificação: Teste de desempenho e monitoramento de latência</w:t>
      </w:r>
    </w:p>
    <w:p/>
    <w:p>
      <w:r>
        <w:rPr>
          <w:b/>
          <w:sz w:val="22"/>
        </w:rPr>
        <w:t>RNF-005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99,9%. [TBD]</w:t>
      </w:r>
    </w:p>
    <w:p>
      <w:r>
        <w:rPr>
          <w:b w:val="0"/>
          <w:sz w:val="18"/>
        </w:rPr>
        <w:t>Métrica de aceitação: Disponibilidade igual ou superior a 99,9% por mês, excluídas janelas programadas aprovadas. [TBD]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RNF-006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acesso a dados ou funções não autorizados em 100% dos cenários definidos na matriz de perfis.</w:t>
      </w:r>
    </w:p>
    <w:p>
      <w:r>
        <w:rPr>
          <w:b w:val="0"/>
          <w:sz w:val="18"/>
        </w:rPr>
        <w:t>Métrica de aceitação: Zero acesso indevido em testes cobrindo 100% das combinações da matriz de autorização.</w:t>
      </w:r>
    </w:p>
    <w:p>
      <w:r>
        <w:rPr>
          <w:b w:val="0"/>
          <w:sz w:val="18"/>
        </w:rPr>
        <w:t>Método de verificação: Teste de autorização e teste de penetração</w:t>
      </w:r>
    </w:p>
    <w:p/>
    <w:p>
      <w:r>
        <w:rPr>
          <w:b/>
          <w:sz w:val="22"/>
        </w:rPr>
        <w:t>RNF-007 — Imutabilidade da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movimentações financeiras e de uso em trilha de auditoria protegida contra alteração não autorizada.</w:t>
      </w:r>
    </w:p>
    <w:p>
      <w:r>
        <w:rPr>
          <w:b w:val="0"/>
          <w:sz w:val="18"/>
        </w:rPr>
        <w:t>Métrica de aceitação: 100% das transações testadas possuem identificador, data e hora, origem, tipo, valor ou tarifa e resultado.</w:t>
      </w:r>
    </w:p>
    <w:p>
      <w:r>
        <w:rPr>
          <w:b w:val="0"/>
          <w:sz w:val="18"/>
        </w:rPr>
        <w:t>Método de verificação: Auditoria de dados e teste de integridade</w:t>
      </w:r>
    </w:p>
    <w:p/>
    <w:p>
      <w:r>
        <w:rPr>
          <w:b/>
          <w:sz w:val="22"/>
        </w:rPr>
        <w:t>RNF-008 — Proteção de dados biométricos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criptografar 100% dos dados biométricos em trânsito e em repouso. [INFERIDO]</w:t>
      </w:r>
    </w:p>
    <w:p>
      <w:r>
        <w:rPr>
          <w:b w:val="0"/>
          <w:sz w:val="18"/>
        </w:rPr>
        <w:t>Métrica de aceitação: 100% das conexões usam TLS 1.2 ou superior e 100% dos registros biométricos persistidos utilizam criptografia forte. [TBD: validar padrões]</w:t>
      </w:r>
    </w:p>
    <w:p>
      <w:r>
        <w:rPr>
          <w:b w:val="0"/>
          <w:sz w:val="18"/>
        </w:rPr>
        <w:t>Método de verificação: Auditoria de configuração e teste de segurança</w:t>
      </w:r>
    </w:p>
    <w:p/>
    <w:p>
      <w:r>
        <w:rPr>
          <w:b/>
          <w:sz w:val="22"/>
        </w:rPr>
        <w:t>RNF-009 — Precisão da validação biométrica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realizar validação biométrica com taxa de falsa aceitação máxima de 0,1% e taxa de falsa rejeição máxima de 3%. [TBD]</w:t>
      </w:r>
    </w:p>
    <w:p>
      <w:r>
        <w:rPr>
          <w:b w:val="0"/>
          <w:sz w:val="18"/>
        </w:rPr>
        <w:t>Métrica de aceitação: FAR menor ou igual a 0,1% e FRR menor ou igual a 3% em amostra representativa. [TBD]</w:t>
      </w:r>
    </w:p>
    <w:p>
      <w:r>
        <w:rPr>
          <w:b w:val="0"/>
          <w:sz w:val="18"/>
        </w:rPr>
        <w:t>Método de verificação: Teste biométrico controlado</w:t>
      </w:r>
    </w:p>
    <w:p/>
    <w:p>
      <w:r>
        <w:rPr>
          <w:b/>
          <w:sz w:val="22"/>
        </w:rPr>
        <w:t>RNF-010 — Acessibilidade das interfaces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atender a 100% dos critérios aplicáveis da WCAG 2.2 nível AA nas interfaces de atendimento. [TBD]</w:t>
      </w:r>
    </w:p>
    <w:p>
      <w:r>
        <w:rPr>
          <w:b w:val="0"/>
          <w:sz w:val="18"/>
        </w:rPr>
        <w:t>Métrica de aceitação: Zero não conformidade crítica e atendimento de 100% dos critérios WCAG 2.2 AA aplicáveis. [TBD]</w:t>
      </w:r>
    </w:p>
    <w:p>
      <w:r>
        <w:rPr>
          <w:b w:val="0"/>
          <w:sz w:val="18"/>
        </w:rPr>
        <w:t>Método de verificação: Auditoria automatizada e revisão manual de acessibilidade</w:t>
      </w:r>
    </w:p>
    <w:p/>
    <w:p>
      <w:r>
        <w:rPr>
          <w:b/>
          <w:sz w:val="22"/>
        </w:rPr>
        <w:t>RNF-011 — Tempo de recarga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pelo menos 90% dos passageiros concluam uma recarga em até 3 minutos. [TBD]</w:t>
      </w:r>
    </w:p>
    <w:p>
      <w:r>
        <w:rPr>
          <w:b w:val="0"/>
          <w:sz w:val="18"/>
        </w:rPr>
        <w:t>Métrica de aceitação: Taxa de conclusão mínima de 90% em até 3 minutos, em teste com pelo menos 20 participantes. [TBD]</w:t>
      </w:r>
    </w:p>
    <w:p>
      <w:r>
        <w:rPr>
          <w:b w:val="0"/>
          <w:sz w:val="18"/>
        </w:rPr>
        <w:t>Método de verificação: Teste de usabilidade</w:t>
      </w:r>
    </w:p>
    <w:p/>
    <w:p>
      <w:r>
        <w:rPr>
          <w:b/>
          <w:sz w:val="22"/>
        </w:rPr>
        <w:t>RNF-012 — Qualidade da migração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migrar corretamente pelo menos 99,9% dos registros legados elegíveis. [TBD]</w:t>
      </w:r>
    </w:p>
    <w:p>
      <w:r>
        <w:rPr>
          <w:b w:val="0"/>
          <w:sz w:val="18"/>
        </w:rPr>
        <w:t>Métrica de aceitação: Taxa de migração correta igual ou superior a 99,9% e conciliação financeira de 100% dos saldos. [TBD]</w:t>
      </w:r>
    </w:p>
    <w:p>
      <w:r>
        <w:rPr>
          <w:b w:val="0"/>
          <w:sz w:val="18"/>
        </w:rPr>
        <w:t>Método de verificação: Teste de migração e reconciliação</w:t>
      </w:r>
    </w:p>
    <w:p/>
    <w:p>
      <w:r>
        <w:rPr>
          <w:b/>
          <w:sz w:val="22"/>
        </w:rPr>
        <w:t>RNF-013 — Compatibilidade das integrações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processar 100% das mensagens válidas definidas nos contratos de integração aprovados.</w:t>
      </w:r>
    </w:p>
    <w:p>
      <w:r>
        <w:rPr>
          <w:b w:val="0"/>
          <w:sz w:val="18"/>
        </w:rPr>
        <w:t>Métrica de aceitação: Aprovação de 100% dos testes de contrato obrigatórios.</w:t>
      </w:r>
    </w:p>
    <w:p>
      <w:r>
        <w:rPr>
          <w:b w:val="0"/>
          <w:sz w:val="18"/>
        </w:rPr>
        <w:t>Método de verificação: Teste automatizado de contrato e integração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pagante, quero recarregar créditos em minha conta ou credencial, para utilizar o transporte sem depender de processos fragmentados.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 pagante, quero pagar a tarifa com minha credencial, para acessar o transporte público.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beneficiário, quero solicitar gratuidade ou desconto apresentando meus comprovantes, para receber o benefício ao qual tenho direito.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beneficiário, quero validar minha identidade ao utilizar o benefício, para comprovar a titularidade sem impedir minha viagem.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analista de fraude, quero consultar indícios de utilização irregular, para reduzir clonagens e usos indevidos de benefícios.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gestor municipal, quero configurar a política tarifária, para aplicar as tarifas e benefícios definidos pela Prefeitura.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gestor municipal, quero visualizar indicadores de demanda, para acompanhar a utilização real do transporte.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municipal, quero visualizar indicadores de arrecadação, para acompanhar os recursos movimentados pela bilhetagem.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auditor municipal, quero consultar a trilha de uma movimentação, para verificar sua origem, processamento e resultado.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operador de transporte, quero consultar os dados da minha operação, para gerenciar o serviço e prestar contas.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gestor municipal, quero apurar subsídios e compensações, para distribuir os valores entre operadores com base nas movimentações reconhecidas.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operador da empresa contratada, quero monitorar a situação dos validadores, para identificar equipamentos sem comunicação ou com falha.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gestor de transição, quero migrar contas, credenciais, saldos e benefícios legados, para preservar a continuidade da utilização do transporte.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atendente presencial, quero registrar o recurso de acessibilidade requerido pelo passageiro, para prestar atendimento compatível com sua necessidade.</w:t>
      </w:r>
    </w:p>
    <w:p>
      <w:r>
        <w:rPr>
          <w:b w:val="0"/>
          <w:sz w:val="18"/>
        </w:rPr>
        <w:t>RF associado: RF-025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Recarregar créditos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possui conta ou credencial ativa.</w:t>
      </w:r>
    </w:p>
    <w:p>
      <w:r>
        <w:rPr>
          <w:b/>
        </w:rPr>
        <w:t xml:space="preserve">Pós-condição (sucesso): </w:t>
      </w:r>
      <w:r>
        <w:t>O valor confirmado é incorporado ao saldo.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identifica sua conta ou credencial.</w:t>
      </w:r>
    </w:p>
    <w:p>
      <w:pPr>
        <w:pStyle w:val="ListNumber"/>
      </w:pPr>
      <w:r>
        <w:t>2. O sistema apresenta os dados e o saldo atual.</w:t>
      </w:r>
    </w:p>
    <w:p>
      <w:pPr>
        <w:pStyle w:val="ListNumber"/>
      </w:pPr>
      <w:r>
        <w:t>3. O passageiro informa o valor da recarga.</w:t>
      </w:r>
    </w:p>
    <w:p>
      <w:pPr>
        <w:pStyle w:val="ListNumber"/>
      </w:pPr>
      <w:r>
        <w:t>4. O sistema recebe a confirmação da venda.</w:t>
      </w:r>
    </w:p>
    <w:p>
      <w:pPr>
        <w:pStyle w:val="ListNumber"/>
      </w:pPr>
      <w:r>
        <w:t>5. O sistema adiciona o valor ao saldo e registra a movimentação.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A confirmação permanece pendente → o sistema mantém a recarga com situação pendente.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Credencial bloqueada ou cancelada → o sistema rejeita a recarga e informa a situação da credencial (ref. RN-003, RF-003).</w:t>
      </w:r>
    </w:p>
    <w:p/>
    <w:p>
      <w:pPr>
        <w:pStyle w:val="Heading2"/>
      </w:pPr>
      <w:r>
        <w:rPr>
          <w:color w:val="2E74B5"/>
        </w:rPr>
        <w:t>UC-002 — Pagar tarifa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A credencial está ativa e possui saldo suficiente.</w:t>
      </w:r>
    </w:p>
    <w:p>
      <w:r>
        <w:rPr>
          <w:b/>
        </w:rPr>
        <w:t xml:space="preserve">Pós-condição (sucesso): </w:t>
      </w:r>
      <w:r>
        <w:t>A tarifa é debitada e o acesso é registrado.</w:t>
      </w:r>
    </w:p>
    <w:p>
      <w:r>
        <w:rPr>
          <w:b/>
        </w:rPr>
        <w:t xml:space="preserve">Pós-condição (falha): </w:t>
      </w:r>
      <w:r>
        <w:t>Nenhum débito é efetuado e o acesso não é autorizado.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a credencial ao validador.</w:t>
      </w:r>
    </w:p>
    <w:p>
      <w:pPr>
        <w:pStyle w:val="ListNumber"/>
      </w:pPr>
      <w:r>
        <w:t>2. O sistema identifica a conta e a tarifa aplicável.</w:t>
      </w:r>
    </w:p>
    <w:p>
      <w:pPr>
        <w:pStyle w:val="ListNumber"/>
      </w:pPr>
      <w:r>
        <w:t>3. O sistema verifica o saldo.</w:t>
      </w:r>
    </w:p>
    <w:p>
      <w:pPr>
        <w:pStyle w:val="ListNumber"/>
      </w:pPr>
      <w:r>
        <w:t>4. O sistema debita a tarifa.</w:t>
      </w:r>
    </w:p>
    <w:p>
      <w:pPr>
        <w:pStyle w:val="ListNumber"/>
      </w:pPr>
      <w:r>
        <w:t>5. O sistema registra o evento de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 benefício válido → o sistema aplica o desconto ou a gratuidade conforme a política vigente.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Saldo insuficiente → o sistema rejeita o pagamento e informa saldo insuficiente (ref. RN-001, RF-005).</w:t>
      </w:r>
    </w:p>
    <w:p/>
    <w:p>
      <w:pPr>
        <w:pStyle w:val="Heading2"/>
      </w:pPr>
      <w:r>
        <w:rPr>
          <w:color w:val="2E74B5"/>
        </w:rPr>
        <w:t>UC-003 — Solicitar benefício tarifário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beneficiário possui conta cadastrada.</w:t>
      </w:r>
    </w:p>
    <w:p>
      <w:r>
        <w:rPr>
          <w:b/>
        </w:rPr>
        <w:t xml:space="preserve">Pós-condição (sucesso): </w:t>
      </w:r>
      <w:r>
        <w:t>A solicitação é registrada para análise.</w:t>
      </w:r>
    </w:p>
    <w:p>
      <w:r>
        <w:rPr>
          <w:b/>
        </w:rPr>
        <w:t xml:space="preserve">Pós-condição (falha): </w:t>
      </w:r>
      <w:r>
        <w:t>A solicitação não é protocolada.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seleciona o tipo de benefício.</w:t>
      </w:r>
    </w:p>
    <w:p>
      <w:pPr>
        <w:pStyle w:val="ListNumber"/>
      </w:pPr>
      <w:r>
        <w:t>2. O sistema apresenta os comprovantes exigidos.</w:t>
      </w:r>
    </w:p>
    <w:p>
      <w:pPr>
        <w:pStyle w:val="ListNumber"/>
      </w:pPr>
      <w:r>
        <w:t>3. O beneficiário fornece os dados e comprovantes.</w:t>
      </w:r>
    </w:p>
    <w:p>
      <w:pPr>
        <w:pStyle w:val="ListNumber"/>
      </w:pPr>
      <w:r>
        <w:t>4. O sistema valida o preenchimento.</w:t>
      </w:r>
    </w:p>
    <w:p>
      <w:pPr>
        <w:pStyle w:val="ListNumber"/>
      </w:pPr>
      <w:r>
        <w:t>5. O sistema registra a solicitação e gera protocolo.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benefício possui concessão automática → o sistema consulta a condição disponível e prossegue para o passo 5.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Comprovante obrigatório ausente → o sistema informa os documentos pendentes e não protocola a solicitação (ref. RN-002, RF-008).</w:t>
      </w:r>
    </w:p>
    <w:p/>
    <w:p>
      <w:pPr>
        <w:pStyle w:val="Heading2"/>
      </w:pPr>
      <w:r>
        <w:rPr>
          <w:color w:val="2E74B5"/>
        </w:rPr>
        <w:t>UC-004 — Utilizar benefício com validação de identidade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benefício e a credencial estão ativos.</w:t>
      </w:r>
    </w:p>
    <w:p>
      <w:r>
        <w:rPr>
          <w:b/>
        </w:rPr>
        <w:t xml:space="preserve">Pós-condição (sucesso): </w:t>
      </w:r>
      <w:r>
        <w:t>A identidade é validada e o benefício é aplicado.</w:t>
      </w:r>
    </w:p>
    <w:p>
      <w:r>
        <w:rPr>
          <w:b/>
        </w:rPr>
        <w:t xml:space="preserve">Pós-condição (falha): </w:t>
      </w:r>
      <w:r>
        <w:t>O benefício não é aplicado e a tentativa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a credencial.</w:t>
      </w:r>
    </w:p>
    <w:p>
      <w:pPr>
        <w:pStyle w:val="ListNumber"/>
      </w:pPr>
      <w:r>
        <w:t>2. O sistema identifica a existência de benefício.</w:t>
      </w:r>
    </w:p>
    <w:p>
      <w:pPr>
        <w:pStyle w:val="ListNumber"/>
      </w:pPr>
      <w:r>
        <w:t>3. O sistema solicita a conferência de identidade.</w:t>
      </w:r>
    </w:p>
    <w:p>
      <w:pPr>
        <w:pStyle w:val="ListNumber"/>
      </w:pPr>
      <w:r>
        <w:t>4. O beneficiário realiza a conferência.</w:t>
      </w:r>
    </w:p>
    <w:p>
      <w:pPr>
        <w:pStyle w:val="ListNumber"/>
      </w:pPr>
      <w:r>
        <w:t>5. O sistema confirma a identidade e aplica o benefício.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método biométrico está indisponível → o sistema utiliza o método alternativo autorizado.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A identidade não é confirmada → o sistema rejeita o benefício e registra o evento para análise (ref. RN-003, RF-010).</w:t>
      </w:r>
    </w:p>
    <w:p/>
    <w:p>
      <w:pPr>
        <w:pStyle w:val="Heading2"/>
      </w:pPr>
      <w:r>
        <w:rPr>
          <w:color w:val="2E74B5"/>
        </w:rPr>
        <w:t>UC-005 — Analisar indício de fraude</w:t>
      </w:r>
    </w:p>
    <w:p>
      <w:r>
        <w:rPr>
          <w:b/>
        </w:rPr>
        <w:t xml:space="preserve">Ator principal: </w:t>
      </w:r>
      <w:r>
        <w:t>Analista de fraude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 um indício de fraude registrado.</w:t>
      </w:r>
    </w:p>
    <w:p>
      <w:r>
        <w:rPr>
          <w:b/>
        </w:rPr>
        <w:t xml:space="preserve">Pós-condição (sucesso): </w:t>
      </w:r>
      <w:r>
        <w:t>O indício recebe uma decisão e as ações aplicáveis são registradas.</w:t>
      </w:r>
    </w:p>
    <w:p>
      <w:r>
        <w:rPr>
          <w:b/>
        </w:rPr>
        <w:t xml:space="preserve">Pós-condição (falha): </w:t>
      </w:r>
      <w:r>
        <w:t>O indício permanece pendente.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analista consulta os indícios pendentes.</w:t>
      </w:r>
    </w:p>
    <w:p>
      <w:pPr>
        <w:pStyle w:val="ListNumber"/>
      </w:pPr>
      <w:r>
        <w:t>2. O sistema apresenta as evidências de utilização.</w:t>
      </w:r>
    </w:p>
    <w:p>
      <w:pPr>
        <w:pStyle w:val="ListNumber"/>
      </w:pPr>
      <w:r>
        <w:t>3. O analista seleciona um indício.</w:t>
      </w:r>
    </w:p>
    <w:p>
      <w:pPr>
        <w:pStyle w:val="ListNumber"/>
      </w:pPr>
      <w:r>
        <w:t>4. O analista registra sua decisão.</w:t>
      </w:r>
    </w:p>
    <w:p>
      <w:pPr>
        <w:pStyle w:val="ListNumber"/>
      </w:pPr>
      <w:r>
        <w:t>5. O sistema aplica o tratamento configurado.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5a. O indício é descartado → o sistema mantém a credencial ativa e encerra a análise.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5b. A regra determina bloqueio → o sistema bloqueia a credencial e registra o motivo (ref. RN-003, RF-012).</w:t>
      </w:r>
    </w:p>
    <w:p/>
    <w:p>
      <w:pPr>
        <w:pStyle w:val="Heading2"/>
      </w:pPr>
      <w:r>
        <w:rPr>
          <w:color w:val="2E74B5"/>
        </w:rPr>
        <w:t>UC-006 — Configurar política tarifária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gestor está autenticado com permissão de administração tarifária.</w:t>
      </w:r>
    </w:p>
    <w:p>
      <w:r>
        <w:rPr>
          <w:b/>
        </w:rPr>
        <w:t xml:space="preserve">Pós-condição (sucesso): </w:t>
      </w:r>
      <w:r>
        <w:t>A política é registrada com período de vigência.</w:t>
      </w:r>
    </w:p>
    <w:p>
      <w:r>
        <w:rPr>
          <w:b/>
        </w:rPr>
        <w:t xml:space="preserve">Pós-condição (falha): </w:t>
      </w:r>
      <w:r>
        <w:t>A política anterior permanece inalterada.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inicia uma nova configuração tarifária.</w:t>
      </w:r>
    </w:p>
    <w:p>
      <w:pPr>
        <w:pStyle w:val="ListNumber"/>
      </w:pPr>
      <w:r>
        <w:t>2. O sistema apresenta os campos obrigatórios.</w:t>
      </w:r>
    </w:p>
    <w:p>
      <w:pPr>
        <w:pStyle w:val="ListNumber"/>
      </w:pPr>
      <w:r>
        <w:t>3. O gestor informa valores, condições e vigência.</w:t>
      </w:r>
    </w:p>
    <w:p>
      <w:pPr>
        <w:pStyle w:val="ListNumber"/>
      </w:pPr>
      <w:r>
        <w:t>4. O sistema valida os dados.</w:t>
      </w:r>
    </w:p>
    <w:p>
      <w:pPr>
        <w:pStyle w:val="ListNumber"/>
      </w:pPr>
      <w:r>
        <w:t>5. O sistema registra a política.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5a. A vigência é futura → o sistema mantém a política agendada até a data inicial.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Existe conflito de vigência → o sistema rejeita a configuração e identifica o período conflitante (ref. RN-001, RF-006).</w:t>
      </w:r>
    </w:p>
    <w:p/>
    <w:p>
      <w:pPr>
        <w:pStyle w:val="Heading2"/>
      </w:pPr>
      <w:r>
        <w:rPr>
          <w:color w:val="2E74B5"/>
        </w:rPr>
        <w:t>UC-007 — Consultar demanda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Existem transações processadas no período consultado.</w:t>
      </w:r>
    </w:p>
    <w:p>
      <w:r>
        <w:rPr>
          <w:b/>
        </w:rPr>
        <w:t xml:space="preserve">Pós-condição (sucesso): </w:t>
      </w:r>
      <w:r>
        <w:t>Os indicadores filtrados são apresentados.</w:t>
      </w:r>
    </w:p>
    <w:p>
      <w:r>
        <w:rPr>
          <w:b/>
        </w:rPr>
        <w:t xml:space="preserve">Pós-condição (falha): </w:t>
      </w:r>
      <w:r>
        <w:t>Nenhum indicador incorreto é exibido.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acessa o painel de demanda.</w:t>
      </w:r>
    </w:p>
    <w:p>
      <w:pPr>
        <w:pStyle w:val="ListNumber"/>
      </w:pPr>
      <w:r>
        <w:t>2. O gestor informa período e filtros.</w:t>
      </w:r>
    </w:p>
    <w:p>
      <w:pPr>
        <w:pStyle w:val="ListNumber"/>
      </w:pPr>
      <w:r>
        <w:t>3. O sistema consolida os eventos de acesso.</w:t>
      </w:r>
    </w:p>
    <w:p>
      <w:pPr>
        <w:pStyle w:val="ListNumber"/>
      </w:pPr>
      <w:r>
        <w:t>4. O sistema apresenta os indicadores solicitados.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filtro adicional é informado → o sistema apresenta a visão consolidada do período.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 período não possui dados → o sistema apresenta resultado vazio com a mensagem 'Nenhuma movimentação encontrada' (ref. RN-005, RF-013).</w:t>
      </w:r>
    </w:p>
    <w:p/>
    <w:p>
      <w:pPr>
        <w:pStyle w:val="Heading2"/>
      </w:pPr>
      <w:r>
        <w:rPr>
          <w:color w:val="2E74B5"/>
        </w:rPr>
        <w:t>UC-008 — Consultar arrecadação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Existem movimentações financeiras processadas.</w:t>
      </w:r>
    </w:p>
    <w:p>
      <w:r>
        <w:rPr>
          <w:b/>
        </w:rPr>
        <w:t xml:space="preserve">Pós-condição (sucesso): </w:t>
      </w:r>
      <w:r>
        <w:t>Os valores de arrecadação são apresentados.</w:t>
      </w:r>
    </w:p>
    <w:p>
      <w:r>
        <w:rPr>
          <w:b/>
        </w:rPr>
        <w:t xml:space="preserve">Pós-condição (falha): </w:t>
      </w:r>
      <w:r>
        <w:t>Nenhum valor inconsistente é apresentado.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acessa o painel de arrecadação.</w:t>
      </w:r>
    </w:p>
    <w:p>
      <w:pPr>
        <w:pStyle w:val="ListNumber"/>
      </w:pPr>
      <w:r>
        <w:t>2. O gestor informa período e filtros.</w:t>
      </w:r>
    </w:p>
    <w:p>
      <w:pPr>
        <w:pStyle w:val="ListNumber"/>
      </w:pPr>
      <w:r>
        <w:t>3. O sistema consolida as movimentações financeiras.</w:t>
      </w:r>
    </w:p>
    <w:p>
      <w:pPr>
        <w:pStyle w:val="ListNumber"/>
      </w:pPr>
      <w:r>
        <w:t>4. O sistema apresenta os valores e totais.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gestor seleciona um operador → o sistema restringe os indicadores ao operador selecionado.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Existe movimentação ainda não conciliada → o sistema identifica separadamente o valor pendente (ref. RN-005, RF-014).</w:t>
      </w:r>
    </w:p>
    <w:p/>
    <w:p>
      <w:pPr>
        <w:pStyle w:val="Heading2"/>
      </w:pPr>
      <w:r>
        <w:rPr>
          <w:color w:val="2E74B5"/>
        </w:rPr>
        <w:t>UC-009 — Auditar movimentação</w:t>
      </w:r>
    </w:p>
    <w:p>
      <w:r>
        <w:rPr>
          <w:b/>
        </w:rPr>
        <w:t xml:space="preserve">Ator principal: </w:t>
      </w:r>
      <w:r>
        <w:t>Auditor municipal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auditor está autenticado e possui identificador da movimentação.</w:t>
      </w:r>
    </w:p>
    <w:p>
      <w:r>
        <w:rPr>
          <w:b/>
        </w:rPr>
        <w:t xml:space="preserve">Pós-condição (sucesso): </w:t>
      </w:r>
      <w:r>
        <w:t>A trilha completa da movimentação é apresentada.</w:t>
      </w:r>
    </w:p>
    <w:p>
      <w:r>
        <w:rPr>
          <w:b/>
        </w:rPr>
        <w:t xml:space="preserve">Pós-condição (falha): </w:t>
      </w:r>
      <w:r>
        <w:t>Nenhuma informação inexistente ou não autorizada é apresentada.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auditor pesquisa a movimentação.</w:t>
      </w:r>
    </w:p>
    <w:p>
      <w:pPr>
        <w:pStyle w:val="ListNumber"/>
      </w:pPr>
      <w:r>
        <w:t>2. O sistema localiza o registro.</w:t>
      </w:r>
    </w:p>
    <w:p>
      <w:pPr>
        <w:pStyle w:val="ListNumber"/>
      </w:pPr>
      <w:r>
        <w:t>3. O sistema apresenta origem, data, hora, valor, resultado e eventos relacionados.</w:t>
      </w:r>
    </w:p>
    <w:p>
      <w:pPr>
        <w:pStyle w:val="ListNumber"/>
      </w:pPr>
      <w:r>
        <w:t>4. O auditor consulta as evidências disponíveis.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auditor não possui identificador → o sistema permite pesquisa por período, credencial, validador ou operador.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A movimentação não é encontrada → o sistema apresenta a mensagem 'Movimentação não encontrada' e registra a consulta (ref. RN-008, RF-015).</w:t>
      </w:r>
    </w:p>
    <w:p/>
    <w:p>
      <w:pPr>
        <w:pStyle w:val="Heading2"/>
      </w:pPr>
      <w:r>
        <w:rPr>
          <w:color w:val="2E74B5"/>
        </w:rPr>
        <w:t>UC-010 — Consultar dados do operador</w:t>
      </w:r>
    </w:p>
    <w:p>
      <w:r>
        <w:rPr>
          <w:b/>
        </w:rPr>
        <w:t xml:space="preserve">Ator principal: </w:t>
      </w:r>
      <w:r>
        <w:t>Operador de transporte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usuário está vinculado a um operador.</w:t>
      </w:r>
    </w:p>
    <w:p>
      <w:r>
        <w:rPr>
          <w:b/>
        </w:rPr>
        <w:t xml:space="preserve">Pós-condição (sucesso): </w:t>
      </w:r>
      <w:r>
        <w:t>Somente os dados autorizados do operador são apresentados.</w:t>
      </w:r>
    </w:p>
    <w:p>
      <w:r>
        <w:rPr>
          <w:b/>
        </w:rPr>
        <w:t xml:space="preserve">Pós-condição (falha): </w:t>
      </w:r>
      <w:r>
        <w:t>Dados de outros operadores permanecem indisponíveis.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acessa o painel operacional.</w:t>
      </w:r>
    </w:p>
    <w:p>
      <w:pPr>
        <w:pStyle w:val="ListNumber"/>
      </w:pPr>
      <w:r>
        <w:t>2. O sistema identifica o operador vinculado.</w:t>
      </w:r>
    </w:p>
    <w:p>
      <w:pPr>
        <w:pStyle w:val="ListNumber"/>
      </w:pPr>
      <w:r>
        <w:t>3. O operador informa os filtros.</w:t>
      </w:r>
    </w:p>
    <w:p>
      <w:pPr>
        <w:pStyle w:val="ListNumber"/>
      </w:pPr>
      <w:r>
        <w:t>4. O sistema apresenta os dados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Nenhum filtro é informado → o sistema apresenta a visão consolidada da própria operação.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O usuário não possui vínculo ativo → o sistema nega o acesso e registra a tentativa (ref. RN-006, RF-016).</w:t>
      </w:r>
    </w:p>
    <w:p/>
    <w:p>
      <w:pPr>
        <w:pStyle w:val="Heading2"/>
      </w:pPr>
      <w:r>
        <w:rPr>
          <w:color w:val="2E74B5"/>
        </w:rPr>
        <w:t>UC-011 — Apurar subsídios e compensações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As movimentações do período foram processadas.</w:t>
      </w:r>
    </w:p>
    <w:p>
      <w:r>
        <w:rPr>
          <w:b/>
        </w:rPr>
        <w:t xml:space="preserve">Pós-condição (sucesso): </w:t>
      </w:r>
      <w:r>
        <w:t>A apuração é gerada por operador.</w:t>
      </w:r>
    </w:p>
    <w:p>
      <w:r>
        <w:rPr>
          <w:b/>
        </w:rPr>
        <w:t xml:space="preserve">Pós-condição (falha): </w:t>
      </w:r>
      <w:r>
        <w:t>Nenhum resultado definitivo é publicado.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 de apuração.</w:t>
      </w:r>
    </w:p>
    <w:p>
      <w:pPr>
        <w:pStyle w:val="ListNumber"/>
      </w:pPr>
      <w:r>
        <w:t>2. O sistema consolida as movimentações reconhecidas.</w:t>
      </w:r>
    </w:p>
    <w:p>
      <w:pPr>
        <w:pStyle w:val="ListNumber"/>
      </w:pPr>
      <w:r>
        <w:t>3. O sistema aplica as regras vigentes.</w:t>
      </w:r>
    </w:p>
    <w:p>
      <w:pPr>
        <w:pStyle w:val="ListNumber"/>
      </w:pPr>
      <w:r>
        <w:t>4. O sistema calcula os valores por operador.</w:t>
      </w:r>
    </w:p>
    <w:p>
      <w:pPr>
        <w:pStyle w:val="ListNumber"/>
      </w:pPr>
      <w:r>
        <w:t>5. O sistema apresenta a memória de cálculo.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ajustes aprovados → o sistema inclui os ajustes na memória de cálculo.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Existem movimentações não conciliadas → o sistema marca a apuração como preliminar (ref. RN-007, RF-017).</w:t>
      </w:r>
    </w:p>
    <w:p/>
    <w:p>
      <w:pPr>
        <w:pStyle w:val="Heading2"/>
      </w:pPr>
      <w:r>
        <w:rPr>
          <w:color w:val="2E74B5"/>
        </w:rPr>
        <w:t>UC-012 — Monitorar validador</w:t>
      </w:r>
    </w:p>
    <w:p>
      <w:r>
        <w:rPr>
          <w:b/>
        </w:rPr>
        <w:t xml:space="preserve">Ator principal: </w:t>
      </w:r>
      <w:r>
        <w:t>Operador da empresa contratada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validador está cadastrado.</w:t>
      </w:r>
    </w:p>
    <w:p>
      <w:r>
        <w:rPr>
          <w:b/>
        </w:rPr>
        <w:t xml:space="preserve">Pós-condição (sucesso): </w:t>
      </w:r>
      <w:r>
        <w:t>A situação e a última comunicação são apresentadas.</w:t>
      </w:r>
    </w:p>
    <w:p>
      <w:r>
        <w:rPr>
          <w:b/>
        </w:rPr>
        <w:t xml:space="preserve">Pós-condição (falha): </w:t>
      </w:r>
      <w:r>
        <w:t>O sistema informa a ausência de dados operacionais.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acessa o painel de validadores.</w:t>
      </w:r>
    </w:p>
    <w:p>
      <w:pPr>
        <w:pStyle w:val="ListNumber"/>
      </w:pPr>
      <w:r>
        <w:t>2. O sistema apresenta os validadores cadastrados.</w:t>
      </w:r>
    </w:p>
    <w:p>
      <w:pPr>
        <w:pStyle w:val="ListNumber"/>
      </w:pPr>
      <w:r>
        <w:t>3. O operador seleciona um equipamento.</w:t>
      </w:r>
    </w:p>
    <w:p>
      <w:pPr>
        <w:pStyle w:val="ListNumber"/>
      </w:pPr>
      <w:r>
        <w:t>4. O sistema apresenta situação, última comunicação e transações pendentes.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operador aplica filtro por situação → o sistema apresenta somente os equipamentos correspondentes.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validador nunca se comunicou → o sistema apresenta a situação 'Sem comunicação registrada' (ref. RN-004, RF-020).</w:t>
      </w:r>
    </w:p>
    <w:p/>
    <w:p>
      <w:pPr>
        <w:pStyle w:val="Heading2"/>
      </w:pPr>
      <w:r>
        <w:rPr>
          <w:color w:val="2E74B5"/>
        </w:rPr>
        <w:t>UC-013 — Migrar registros legados</w:t>
      </w:r>
    </w:p>
    <w:p>
      <w:r>
        <w:rPr>
          <w:b/>
        </w:rPr>
        <w:t xml:space="preserve">Ator principal: </w:t>
      </w:r>
      <w:r>
        <w:t>Gestor de transição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lote legado foi disponibilizado e validado estruturalmente.</w:t>
      </w:r>
    </w:p>
    <w:p>
      <w:r>
        <w:rPr>
          <w:b/>
        </w:rPr>
        <w:t xml:space="preserve">Pós-condição (sucesso): </w:t>
      </w:r>
      <w:r>
        <w:t>Os registros válidos são migrados e conciliados.</w:t>
      </w:r>
    </w:p>
    <w:p>
      <w:r>
        <w:rPr>
          <w:b/>
        </w:rPr>
        <w:t xml:space="preserve">Pós-condição (falha): </w:t>
      </w:r>
      <w:r>
        <w:t>O lote não é ativado e os erros são registrados.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lote de migração.</w:t>
      </w:r>
    </w:p>
    <w:p>
      <w:pPr>
        <w:pStyle w:val="ListNumber"/>
      </w:pPr>
      <w:r>
        <w:t>2. O sistema valida a estrutura e a integridade.</w:t>
      </w:r>
    </w:p>
    <w:p>
      <w:pPr>
        <w:pStyle w:val="ListNumber"/>
      </w:pPr>
      <w:r>
        <w:t>3. O sistema migra os registros elegíveis.</w:t>
      </w:r>
    </w:p>
    <w:p>
      <w:pPr>
        <w:pStyle w:val="ListNumber"/>
      </w:pPr>
      <w:r>
        <w:t>4. O sistema reconcilia quantidades e saldos.</w:t>
      </w:r>
    </w:p>
    <w:p>
      <w:pPr>
        <w:pStyle w:val="ListNumber"/>
      </w:pPr>
      <w:r>
        <w:t>5. O sistema gera o relatório de migração.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Um registro está expirado ou inválido → o sistema rejeita somente o registro e mantém seu motivo no relatório.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conciliação financeira apresenta diferença → o sistema impede a ativação do lote (ref. RN-009, RN-011, RF-021).</w:t>
      </w:r>
    </w:p>
    <w:p/>
    <w:p>
      <w:pPr>
        <w:pStyle w:val="Heading2"/>
      </w:pPr>
      <w:r>
        <w:rPr>
          <w:color w:val="2E74B5"/>
        </w:rPr>
        <w:t>UC-014 — Registrar necessidade de acessibilidade</w:t>
      </w:r>
    </w:p>
    <w:p>
      <w:r>
        <w:rPr>
          <w:b/>
        </w:rPr>
        <w:t xml:space="preserve">Ator principal: </w:t>
      </w:r>
      <w:r>
        <w:t>Atendente presencial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Existe um atendimento presencial em andamento.</w:t>
      </w:r>
    </w:p>
    <w:p>
      <w:r>
        <w:rPr>
          <w:b/>
        </w:rPr>
        <w:t xml:space="preserve">Pós-condição (sucesso): </w:t>
      </w:r>
      <w:r>
        <w:t>O recurso requerido é associado ao atendimento.</w:t>
      </w:r>
    </w:p>
    <w:p>
      <w:r>
        <w:rPr>
          <w:b/>
        </w:rPr>
        <w:t xml:space="preserve">Pós-condição (falha): </w:t>
      </w:r>
      <w:r>
        <w:t>O atendimento permanece aberto para correção.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atendente identifica a necessidade informada pelo passageiro.</w:t>
      </w:r>
    </w:p>
    <w:p>
      <w:pPr>
        <w:pStyle w:val="ListNumber"/>
      </w:pPr>
      <w:r>
        <w:t>2. O sistema apresenta os recursos de acessibilidade cadastrados.</w:t>
      </w:r>
    </w:p>
    <w:p>
      <w:pPr>
        <w:pStyle w:val="ListNumber"/>
      </w:pPr>
      <w:r>
        <w:t>3. O atendente seleciona o recurso requerido.</w:t>
      </w:r>
    </w:p>
    <w:p>
      <w:pPr>
        <w:pStyle w:val="ListNumber"/>
      </w:pPr>
      <w:r>
        <w:t>4. O sistema associa o recurso ao atendimento.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recurso não está listado → o atendente registra a opção 'Outro' e descreve a necessidade.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registro não pode ser concluído → o sistema mantém o atendimento aberto e informa 'Recurso de acessibilidade não registrado' (ref. RN-010, RF-025).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de conta  |  Ref: RF-001</w:t>
      </w:r>
    </w:p>
    <w:p>
      <w:r>
        <w:rPr>
          <w:b w:val="0"/>
          <w:sz w:val="22"/>
        </w:rPr>
        <w:t>Dado que que os dados obrigatórios do passageiro foram informados,</w:t>
      </w:r>
    </w:p>
    <w:p>
      <w:r>
        <w:rPr>
          <w:b w:val="0"/>
          <w:sz w:val="22"/>
        </w:rPr>
        <w:t>Quando o cadastro for confirmado,</w:t>
      </w:r>
    </w:p>
    <w:p>
      <w:r>
        <w:rPr>
          <w:b w:val="0"/>
          <w:sz w:val="22"/>
        </w:rPr>
        <w:t>Então o sistema deve criar uma conta com identificador único e situação 'Ativa'.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CA-002 — Emissão de credencial  |  Ref: RF-002</w:t>
      </w:r>
    </w:p>
    <w:p>
      <w:r>
        <w:rPr>
          <w:b w:val="0"/>
          <w:sz w:val="22"/>
        </w:rPr>
        <w:t>Dado que que existe uma conta ativa,</w:t>
      </w:r>
    </w:p>
    <w:p>
      <w:r>
        <w:rPr>
          <w:b w:val="0"/>
          <w:sz w:val="22"/>
        </w:rPr>
        <w:t>Quando a emissão for confirmada,</w:t>
      </w:r>
    </w:p>
    <w:p>
      <w:r>
        <w:rPr>
          <w:b w:val="0"/>
          <w:sz w:val="22"/>
        </w:rPr>
        <w:t>Então o sistema deve criar uma credencial vinculada à conta com situação 'Ativa'.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Alteração da situação  |  Ref: RF-003</w:t>
      </w:r>
    </w:p>
    <w:p>
      <w:r>
        <w:rPr>
          <w:b w:val="0"/>
          <w:sz w:val="22"/>
        </w:rPr>
        <w:t>Dado que que existe uma credencial ativa,</w:t>
      </w:r>
    </w:p>
    <w:p>
      <w:r>
        <w:rPr>
          <w:b w:val="0"/>
          <w:sz w:val="22"/>
        </w:rPr>
        <w:t>Quando um operador autorizado solicitar seu bloqueio,</w:t>
      </w:r>
    </w:p>
    <w:p>
      <w:r>
        <w:rPr>
          <w:b w:val="0"/>
          <w:sz w:val="22"/>
        </w:rPr>
        <w:t>Então o sistema deve alterar a situação para 'Bloqueada' e registrar data, hora, responsável e motivo.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CA-004 — Crédito após confirmação  |  Ref: RF-004 / HU-001</w:t>
      </w:r>
    </w:p>
    <w:p>
      <w:r>
        <w:rPr>
          <w:b w:val="0"/>
          <w:sz w:val="22"/>
        </w:rPr>
        <w:t>Dado que que uma recarga de R$ 50,00 foi confirmada,</w:t>
      </w:r>
    </w:p>
    <w:p>
      <w:r>
        <w:rPr>
          <w:b w:val="0"/>
          <w:sz w:val="22"/>
        </w:rPr>
        <w:t>Quando o sistema receber a confirmação da venda,</w:t>
      </w:r>
    </w:p>
    <w:p>
      <w:r>
        <w:rPr>
          <w:b w:val="0"/>
          <w:sz w:val="22"/>
        </w:rPr>
        <w:t>Então o sistema deve acrescentar R$ 50,00 ao saldo e registrar a movimentação uma única vez.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CA-005 — Débito da tarifa  |  Ref: RF-005 / HU-002</w:t>
      </w:r>
    </w:p>
    <w:p>
      <w:r>
        <w:rPr>
          <w:b w:val="0"/>
          <w:sz w:val="22"/>
        </w:rPr>
        <w:t>Dado que que a credencial está ativa e possui saldo suficiente,</w:t>
      </w:r>
    </w:p>
    <w:p>
      <w:r>
        <w:rPr>
          <w:b w:val="0"/>
          <w:sz w:val="22"/>
        </w:rPr>
        <w:t>Quando uma utilização com tarifa de R$ 4,30 for validada,</w:t>
      </w:r>
    </w:p>
    <w:p>
      <w:r>
        <w:rPr>
          <w:b w:val="0"/>
          <w:sz w:val="22"/>
        </w:rPr>
        <w:t>Então o sistema deve reduzir o saldo em R$ 4,30 e registrar a utilização como 'Aprovada'.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CA-006 — Vigência tarifária  |  Ref: RF-006 / HU-006</w:t>
      </w:r>
    </w:p>
    <w:p>
      <w:r>
        <w:rPr>
          <w:b w:val="0"/>
          <w:sz w:val="22"/>
        </w:rPr>
        <w:t>Dado que que o gestor informou uma política tarifária válida com data futura,</w:t>
      </w:r>
    </w:p>
    <w:p>
      <w:r>
        <w:rPr>
          <w:b w:val="0"/>
          <w:sz w:val="22"/>
        </w:rPr>
        <w:t>Quando a configuração for confirmada,</w:t>
      </w:r>
    </w:p>
    <w:p>
      <w:r>
        <w:rPr>
          <w:b w:val="0"/>
          <w:sz w:val="22"/>
        </w:rPr>
        <w:t>Então o sistema deve registrar a política como 'Agendada' e aplicá-la somente a partir da data inicial.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CA-007 — Registro de acesso  |  Ref: RF-007</w:t>
      </w:r>
    </w:p>
    <w:p>
      <w:r>
        <w:rPr>
          <w:b w:val="0"/>
          <w:sz w:val="22"/>
        </w:rPr>
        <w:t>Dado que que uma utilização foi aprovada,</w:t>
      </w:r>
    </w:p>
    <w:p>
      <w:r>
        <w:rPr>
          <w:b w:val="0"/>
          <w:sz w:val="22"/>
        </w:rPr>
        <w:t>Quando o evento de acesso for processado,</w:t>
      </w:r>
    </w:p>
    <w:p>
      <w:r>
        <w:rPr>
          <w:b w:val="0"/>
          <w:sz w:val="22"/>
        </w:rPr>
        <w:t>Então o sistema deve registrar identificador, credencial, validador, data, hora, operador, local e tipo de acesso.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CA-008 — Protocolo do benefício  |  Ref: RF-008 / HU-003</w:t>
      </w:r>
    </w:p>
    <w:p>
      <w:r>
        <w:rPr>
          <w:b w:val="0"/>
          <w:sz w:val="22"/>
        </w:rPr>
        <w:t>Dado que que os dados e comprovantes obrigatórios foram fornecidos,</w:t>
      </w:r>
    </w:p>
    <w:p>
      <w:r>
        <w:rPr>
          <w:b w:val="0"/>
          <w:sz w:val="22"/>
        </w:rPr>
        <w:t>Quando o beneficiário enviar a solicitação,</w:t>
      </w:r>
    </w:p>
    <w:p>
      <w:r>
        <w:rPr>
          <w:b w:val="0"/>
          <w:sz w:val="22"/>
        </w:rPr>
        <w:t>Então o sistema deve registrar a solicitação com situação 'Em análise' e gerar um protocolo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CA-009 — Decisão de elegibilidade  |  Ref: RF-009</w:t>
      </w:r>
    </w:p>
    <w:p>
      <w:r>
        <w:rPr>
          <w:b w:val="0"/>
          <w:sz w:val="22"/>
        </w:rPr>
        <w:t>Dado que que uma solicitação está em análise,</w:t>
      </w:r>
    </w:p>
    <w:p>
      <w:r>
        <w:rPr>
          <w:b w:val="0"/>
          <w:sz w:val="22"/>
        </w:rPr>
        <w:t>Quando o analista registrar a aprovação,</w:t>
      </w:r>
    </w:p>
    <w:p>
      <w:r>
        <w:rPr>
          <w:b w:val="0"/>
          <w:sz w:val="22"/>
        </w:rPr>
        <w:t>Então o sistema deve alterar a situação para 'Aprovada' e registrar decisão, responsável, data e hora.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Identidade confirmada  |  Ref: RF-010 / HU-004</w:t>
      </w:r>
    </w:p>
    <w:p>
      <w:r>
        <w:rPr>
          <w:b w:val="0"/>
          <w:sz w:val="22"/>
        </w:rPr>
        <w:t>Dado que que o benefício e a credencial estão ativos,</w:t>
      </w:r>
    </w:p>
    <w:p>
      <w:r>
        <w:rPr>
          <w:b w:val="0"/>
          <w:sz w:val="22"/>
        </w:rPr>
        <w:t>Quando a identidade do titular for confirmada,</w:t>
      </w:r>
    </w:p>
    <w:p>
      <w:r>
        <w:rPr>
          <w:b w:val="0"/>
          <w:sz w:val="22"/>
        </w:rPr>
        <w:t>Então o sistema deve aplicar o benefício e registrar o resultado 'Identidade confirmada'.</w:t>
      </w:r>
    </w:p>
    <w:p>
      <w:r>
        <w:rPr>
          <w:b w:val="0"/>
          <w:sz w:val="18"/>
        </w:rPr>
        <w:t>Método: Teste de integração biométrica</w:t>
      </w:r>
    </w:p>
    <w:p/>
    <w:p>
      <w:r>
        <w:rPr>
          <w:b/>
          <w:sz w:val="22"/>
        </w:rPr>
        <w:t>CA-011 — Geração de indício  |  Ref: RF-011 / HU-005</w:t>
      </w:r>
    </w:p>
    <w:p>
      <w:r>
        <w:rPr>
          <w:b w:val="0"/>
          <w:sz w:val="22"/>
        </w:rPr>
        <w:t>Dado que que uma utilização atende a uma regra de fraude configurada,</w:t>
      </w:r>
    </w:p>
    <w:p>
      <w:r>
        <w:rPr>
          <w:b w:val="0"/>
          <w:sz w:val="22"/>
        </w:rPr>
        <w:t>Quando a transação for analisada,</w:t>
      </w:r>
    </w:p>
    <w:p>
      <w:r>
        <w:rPr>
          <w:b w:val="0"/>
          <w:sz w:val="22"/>
        </w:rPr>
        <w:t>Então o sistema deve criar um indício com identificador, regra acionada, evidências e situação 'Pendente'.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CA-012 — Bloqueio por fraude  |  Ref: RF-012</w:t>
      </w:r>
    </w:p>
    <w:p>
      <w:r>
        <w:rPr>
          <w:b w:val="0"/>
          <w:sz w:val="22"/>
        </w:rPr>
        <w:t>Dado que que um indício confirmado exige bloqueio,</w:t>
      </w:r>
    </w:p>
    <w:p>
      <w:r>
        <w:rPr>
          <w:b w:val="0"/>
          <w:sz w:val="22"/>
        </w:rPr>
        <w:t>Quando a decisão for registrada,</w:t>
      </w:r>
    </w:p>
    <w:p>
      <w:r>
        <w:rPr>
          <w:b w:val="0"/>
          <w:sz w:val="22"/>
        </w:rPr>
        <w:t>Então o sistema deve alterar a credencial para 'Bloqueada' antes da próxima utilização.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Indicadores de demanda  |  Ref: RF-013 / HU-007</w:t>
      </w:r>
    </w:p>
    <w:p>
      <w:r>
        <w:rPr>
          <w:b w:val="0"/>
          <w:sz w:val="22"/>
        </w:rPr>
        <w:t>Dado que que existem acessos processados no período,</w:t>
      </w:r>
    </w:p>
    <w:p>
      <w:r>
        <w:rPr>
          <w:b w:val="0"/>
          <w:sz w:val="22"/>
        </w:rPr>
        <w:t>Quando o gestor consultar o painel de demanda,</w:t>
      </w:r>
    </w:p>
    <w:p>
      <w:r>
        <w:rPr>
          <w:b w:val="0"/>
          <w:sz w:val="22"/>
        </w:rPr>
        <w:t>Então o sistema deve apresentar totais segmentáveis por período, modo, operador, linha e local.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CA-014 — Indicadores de arrecadação  |  Ref: RF-014 / HU-008</w:t>
      </w:r>
    </w:p>
    <w:p>
      <w:r>
        <w:rPr>
          <w:b w:val="0"/>
          <w:sz w:val="22"/>
        </w:rPr>
        <w:t>Dado que que existem movimentações financeiras processadas,</w:t>
      </w:r>
    </w:p>
    <w:p>
      <w:r>
        <w:rPr>
          <w:b w:val="0"/>
          <w:sz w:val="22"/>
        </w:rPr>
        <w:t>Quando o gestor consultar o painel de arrecadação,</w:t>
      </w:r>
    </w:p>
    <w:p>
      <w:r>
        <w:rPr>
          <w:b w:val="0"/>
          <w:sz w:val="22"/>
        </w:rPr>
        <w:t>Então o sistema deve apresentar valores por período, meio de pagamento e operador, com total consolidado.</w:t>
      </w:r>
    </w:p>
    <w:p>
      <w:r>
        <w:rPr>
          <w:b w:val="0"/>
          <w:sz w:val="18"/>
        </w:rPr>
        <w:t>Método: Teste funcional e reconciliação</w:t>
      </w:r>
    </w:p>
    <w:p/>
    <w:p>
      <w:r>
        <w:rPr>
          <w:b/>
          <w:sz w:val="22"/>
        </w:rPr>
        <w:t>CA-015 — Consulta auditável  |  Ref: RF-015 / HU-009</w:t>
      </w:r>
    </w:p>
    <w:p>
      <w:r>
        <w:rPr>
          <w:b w:val="0"/>
          <w:sz w:val="22"/>
        </w:rPr>
        <w:t>Dado que que existe uma movimentação registrada,</w:t>
      </w:r>
    </w:p>
    <w:p>
      <w:r>
        <w:rPr>
          <w:b w:val="0"/>
          <w:sz w:val="22"/>
        </w:rPr>
        <w:t>Quando o auditor pesquisar seu identificador,</w:t>
      </w:r>
    </w:p>
    <w:p>
      <w:r>
        <w:rPr>
          <w:b w:val="0"/>
          <w:sz w:val="22"/>
        </w:rPr>
        <w:t>Então o sistema deve apresentar origem, data, hora, responsável, valor ou tarifa, estado anterior e resultado.</w:t>
      </w:r>
    </w:p>
    <w:p>
      <w:r>
        <w:rPr>
          <w:b w:val="0"/>
          <w:sz w:val="18"/>
        </w:rPr>
        <w:t>Método: Auditoria funcional</w:t>
      </w:r>
    </w:p>
    <w:p/>
    <w:p>
      <w:r>
        <w:rPr>
          <w:b/>
          <w:sz w:val="22"/>
        </w:rPr>
        <w:t>CA-016 — Segregação entre operadores  |  Ref: RF-016 / HU-010</w:t>
      </w:r>
    </w:p>
    <w:p>
      <w:r>
        <w:rPr>
          <w:b w:val="0"/>
          <w:sz w:val="22"/>
        </w:rPr>
        <w:t>Dado que que um usuário está vinculado ao operador A,</w:t>
      </w:r>
    </w:p>
    <w:p>
      <w:r>
        <w:rPr>
          <w:b w:val="0"/>
          <w:sz w:val="22"/>
        </w:rPr>
        <w:t>Quando ele consultar dados operacionais,</w:t>
      </w:r>
    </w:p>
    <w:p>
      <w:r>
        <w:rPr>
          <w:b w:val="0"/>
          <w:sz w:val="22"/>
        </w:rPr>
        <w:t>Então o sistema deve apresentar somente dados do operador A e retornar acesso negado para dados do operador B.</w:t>
      </w:r>
    </w:p>
    <w:p>
      <w:r>
        <w:rPr>
          <w:b w:val="0"/>
          <w:sz w:val="18"/>
        </w:rPr>
        <w:t>Método: Teste automatizado de autorização</w:t>
      </w:r>
    </w:p>
    <w:p/>
    <w:p>
      <w:r>
        <w:rPr>
          <w:b/>
          <w:sz w:val="22"/>
        </w:rPr>
        <w:t>CA-017 — Memória de cálculo  |  Ref: RF-017 / HU-011</w:t>
      </w:r>
    </w:p>
    <w:p>
      <w:r>
        <w:rPr>
          <w:b w:val="0"/>
          <w:sz w:val="22"/>
        </w:rPr>
        <w:t>Dado que que as movimentações do período foram processadas,</w:t>
      </w:r>
    </w:p>
    <w:p>
      <w:r>
        <w:rPr>
          <w:b w:val="0"/>
          <w:sz w:val="22"/>
        </w:rPr>
        <w:t>Quando a apuração for executada,</w:t>
      </w:r>
    </w:p>
    <w:p>
      <w:r>
        <w:rPr>
          <w:b w:val="0"/>
          <w:sz w:val="22"/>
        </w:rPr>
        <w:t>Então o sistema deve apresentar o valor calculado para cada operador e a memória das regras e movimentações utilizadas.</w:t>
      </w:r>
    </w:p>
    <w:p>
      <w:r>
        <w:rPr>
          <w:b w:val="0"/>
          <w:sz w:val="18"/>
        </w:rPr>
        <w:t>Método: Teste funcional e reconciliação financeira</w:t>
      </w:r>
    </w:p>
    <w:p/>
    <w:p>
      <w:r>
        <w:rPr>
          <w:b/>
          <w:sz w:val="22"/>
        </w:rPr>
        <w:t>CA-018 — Recepção da transação  |  Ref: RF-018</w:t>
      </w:r>
    </w:p>
    <w:p>
      <w:r>
        <w:rPr>
          <w:b w:val="0"/>
          <w:sz w:val="22"/>
        </w:rPr>
        <w:t>Dado que que um validador conectado gerou uma transação válida,</w:t>
      </w:r>
    </w:p>
    <w:p>
      <w:r>
        <w:rPr>
          <w:b w:val="0"/>
          <w:sz w:val="22"/>
        </w:rPr>
        <w:t>Quando a mensagem for enviada,</w:t>
      </w:r>
    </w:p>
    <w:p>
      <w:r>
        <w:rPr>
          <w:b w:val="0"/>
          <w:sz w:val="22"/>
        </w:rPr>
        <w:t>Então o sistema deve recebê-la em até 30 segundos e atribuir um identificador único.</w:t>
      </w:r>
    </w:p>
    <w:p>
      <w:r>
        <w:rPr>
          <w:b w:val="0"/>
          <w:sz w:val="18"/>
        </w:rPr>
        <w:t>Método: Teste de desempenho ponta a ponta</w:t>
      </w:r>
    </w:p>
    <w:p/>
    <w:p>
      <w:r>
        <w:rPr>
          <w:b/>
          <w:sz w:val="22"/>
        </w:rPr>
        <w:t>CA-019 — Sincronização offline  |  Ref: RF-019</w:t>
      </w:r>
    </w:p>
    <w:p>
      <w:r>
        <w:rPr>
          <w:b w:val="0"/>
          <w:sz w:val="22"/>
        </w:rPr>
        <w:t>Dado que que o validador armazenou transações durante uma interrupção,</w:t>
      </w:r>
    </w:p>
    <w:p>
      <w:r>
        <w:rPr>
          <w:b w:val="0"/>
          <w:sz w:val="22"/>
        </w:rPr>
        <w:t>Quando a conexão for restabelecida,</w:t>
      </w:r>
    </w:p>
    <w:p>
      <w:r>
        <w:rPr>
          <w:b w:val="0"/>
          <w:sz w:val="22"/>
        </w:rPr>
        <w:t>Então o sistema deve iniciar a sincronização em até 30 segundos, sem perda ou duplicidade.</w:t>
      </w:r>
    </w:p>
    <w:p>
      <w:r>
        <w:rPr>
          <w:b w:val="0"/>
          <w:sz w:val="18"/>
        </w:rPr>
        <w:t>Método: Teste de recuperação de conexão</w:t>
      </w:r>
    </w:p>
    <w:p/>
    <w:p>
      <w:r>
        <w:rPr>
          <w:b/>
          <w:sz w:val="22"/>
        </w:rPr>
        <w:t>CA-020 — Situação do validador  |  Ref: RF-020 / HU-012</w:t>
      </w:r>
    </w:p>
    <w:p>
      <w:r>
        <w:rPr>
          <w:b w:val="0"/>
          <w:sz w:val="22"/>
        </w:rPr>
        <w:t>Dado que que o validador está cadastrado,</w:t>
      </w:r>
    </w:p>
    <w:p>
      <w:r>
        <w:rPr>
          <w:b w:val="0"/>
          <w:sz w:val="22"/>
        </w:rPr>
        <w:t>Quando o operador consultar o equipamento,</w:t>
      </w:r>
    </w:p>
    <w:p>
      <w:r>
        <w:rPr>
          <w:b w:val="0"/>
          <w:sz w:val="22"/>
        </w:rPr>
        <w:t>Então o sistema deve apresentar situação operacional, data e hora da última comunicação e quantidade de transações pendentes.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CA-021 — Migração conciliada  |  Ref: RF-021 / HU-013</w:t>
      </w:r>
    </w:p>
    <w:p>
      <w:r>
        <w:rPr>
          <w:b w:val="0"/>
          <w:sz w:val="22"/>
        </w:rPr>
        <w:t>Dado que que um lote legado válido foi disponibilizado,</w:t>
      </w:r>
    </w:p>
    <w:p>
      <w:r>
        <w:rPr>
          <w:b w:val="0"/>
          <w:sz w:val="22"/>
        </w:rPr>
        <w:t>Quando a migração for concluída,</w:t>
      </w:r>
    </w:p>
    <w:p>
      <w:r>
        <w:rPr>
          <w:b w:val="0"/>
          <w:sz w:val="22"/>
        </w:rPr>
        <w:t>Então o sistema deve migrar pelo menos 99,9% dos registros elegíveis e conciliar 100% dos saldos antes da ativação.</w:t>
      </w:r>
    </w:p>
    <w:p>
      <w:r>
        <w:rPr>
          <w:b w:val="0"/>
          <w:sz w:val="18"/>
        </w:rPr>
        <w:t>Método: Teste de migração e reconciliação</w:t>
      </w:r>
    </w:p>
    <w:p/>
    <w:p>
      <w:r>
        <w:rPr>
          <w:b/>
          <w:sz w:val="22"/>
        </w:rPr>
        <w:t>CA-022 — Transação metropolitana  |  Ref: RF-022</w:t>
      </w:r>
    </w:p>
    <w:p>
      <w:r>
        <w:rPr>
          <w:b w:val="0"/>
          <w:sz w:val="22"/>
        </w:rPr>
        <w:t>Dado que que existe convênio ativo com uma bilhetagem metropolitana,</w:t>
      </w:r>
    </w:p>
    <w:p>
      <w:r>
        <w:rPr>
          <w:b w:val="0"/>
          <w:sz w:val="22"/>
        </w:rPr>
        <w:t>Quando uma credencial interoperável válida for apresentada,</w:t>
      </w:r>
    </w:p>
    <w:p>
      <w:r>
        <w:rPr>
          <w:b w:val="0"/>
          <w:sz w:val="22"/>
        </w:rPr>
        <w:t>Então o sistema deve processar a transação conforme o contrato de integração e registrar sua origem externa.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CA-023 — Interface de monitoramento  |  Ref: RF-023</w:t>
      </w:r>
    </w:p>
    <w:p>
      <w:r>
        <w:rPr>
          <w:b w:val="0"/>
          <w:sz w:val="22"/>
        </w:rPr>
        <w:t>Dado que que o sistema externo está autenticado,</w:t>
      </w:r>
    </w:p>
    <w:p>
      <w:r>
        <w:rPr>
          <w:b w:val="0"/>
          <w:sz w:val="22"/>
        </w:rPr>
        <w:t>Quando uma requisição prevista no contrato for enviada,</w:t>
      </w:r>
    </w:p>
    <w:p>
      <w:r>
        <w:rPr>
          <w:b w:val="0"/>
          <w:sz w:val="22"/>
        </w:rPr>
        <w:t>Então o sistema deve retornar os dados autorizados no formato definido pelo contrato de integração.</w:t>
      </w:r>
    </w:p>
    <w:p>
      <w:r>
        <w:rPr>
          <w:b w:val="0"/>
          <w:sz w:val="18"/>
        </w:rPr>
        <w:t>Método: Teste automatizado de contrato</w:t>
      </w:r>
    </w:p>
    <w:p/>
    <w:p>
      <w:r>
        <w:rPr>
          <w:b/>
          <w:sz w:val="22"/>
        </w:rPr>
        <w:t>CA-024 — Protocolo de atendimento  |  Ref: RF-024</w:t>
      </w:r>
    </w:p>
    <w:p>
      <w:r>
        <w:rPr>
          <w:b w:val="0"/>
          <w:sz w:val="22"/>
        </w:rPr>
        <w:t>Dado que que o passageiro apresentou uma solicitação,</w:t>
      </w:r>
    </w:p>
    <w:p>
      <w:r>
        <w:rPr>
          <w:b w:val="0"/>
          <w:sz w:val="22"/>
        </w:rPr>
        <w:t>Quando o atendente concluir o registro,</w:t>
      </w:r>
    </w:p>
    <w:p>
      <w:r>
        <w:rPr>
          <w:b w:val="0"/>
          <w:sz w:val="22"/>
        </w:rPr>
        <w:t>Então o sistema deve gerar protocolo único com canal, data, hora, assunto e situação 'Aberta'.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CA-025 — Recurso de acessibilidade  |  Ref: RF-025 / HU-014</w:t>
      </w:r>
    </w:p>
    <w:p>
      <w:r>
        <w:rPr>
          <w:b w:val="0"/>
          <w:sz w:val="22"/>
        </w:rPr>
        <w:t>Dado que que um passageiro informou necessidade de recurso de acessibilidade,</w:t>
      </w:r>
    </w:p>
    <w:p>
      <w:r>
        <w:rPr>
          <w:b w:val="0"/>
          <w:sz w:val="22"/>
        </w:rPr>
        <w:t>Quando o atendente selecionar o recurso requerido,</w:t>
      </w:r>
    </w:p>
    <w:p>
      <w:r>
        <w:rPr>
          <w:b w:val="0"/>
          <w:sz w:val="22"/>
        </w:rPr>
        <w:t>Então o sistema deve associar o recurso ao protocolo antes da conclusão do atendimento.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SBD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do transporte público do Rio de Janeiro.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Credencial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Meio físico ou digital vinculado a uma conta e utilizado para identificação e pagamento no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verifica credenciais e registra utilizações.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Passageiro elegível a gratuidade ou desconto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Benefício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Gratuidade ou desconto aplicado conforme condição reconhecida pela política municipal.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de acesso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entrada ou saída de passageiro em veículo ou estação.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Movimentação financeira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venda, recarga, débito, estorno, subsídio, compensação ou ajuste monetário.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Trilha de auditoria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cronológico de evidências que permite identificar a origem, as alterações e o resultado de uma movimentação.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Subsídio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Recurso destinado a complementar ou financiar o custo do serviço de transporte conforme política pública.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decorrente da utilização ou divisão de receitas.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trocar e processar credenciais e transações com sistemas externos conveniados.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Solução de bilhetagem anterior cujos dados devem ser migrados para 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Taxa de falsa aceitação em uma validação biométrica.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FRR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Taxa de falsa rejeição em uma validação biométrica.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0.5927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185.6s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33581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16099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2196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49680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0.144649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0.482970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0.632619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