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Documento de Especificação de Requisitos de Software</w:t>
      </w:r>
    </w:p>
    <w:p>
      <w:pPr>
        <w:jc w:val="center"/>
      </w:pPr>
      <w:r>
        <w:rPr>
          <w:color w:val="2E74B5"/>
          <w:sz w:val="28"/>
        </w:rPr>
        <w:t>Sistema de Bilhetagem Digital (SBD) — Rio de Janeiro</w:t>
      </w:r>
    </w:p>
    <w:p/>
    <w:p>
      <w:pPr>
        <w:jc w:val="center"/>
      </w:pPr>
      <w:r>
        <w:rPr>
          <w:sz w:val="18"/>
        </w:rPr>
        <w:t>v0.1  |  30/01/2025  |  gpt-5.6-sol  |  RAG Score: 0.6460  |  176s  |  49149 tokens</w:t>
      </w:r>
    </w:p>
    <w:p>
      <w:r>
        <w:br w:type="page"/>
      </w:r>
    </w:p>
    <w:p>
      <w:pPr>
        <w:pStyle w:val="Heading1"/>
      </w:pPr>
      <w:r>
        <w:rPr>
          <w:color w:val="1F497D"/>
        </w:rPr>
        <w:t>Resumo Executivo</w:t>
      </w:r>
    </w:p>
    <w:p>
      <w:r>
        <w:rPr>
          <w:b w:val="0"/>
          <w:sz w:val="22"/>
        </w:rPr>
        <w:t>O Sistema de Bilhetagem Digital centralizará a cobrança de tarifas, a gestão de cartões e contas, o controle de benefícios tarifários, o registro de acessos ao transporte e a fiscalização da demanda e da arrecadação no município do Rio de Janeiro. A solução permitirá que a empresa contratada execute a operação, enquanto a Prefeitura mantém visibilidade e capacidade de auditoria sobre dados financeiros e de utilização, reduzindo fraudes, apoiando compensações entre operadores e assegurando a continuidade durante a migração do sistema legado.</w:t>
      </w:r>
    </w:p>
    <w:p/>
    <w:p>
      <w:pPr>
        <w:pStyle w:val="Heading1"/>
      </w:pPr>
      <w:r>
        <w:rPr>
          <w:color w:val="1F497D"/>
        </w:rPr>
        <w:t>1. Escopo do Projeto</w:t>
      </w:r>
    </w:p>
    <w:p>
      <w:r>
        <w:rPr>
          <w:b w:val="0"/>
          <w:sz w:val="22"/>
        </w:rPr>
        <w:t>Centralizar a bilhetagem do transporte público do Rio de Janeiro, incluindo arrecadação, benefícios, validação de viagens, fiscalização, auditoria e interoperabilidade.</w:t>
      </w:r>
    </w:p>
    <w:p/>
    <w:p>
      <w:pPr>
        <w:pStyle w:val="Heading2"/>
      </w:pPr>
      <w:r>
        <w:rPr>
          <w:color w:val="2E74B5"/>
        </w:rPr>
        <w:t>Em Escopo (IN)</w:t>
      </w:r>
    </w:p>
    <w:p>
      <w:pPr>
        <w:pStyle w:val="ListBullet"/>
      </w:pPr>
      <w:r>
        <w:t>Cadastro e gestão de contas de passageiros</w:t>
      </w:r>
    </w:p>
    <w:p>
      <w:pPr>
        <w:pStyle w:val="ListBullet"/>
      </w:pPr>
      <w:r>
        <w:t>Emissão e gestão de cartões ou credenciais de transporte</w:t>
      </w:r>
    </w:p>
    <w:p>
      <w:pPr>
        <w:pStyle w:val="ListBullet"/>
      </w:pPr>
      <w:r>
        <w:t>Venda e recarga de créditos</w:t>
      </w:r>
    </w:p>
    <w:p>
      <w:pPr>
        <w:pStyle w:val="ListBullet"/>
      </w:pPr>
      <w:r>
        <w:t>Cadastro e comprovação de benefícios tarifários</w:t>
      </w:r>
    </w:p>
    <w:p>
      <w:pPr>
        <w:pStyle w:val="ListBullet"/>
      </w:pPr>
      <w:r>
        <w:t>Validação da identidade de beneficiários</w:t>
      </w:r>
    </w:p>
    <w:p>
      <w:pPr>
        <w:pStyle w:val="ListBullet"/>
      </w:pPr>
      <w:r>
        <w:t>Cobrança e registro de tarifas</w:t>
      </w:r>
    </w:p>
    <w:p>
      <w:pPr>
        <w:pStyle w:val="ListBullet"/>
      </w:pPr>
      <w:r>
        <w:t>Registro de entradas e saídas em veículos e estações</w:t>
      </w:r>
    </w:p>
    <w:p>
      <w:pPr>
        <w:pStyle w:val="ListBullet"/>
      </w:pPr>
      <w:r>
        <w:t>Recepção e sincronização de transações dos validadores</w:t>
      </w:r>
    </w:p>
    <w:p>
      <w:pPr>
        <w:pStyle w:val="ListBullet"/>
      </w:pPr>
      <w:r>
        <w:t>Painéis de demanda e arrecadação para a Prefeitura</w:t>
      </w:r>
    </w:p>
    <w:p>
      <w:pPr>
        <w:pStyle w:val="ListBullet"/>
      </w:pPr>
      <w:r>
        <w:t>Acesso restrito aos dados pelos operadores de transporte</w:t>
      </w:r>
    </w:p>
    <w:p>
      <w:pPr>
        <w:pStyle w:val="ListBullet"/>
      </w:pPr>
      <w:r>
        <w:t>Auditoria de movimentações financeiras e de utilização</w:t>
      </w:r>
    </w:p>
    <w:p>
      <w:pPr>
        <w:pStyle w:val="ListBullet"/>
      </w:pPr>
      <w:r>
        <w:t>Cálculo de subsídios e compensações entre operadores</w:t>
      </w:r>
    </w:p>
    <w:p>
      <w:pPr>
        <w:pStyle w:val="ListBullet"/>
      </w:pPr>
      <w:r>
        <w:t>Monitoramento operacional dos validadores</w:t>
      </w:r>
    </w:p>
    <w:p>
      <w:pPr>
        <w:pStyle w:val="ListBullet"/>
      </w:pPr>
      <w:r>
        <w:t>Migração de cartões, contas, saldos e benefícios legados</w:t>
      </w:r>
    </w:p>
    <w:p>
      <w:pPr>
        <w:pStyle w:val="ListBullet"/>
      </w:pPr>
      <w:r>
        <w:t>Integração com sistemas de bilhetagem metropolitanos</w:t>
      </w:r>
    </w:p>
    <w:p>
      <w:pPr>
        <w:pStyle w:val="ListBullet"/>
      </w:pPr>
      <w:r>
        <w:t>Integração com o sistema existente de monitoramento de frota</w:t>
      </w:r>
    </w:p>
    <w:p>
      <w:pPr>
        <w:pStyle w:val="Heading2"/>
      </w:pPr>
      <w:r>
        <w:rPr>
          <w:color w:val="2E74B5"/>
        </w:rPr>
        <w:t>Fora de Escopo (OUT)</w:t>
      </w:r>
    </w:p>
    <w:p>
      <w:pPr>
        <w:pStyle w:val="ListBullet"/>
      </w:pPr>
      <w:r>
        <w:t>Construção de sistema de rastreamento de veículos e GPS — funcionalidade já existente em sistema separado</w:t>
      </w:r>
    </w:p>
    <w:p>
      <w:pPr>
        <w:pStyle w:val="ListBullet"/>
      </w:pPr>
      <w:r>
        <w:t>Gestão operacional da frota — responsabilidade dos operadores e do sistema de monitoramento existente</w:t>
      </w:r>
    </w:p>
    <w:p>
      <w:pPr>
        <w:pStyle w:val="ListBullet"/>
      </w:pPr>
      <w:r>
        <w:t>Integração com bicicletas compartilhadas — possibilidade futura sem prioridade atual</w:t>
      </w:r>
    </w:p>
    <w:p>
      <w:pPr>
        <w:pStyle w:val="ListBullet"/>
      </w:pPr>
      <w:r>
        <w:t>Integração com patinetes — possibilidade futura sem prioridade atual</w:t>
      </w:r>
    </w:p>
    <w:p>
      <w:pPr>
        <w:pStyle w:val="ListBullet"/>
      </w:pPr>
      <w:r>
        <w:t>Integração com estacionamentos — possibilidade futura sem prioridade atual</w:t>
      </w:r>
    </w:p>
    <w:p>
      <w:pPr>
        <w:pStyle w:val="Heading2"/>
      </w:pPr>
      <w:r>
        <w:rPr>
          <w:color w:val="2E74B5"/>
        </w:rPr>
        <w:t>Premissas</w:t>
      </w:r>
    </w:p>
    <w:p>
      <w:pPr>
        <w:pStyle w:val="ListBullet"/>
      </w:pPr>
      <w:r>
        <w:t>PA-01: A empresa contratada será responsável pela venda de créditos, atendimento aos usuários, manutenção dos validadores e operação da central de processamento.</w:t>
      </w:r>
    </w:p>
    <w:p>
      <w:pPr>
        <w:pStyle w:val="ListBullet"/>
      </w:pPr>
      <w:r>
        <w:t>PA-02: Os operadores fornecerão os dados e interfaces necessários à identificação das viagens e à prestação de contas.</w:t>
      </w:r>
    </w:p>
    <w:p>
      <w:pPr>
        <w:pStyle w:val="ListBullet"/>
      </w:pPr>
      <w:r>
        <w:t>PA-03: [INFERIDO] O sistema legado disponibilizará dados tecnicamente utilizáveis para migração.</w:t>
      </w:r>
    </w:p>
    <w:p>
      <w:pPr>
        <w:pStyle w:val="ListBullet"/>
      </w:pPr>
      <w:r>
        <w:t>PA-04: [INFERIDO] A Prefeitura fornecerá as políticas tarifárias, regras de benefícios, subsídios e compensações vigentes.</w:t>
      </w:r>
    </w:p>
    <w:p>
      <w:pPr>
        <w:pStyle w:val="ListBullet"/>
      </w:pPr>
      <w:r>
        <w:t>PA-05: [INFERIDO] Os sistemas externos disponibilizarão interfaces ou mecanismos de intercâmbio de dados.</w:t>
      </w:r>
    </w:p>
    <w:p>
      <w:pPr>
        <w:pStyle w:val="Heading2"/>
      </w:pPr>
      <w:r>
        <w:rPr>
          <w:color w:val="2E74B5"/>
        </w:rPr>
        <w:t>Restrições</w:t>
      </w:r>
    </w:p>
    <w:p>
      <w:pPr>
        <w:pStyle w:val="ListBullet"/>
      </w:pPr>
      <w:r>
        <w:t>REST-01 (Técnica): Cada transação de viagem deve ser transmitida pelo validador ao sistema central em no máximo 30 segundos quando houver conectividade.</w:t>
      </w:r>
    </w:p>
    <w:p>
      <w:pPr>
        <w:pStyle w:val="ListBullet"/>
      </w:pPr>
      <w:r>
        <w:t>REST-02 (Operacional): A implantação não pode interromper o acesso dos passageiros ao transporte público.</w:t>
      </w:r>
    </w:p>
    <w:p>
      <w:pPr>
        <w:pStyle w:val="ListBullet"/>
      </w:pPr>
      <w:r>
        <w:t>REST-03 (Regulatória): Os pontos de atendimento presencial devem observar o Estatuto da Pessoa com Deficiência.</w:t>
      </w:r>
    </w:p>
    <w:p>
      <w:pPr>
        <w:pStyle w:val="ListBullet"/>
      </w:pPr>
      <w:r>
        <w:t>REST-04 (Organizacional): A operação cotidiana será executada por empresa contratada, mantendo-se a fiscalização e o controle regulatório com a Prefeitura.</w:t>
      </w:r>
    </w:p>
    <w:p>
      <w:pPr>
        <w:pStyle w:val="ListBullet"/>
      </w:pPr>
      <w:r>
        <w:t>REST-05 (Escopo): O sistema deve integrar-se ao monitoramento de frota existente, sem reconstruí-lo.</w:t>
      </w:r>
    </w:p>
    <w:p>
      <w:pPr>
        <w:pStyle w:val="ListBullet"/>
      </w:pPr>
      <w:r>
        <w:t>REST-06 (Segregação): Operadores de transporte devem acessar somente os dados necessários à própria operação e prestação de contas.</w:t>
      </w:r>
    </w:p>
    <w:p/>
    <w:p>
      <w:pPr>
        <w:pStyle w:val="Heading1"/>
      </w:pPr>
      <w:r>
        <w:rPr>
          <w:color w:val="1F497D"/>
        </w:rPr>
        <w:t>2.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Nome / Papel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Tipo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Nível de Acesso</w:t>
            </w:r>
          </w:p>
        </w:tc>
        <w:tc>
          <w:tcPr>
            <w:tcW w:type="dxa" w:w="1768"/>
          </w:tcPr>
          <w:p>
            <w:r>
              <w:rPr>
                <w:b/>
                <w:color w:val="1F497D"/>
                <w:sz w:val="18"/>
              </w:rPr>
              <w:t>Principais Necessidades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Prefeitura do Rio de Janeiro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Definir políticas tarifárias, fiscalizar a operação, auditar transações e acompanhar demanda, arrecadação, subsídios e compensações.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Empresa contratada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Operar vendas, recargas, atendimento, validadores e processamento central, respeitando os limites regulatórios.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Passageiro pagante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conta, obter cartão ou credencial, adquirir créditos e utilizar o transporte.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Beneficiário de gratuidade ou desconto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Comprovar elegibilidade, obter o benefício e utilizá-lo com validação de identidade.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dados da própria operação, apoiar a gestão e prestar contas à Prefeitura.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STK-06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Atendente presencial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primário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Cadastrar usuários, analisar documentos, vender créditos e prestar atendimento acessível.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Auditor ou fiscal municipal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Usuário secundário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Parcial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Consultar evidências imutáveis de transações, acessos, alterações e cálculos financeiros.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STK-08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legado de bilhetagem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Fornecer dados de cartões, contas, saldos e benefícios para migração.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 de monitoramento de frota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Intercambiar dados necessários à correlação entre viagens, veículos e eventos de bilhetagem.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STK-10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Sistemas de bilhetagem metropolitanos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Interoperar com credenciais e transações autorizadas entre regiões.</w:t>
            </w:r>
          </w:p>
        </w:tc>
      </w:tr>
      <w:tr>
        <w:tc>
          <w:tcPr>
            <w:tcW w:type="dxa" w:w="1768"/>
          </w:tcPr>
          <w:p>
            <w:r>
              <w:rPr>
                <w:sz w:val="18"/>
              </w:rPr>
              <w:t>STK-11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Validador de transporte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Stakeholder externo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Nenhum</w:t>
            </w:r>
          </w:p>
        </w:tc>
        <w:tc>
          <w:tcPr>
            <w:tcW w:type="dxa" w:w="1768"/>
          </w:tcPr>
          <w:p>
            <w:r>
              <w:rPr>
                <w:sz w:val="18"/>
              </w:rPr>
              <w:t>Validar credenciais, registrar viagens e transmitir transações ao processamento central.</w:t>
            </w:r>
          </w:p>
        </w:tc>
      </w:tr>
    </w:tbl>
    <w:p/>
    <w:p>
      <w:pPr>
        <w:pStyle w:val="Heading1"/>
      </w:pPr>
      <w:r>
        <w:rPr>
          <w:color w:val="1F497D"/>
        </w:rPr>
        <w:t>3. Regras de Negócio</w:t>
      </w:r>
    </w:p>
    <w:p>
      <w:r>
        <w:rPr>
          <w:b/>
          <w:sz w:val="22"/>
        </w:rPr>
        <w:t>RN-001 — Competência tarifária municipal</w:t>
      </w:r>
    </w:p>
    <w:p>
      <w:r>
        <w:rPr>
          <w:b w:val="0"/>
          <w:sz w:val="22"/>
        </w:rPr>
        <w:t>A política tarifária e seus períodos de vigência são definidos exclusivamente pela Prefeitura.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RN-002 — Elegibilidade para benefício</w:t>
      </w:r>
    </w:p>
    <w:p>
      <w:r>
        <w:rPr>
          <w:b w:val="0"/>
          <w:sz w:val="22"/>
        </w:rPr>
        <w:t>A concessão de gratuidade ou desconto depende da comprovação da condição de elegibilidade prevista para cada categoria.</w:t>
      </w:r>
    </w:p>
    <w:p>
      <w:r>
        <w:rPr>
          <w:b w:val="0"/>
          <w:sz w:val="18"/>
        </w:rPr>
        <w:t>Fonte: Política municipal de benefícios tarifários</w:t>
      </w:r>
    </w:p>
    <w:p>
      <w:r>
        <w:rPr>
          <w:b w:val="0"/>
          <w:sz w:val="18"/>
        </w:rPr>
        <w:t>Exceções: Casos dispensados de comprovação por norma específica</w:t>
      </w:r>
    </w:p>
    <w:p/>
    <w:p>
      <w:r>
        <w:rPr>
          <w:b/>
          <w:sz w:val="22"/>
        </w:rPr>
        <w:t>RN-003 — Vinculação pessoal do benefício</w:t>
      </w:r>
    </w:p>
    <w:p>
      <w:r>
        <w:rPr>
          <w:b w:val="0"/>
          <w:sz w:val="22"/>
        </w:rPr>
        <w:t>A gratuidade ou o desconto somente pode ser utilizado pela pessoa a quem o benefício foi concedido.</w:t>
      </w:r>
    </w:p>
    <w:p>
      <w:r>
        <w:rPr>
          <w:b w:val="0"/>
          <w:sz w:val="18"/>
        </w:rPr>
        <w:t>Fonte: Política municipal de benefícios tarifários</w:t>
      </w:r>
    </w:p>
    <w:p/>
    <w:p>
      <w:r>
        <w:rPr>
          <w:b/>
          <w:sz w:val="22"/>
        </w:rPr>
        <w:t>RN-004 — Aplicação da tarifa</w:t>
      </w:r>
    </w:p>
    <w:p>
      <w:r>
        <w:rPr>
          <w:b w:val="0"/>
          <w:sz w:val="22"/>
        </w:rPr>
        <w:t>Cada viagem deve ser tarifada conforme o modo de transporte, a política vigente e a condição tarifária válida do passageiro.</w:t>
      </w:r>
    </w:p>
    <w:p>
      <w:r>
        <w:rPr>
          <w:b w:val="0"/>
          <w:sz w:val="18"/>
        </w:rPr>
        <w:t>Fonte: Política tarifária municipal</w:t>
      </w:r>
    </w:p>
    <w:p>
      <w:r>
        <w:rPr>
          <w:b w:val="0"/>
          <w:sz w:val="18"/>
        </w:rPr>
        <w:t>Exceções: Gratuidades integrais previstas em norma</w:t>
      </w:r>
    </w:p>
    <w:p/>
    <w:p>
      <w:r>
        <w:rPr>
          <w:b/>
          <w:sz w:val="22"/>
        </w:rPr>
        <w:t>RN-005 — Segregação de dados dos operadores</w:t>
      </w:r>
    </w:p>
    <w:p>
      <w:r>
        <w:rPr>
          <w:b w:val="0"/>
          <w:sz w:val="22"/>
        </w:rPr>
        <w:t>Cada operador de transporte pode consultar apenas os dados necessários à própria operação e prestação de contas.</w:t>
      </w:r>
    </w:p>
    <w:p>
      <w:r>
        <w:rPr>
          <w:b w:val="0"/>
          <w:sz w:val="18"/>
        </w:rPr>
        <w:t>Fonte: Prefeitura do Rio de Janeiro</w:t>
      </w:r>
    </w:p>
    <w:p>
      <w:r>
        <w:rPr>
          <w:b w:val="0"/>
          <w:sz w:val="18"/>
        </w:rPr>
        <w:t>Exceções: Compartilhamentos expressamente autorizados pela Prefeitura</w:t>
      </w:r>
    </w:p>
    <w:p/>
    <w:p>
      <w:r>
        <w:rPr>
          <w:b/>
          <w:sz w:val="22"/>
        </w:rPr>
        <w:t>RN-006 — Visibilidade regulatória</w:t>
      </w:r>
    </w:p>
    <w:p>
      <w:r>
        <w:rPr>
          <w:b w:val="0"/>
          <w:sz w:val="22"/>
        </w:rPr>
        <w:t>A Prefeitura deve possuir visibilidade integral das movimentações financeiras e dos registros de utilização do transporte.</w:t>
      </w:r>
    </w:p>
    <w:p>
      <w:r>
        <w:rPr>
          <w:b w:val="0"/>
          <w:sz w:val="18"/>
        </w:rPr>
        <w:t>Fonte: Prefeitura do Rio de Janeiro</w:t>
      </w:r>
    </w:p>
    <w:p/>
    <w:p>
      <w:r>
        <w:rPr>
          <w:b/>
          <w:sz w:val="22"/>
        </w:rPr>
        <w:t>RN-007 — Auditabilidade das movimentações</w:t>
      </w:r>
    </w:p>
    <w:p>
      <w:r>
        <w:rPr>
          <w:b w:val="0"/>
          <w:sz w:val="22"/>
        </w:rPr>
        <w:t>Toda movimentação financeira, utilização de benefício, acesso ao transporte e alteração administrativa deve manter evidência de origem, data, hora e responsável.</w:t>
      </w:r>
    </w:p>
    <w:p>
      <w:r>
        <w:rPr>
          <w:b w:val="0"/>
          <w:sz w:val="18"/>
        </w:rPr>
        <w:t>Fonte: Política municipal de fiscalização</w:t>
      </w:r>
    </w:p>
    <w:p/>
    <w:p>
      <w:r>
        <w:rPr>
          <w:b/>
          <w:sz w:val="22"/>
        </w:rPr>
        <w:t>RN-008 — Compensação entre operadores</w:t>
      </w:r>
    </w:p>
    <w:p>
      <w:r>
        <w:rPr>
          <w:b w:val="0"/>
          <w:sz w:val="22"/>
        </w:rPr>
        <w:t>Subsídios e compensações entre operadores devem ser apurados com base em transações de viagem validadas e atribuídas ao respectivo operador.</w:t>
      </w:r>
    </w:p>
    <w:p>
      <w:r>
        <w:rPr>
          <w:b w:val="0"/>
          <w:sz w:val="18"/>
        </w:rPr>
        <w:t>Fonte: Política municipal de subsídios e compensações</w:t>
      </w:r>
    </w:p>
    <w:p>
      <w:r>
        <w:rPr>
          <w:b w:val="0"/>
          <w:sz w:val="18"/>
        </w:rPr>
        <w:t>Exceções: Ajustes formalmente autorizados pela Prefeitura</w:t>
      </w:r>
    </w:p>
    <w:p/>
    <w:p>
      <w:r>
        <w:rPr>
          <w:b/>
          <w:sz w:val="22"/>
        </w:rPr>
        <w:t>RN-009 — Tratamento de indícios de fraude</w:t>
      </w:r>
    </w:p>
    <w:p>
      <w:r>
        <w:rPr>
          <w:b w:val="0"/>
          <w:sz w:val="22"/>
        </w:rPr>
        <w:t>Credenciais com indícios de clonagem, uso por terceiro ou inconsistência de identidade devem ser submetidas a bloqueio preventivo ou análise.</w:t>
      </w:r>
    </w:p>
    <w:p>
      <w:r>
        <w:rPr>
          <w:b w:val="0"/>
          <w:sz w:val="18"/>
        </w:rPr>
        <w:t>Fonte: Política antifraude municipal</w:t>
      </w:r>
    </w:p>
    <w:p>
      <w:r>
        <w:rPr>
          <w:b w:val="0"/>
          <w:sz w:val="18"/>
        </w:rPr>
        <w:t>Exceções: Desbloqueio após confirmação da legitimidade do titular</w:t>
      </w:r>
    </w:p>
    <w:p/>
    <w:p>
      <w:r>
        <w:rPr>
          <w:b/>
          <w:sz w:val="22"/>
        </w:rPr>
        <w:t>RN-010 — Continuidade da migração</w:t>
      </w:r>
    </w:p>
    <w:p>
      <w:r>
        <w:rPr>
          <w:b w:val="0"/>
          <w:sz w:val="22"/>
        </w:rPr>
        <w:t>A migração da bilhetagem não pode impedir passageiros legítimos de utilizar créditos ou benefícios válidos.</w:t>
      </w:r>
    </w:p>
    <w:p>
      <w:r>
        <w:rPr>
          <w:b w:val="0"/>
          <w:sz w:val="18"/>
        </w:rPr>
        <w:t>Fonte: Diretriz de transição da Prefeitura</w:t>
      </w:r>
    </w:p>
    <w:p>
      <w:r>
        <w:rPr>
          <w:b w:val="0"/>
          <w:sz w:val="18"/>
        </w:rPr>
        <w:t>Exceções: Credenciais comprovadamente fraudulentas ou inválidas</w:t>
      </w:r>
    </w:p>
    <w:p/>
    <w:p>
      <w:r>
        <w:rPr>
          <w:b/>
          <w:sz w:val="22"/>
        </w:rPr>
        <w:t>RN-011 — Acessibilidade no atendimento</w:t>
      </w:r>
    </w:p>
    <w:p>
      <w:r>
        <w:rPr>
          <w:b w:val="0"/>
          <w:sz w:val="22"/>
        </w:rPr>
        <w:t>O atendimento presencial deve contemplar pessoas com deficiência auditiva, visual ou mobilidade reduzida.</w:t>
      </w:r>
    </w:p>
    <w:p>
      <w:r>
        <w:rPr>
          <w:b w:val="0"/>
          <w:sz w:val="18"/>
        </w:rPr>
        <w:t>Fonte: Estatuto da Pessoa com Deficiência</w:t>
      </w:r>
    </w:p>
    <w:p/>
    <w:p>
      <w:r>
        <w:rPr>
          <w:b/>
          <w:sz w:val="22"/>
        </w:rPr>
        <w:t>RN-012 — Validade de transações offline</w:t>
      </w:r>
    </w:p>
    <w:p>
      <w:r>
        <w:rPr>
          <w:b w:val="0"/>
          <w:sz w:val="22"/>
        </w:rPr>
        <w:t>Transações realizadas durante indisponibilidade de conexão devem ser preservadas e consideradas após sincronização, desde que sejam íntegras e válidas.</w:t>
      </w:r>
    </w:p>
    <w:p>
      <w:r>
        <w:rPr>
          <w:b w:val="0"/>
          <w:sz w:val="18"/>
        </w:rPr>
        <w:t>Fonte: Diretriz operacional da bilhetagem</w:t>
      </w:r>
    </w:p>
    <w:p>
      <w:r>
        <w:rPr>
          <w:b w:val="0"/>
          <w:sz w:val="18"/>
        </w:rPr>
        <w:t>Exceções: Transações duplicadas, corrompidas ou incompatíveis com a política tarifária</w:t>
      </w:r>
    </w:p>
    <w:p/>
    <w:p>
      <w:pPr>
        <w:pStyle w:val="Heading1"/>
      </w:pPr>
      <w:r>
        <w:rPr>
          <w:color w:val="1F497D"/>
        </w:rPr>
        <w:t>4. Requisitos Funcionais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Título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Prioridade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Origem (STK)</w:t>
            </w:r>
          </w:p>
        </w:tc>
        <w:tc>
          <w:tcPr>
            <w:tcW w:type="dxa" w:w="1474"/>
          </w:tcPr>
          <w:p>
            <w:r>
              <w:rPr>
                <w:b/>
                <w:color w:val="1F497D"/>
                <w:sz w:val="18"/>
              </w:rPr>
              <w:t>RN Assoc.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conta de passageiro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conta de passageiro com identificação e dados de contato.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Emitir credencial de transporte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emitir cartão físico ou credencial vinculada à conta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aquisição de créditos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a aquisição de créditos na conta ou credencial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Cadastrar solicitação de benefício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cadastrar uma solicitação de gratuidade ou desconto com seus documentos comprobatórios.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Avaliar elegibilidade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avaliar a elegibilidade do solicitante conforme as regras da categoria de benefício.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Validar identidade do beneficiário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validar a identidade do usuário de benefício por reconhecimento facial ou mecanismo alternativo autorizado.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RN-003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Bloquear credencial suspeita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bloquear preventivamente uma credencial quando detectar indício configurado de fraude.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RN-009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Configurar política tarifária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à Prefeitura cadastrar tarifas e respectivos períodos de vigência.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Calcular tarifa da viagem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a tarifa aplicável à viagem conforme a política vigente e a condição do passageiro.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Processar cobrança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debitar da conta ou credencial o valor calculado para a viagem.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Registrar acesso ao transporte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registrar cada evento de entrada ou saída validado em veículo ou estação.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Receber transação do validador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receber do validador os dados de cada transação de viagem.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Sincronizar transações offline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sincronizar as transações armazenadas pelo validador após o restabelecimento da conexão.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Apresentar demanda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indicadores de demanda segmentados por período, modo, operador e local.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Apresentar arrecadação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Prefeitura os valores de arrecadação segmentados por período, modo e operador.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Disponibilizar visão do operador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disponibilizar a cada operador somente os dados vinculados à sua operação.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Consultar trilha de auditoria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permitir à Prefeitura consultar a trilha de auditoria das movimentações e alterações registradas.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Calcular compensações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calcular subsídios e compensações por operador a partir das transações validadas.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RN-008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RF-019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Migrar dados legados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migrar cartões, contas, saldos e benefícios válidos provenientes do sistema legado.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RN-010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Interoperar com bilhetagem metropolitana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intercambiar credenciais e transações autorizadas com sistemas de bilhetagem metropolitanos.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Integrar monitoramento de frota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intercambiar dados de viagem com o sistema existente de monitoramento de frota.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Monitorar validadores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apresentar à empresa contratada o estado operacional de cada validador cadastrado.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Should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RF-023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Gerenciar perfis de acesso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O sistema deve atribuir permissões aos usuários conforme o perfil institucional autorizado.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Must have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STK-01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RN-005</w:t>
            </w:r>
          </w:p>
        </w:tc>
      </w:tr>
    </w:tbl>
    <w:p/>
    <w:p>
      <w:pPr>
        <w:pStyle w:val="Heading1"/>
      </w:pPr>
      <w:r>
        <w:rPr>
          <w:color w:val="1F497D"/>
        </w:rPr>
        <w:t>5. Requisitos Não Funcionais</w:t>
      </w:r>
    </w:p>
    <w:p>
      <w:r>
        <w:rPr>
          <w:b/>
          <w:sz w:val="22"/>
        </w:rPr>
        <w:t>RNF-001 — Latência de transmissão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receber cada transação do validador em no máximo 30 segundos quando houver conectividade.</w:t>
      </w:r>
    </w:p>
    <w:p>
      <w:r>
        <w:rPr>
          <w:b w:val="0"/>
          <w:sz w:val="18"/>
        </w:rPr>
        <w:t>Métrica de aceitação: 100% das transações recebidas em até 30 segundos.</w:t>
      </w:r>
    </w:p>
    <w:p>
      <w:r>
        <w:rPr>
          <w:b w:val="0"/>
          <w:sz w:val="18"/>
        </w:rPr>
        <w:t>Método de verificação: Teste de integração e medição de latência</w:t>
      </w:r>
    </w:p>
    <w:p/>
    <w:p>
      <w:r>
        <w:rPr>
          <w:b/>
          <w:sz w:val="22"/>
        </w:rPr>
        <w:t>RNF-002 — Sincronização após reconexão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sincronizar as transações offline em até 60 segundos [TBD] após o restabelecimento da conexão.</w:t>
      </w:r>
    </w:p>
    <w:p>
      <w:r>
        <w:rPr>
          <w:b w:val="0"/>
          <w:sz w:val="18"/>
        </w:rPr>
        <w:t>Métrica de aceitação: Pelo menos 99% [TBD] das transações sincronizadas em até 60 segundos [TBD].</w:t>
      </w:r>
    </w:p>
    <w:p>
      <w:r>
        <w:rPr>
          <w:b w:val="0"/>
          <w:sz w:val="18"/>
        </w:rPr>
        <w:t>Método de verificação: Teste de recuperação de conexão</w:t>
      </w:r>
    </w:p>
    <w:p/>
    <w:p>
      <w:r>
        <w:rPr>
          <w:b/>
          <w:sz w:val="22"/>
        </w:rPr>
        <w:t>RNF-003 — Preservação de transações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preservar 100% das transações confirmadas durante falhas de comunicação.</w:t>
      </w:r>
    </w:p>
    <w:p>
      <w:r>
        <w:rPr>
          <w:b w:val="0"/>
          <w:sz w:val="18"/>
        </w:rPr>
        <w:t>Métrica de aceitação: Taxa de perda de transações confirmadas igual a 0%.</w:t>
      </w:r>
    </w:p>
    <w:p>
      <w:r>
        <w:rPr>
          <w:b w:val="0"/>
          <w:sz w:val="18"/>
        </w:rPr>
        <w:t>Método de verificação: Teste de tolerância a falhas</w:t>
      </w:r>
    </w:p>
    <w:p/>
    <w:p>
      <w:r>
        <w:rPr>
          <w:b/>
          <w:sz w:val="22"/>
        </w:rPr>
        <w:t>RNF-004 — Atualização dos painéis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atualizar os painéis regulatórios em até 60 segundos [TBD] após o recebimento da transação.</w:t>
      </w:r>
    </w:p>
    <w:p>
      <w:r>
        <w:rPr>
          <w:b w:val="0"/>
          <w:sz w:val="18"/>
        </w:rPr>
        <w:t>Métrica de aceitação: Pelo menos 99% [TBD] das atualizações refletidas em até 60 segundos [TBD].</w:t>
      </w:r>
    </w:p>
    <w:p>
      <w:r>
        <w:rPr>
          <w:b w:val="0"/>
          <w:sz w:val="18"/>
        </w:rPr>
        <w:t>Método de verificação: Teste de desempenho ponta a ponta</w:t>
      </w:r>
    </w:p>
    <w:p/>
    <w:p>
      <w:r>
        <w:rPr>
          <w:b/>
          <w:sz w:val="22"/>
        </w:rPr>
        <w:t>RNF-005 — Disponibilidade operacional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manter disponibilidade mensal mínima de 99,95% [TBD] para validação e processamento de viagens.</w:t>
      </w:r>
    </w:p>
    <w:p>
      <w:r>
        <w:rPr>
          <w:b w:val="0"/>
          <w:sz w:val="18"/>
        </w:rPr>
        <w:t>Métrica de aceitação: Disponibilidade mensal igual ou superior a 99,95% [TBD].</w:t>
      </w:r>
    </w:p>
    <w:p>
      <w:r>
        <w:rPr>
          <w:b w:val="0"/>
          <w:sz w:val="18"/>
        </w:rPr>
        <w:t>Método de verificação: Monitoramento de disponibilidade</w:t>
      </w:r>
    </w:p>
    <w:p/>
    <w:p>
      <w:r>
        <w:rPr>
          <w:b/>
          <w:sz w:val="22"/>
        </w:rPr>
        <w:t>RNF-006 — Controle de acesso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impedir 100% dos acessos de operadores a dados não vinculados às respectivas operações.</w:t>
      </w:r>
    </w:p>
    <w:p>
      <w:r>
        <w:rPr>
          <w:b w:val="0"/>
          <w:sz w:val="18"/>
        </w:rPr>
        <w:t>Métrica de aceitação: Nenhum acesso indevido em 100% dos testes de autorização.</w:t>
      </w:r>
    </w:p>
    <w:p>
      <w:r>
        <w:rPr>
          <w:b w:val="0"/>
          <w:sz w:val="18"/>
        </w:rPr>
        <w:t>Método de verificação: Teste de segurança e revisão de permissões</w:t>
      </w:r>
    </w:p>
    <w:p/>
    <w:p>
      <w:r>
        <w:rPr>
          <w:b/>
          <w:sz w:val="22"/>
        </w:rPr>
        <w:t>RNF-007 — Integridade da auditoria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detectar 100% das tentativas de alteração não autorizada nos registros de auditoria.</w:t>
      </w:r>
    </w:p>
    <w:p>
      <w:r>
        <w:rPr>
          <w:b w:val="0"/>
          <w:sz w:val="18"/>
        </w:rPr>
        <w:t>Métrica de aceitação: 100% das tentativas simuladas detectadas e rejeitadas.</w:t>
      </w:r>
    </w:p>
    <w:p>
      <w:r>
        <w:rPr>
          <w:b w:val="0"/>
          <w:sz w:val="18"/>
        </w:rPr>
        <w:t>Método de verificação: Teste de segurança e auditoria de registros</w:t>
      </w:r>
    </w:p>
    <w:p/>
    <w:p>
      <w:r>
        <w:rPr>
          <w:b/>
          <w:sz w:val="22"/>
        </w:rPr>
        <w:t>RNF-008 — Proteção de dados biométricos</w:t>
      </w:r>
    </w:p>
    <w:p>
      <w:r>
        <w:rPr>
          <w:b w:val="0"/>
          <w:sz w:val="18"/>
        </w:rPr>
        <w:t>Categoria ISO 25010: Security</w:t>
      </w:r>
    </w:p>
    <w:p>
      <w:r>
        <w:rPr>
          <w:b w:val="0"/>
          <w:sz w:val="22"/>
        </w:rPr>
        <w:t>O sistema deve proteger 100% dos dados biométricos armazenados e transmitidos por criptografia [TBD].</w:t>
      </w:r>
    </w:p>
    <w:p>
      <w:r>
        <w:rPr>
          <w:b w:val="0"/>
          <w:sz w:val="18"/>
        </w:rPr>
        <w:t>Métrica de aceitação: 100% dos dados biométricos criptografados em repouso e em trânsito.</w:t>
      </w:r>
    </w:p>
    <w:p>
      <w:r>
        <w:rPr>
          <w:b w:val="0"/>
          <w:sz w:val="18"/>
        </w:rPr>
        <w:t>Método de verificação: Auditoria de configuração e teste de segurança</w:t>
      </w:r>
    </w:p>
    <w:p/>
    <w:p>
      <w:r>
        <w:rPr>
          <w:b/>
          <w:sz w:val="22"/>
        </w:rPr>
        <w:t>RNF-009 — Precisão biométrica</w:t>
      </w:r>
    </w:p>
    <w:p>
      <w:r>
        <w:rPr>
          <w:b w:val="0"/>
          <w:sz w:val="18"/>
        </w:rPr>
        <w:t>Categoria ISO 25010: Functional Suitability</w:t>
      </w:r>
    </w:p>
    <w:p>
      <w:r>
        <w:rPr>
          <w:b w:val="0"/>
          <w:sz w:val="22"/>
        </w:rPr>
        <w:t>O sistema deve validar identidade com taxa de falsa aceitação máxima de 0,1% [TBD] e falsa rejeição máxima de 3% [TBD].</w:t>
      </w:r>
    </w:p>
    <w:p>
      <w:r>
        <w:rPr>
          <w:b w:val="0"/>
          <w:sz w:val="18"/>
        </w:rPr>
        <w:t>Métrica de aceitação: FAR menor ou igual a 0,1% [TBD] e FRR menor ou igual a 3% [TBD].</w:t>
      </w:r>
    </w:p>
    <w:p>
      <w:r>
        <w:rPr>
          <w:b w:val="0"/>
          <w:sz w:val="18"/>
        </w:rPr>
        <w:t>Método de verificação: Teste biométrico com amostra controlada</w:t>
      </w:r>
    </w:p>
    <w:p/>
    <w:p>
      <w:r>
        <w:rPr>
          <w:b/>
          <w:sz w:val="22"/>
        </w:rPr>
        <w:t>RNF-010 — Tempo de validação</w:t>
      </w:r>
    </w:p>
    <w:p>
      <w:r>
        <w:rPr>
          <w:b w:val="0"/>
          <w:sz w:val="18"/>
        </w:rPr>
        <w:t>Categoria ISO 25010: Performance Efficiency</w:t>
      </w:r>
    </w:p>
    <w:p>
      <w:r>
        <w:rPr>
          <w:b w:val="0"/>
          <w:sz w:val="22"/>
        </w:rPr>
        <w:t>O sistema deve concluir a validação da viagem em até 2 segundos [TBD].</w:t>
      </w:r>
    </w:p>
    <w:p>
      <w:r>
        <w:rPr>
          <w:b w:val="0"/>
          <w:sz w:val="18"/>
        </w:rPr>
        <w:t>Métrica de aceitação: Percentil 95 das validações menor ou igual a 2 segundos [TBD].</w:t>
      </w:r>
    </w:p>
    <w:p>
      <w:r>
        <w:rPr>
          <w:b w:val="0"/>
          <w:sz w:val="18"/>
        </w:rPr>
        <w:t>Método de verificação: Teste de carga nos validadores</w:t>
      </w:r>
    </w:p>
    <w:p/>
    <w:p>
      <w:r>
        <w:rPr>
          <w:b/>
          <w:sz w:val="22"/>
        </w:rPr>
        <w:t>RNF-011 — Acessibilidade digital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atender a 100% dos critérios aplicáveis de nível AA da WCAG 2.2 [TBD] nas interfaces de atendimento.</w:t>
      </w:r>
    </w:p>
    <w:p>
      <w:r>
        <w:rPr>
          <w:b w:val="0"/>
          <w:sz w:val="18"/>
        </w:rPr>
        <w:t>Métrica de aceitação: Zero não conformidades nos critérios aplicáveis de nível AA.</w:t>
      </w:r>
    </w:p>
    <w:p>
      <w:r>
        <w:rPr>
          <w:b w:val="0"/>
          <w:sz w:val="18"/>
        </w:rPr>
        <w:t>Método de verificação: Auditoria automatizada e revisão manual de acessibilidade</w:t>
      </w:r>
    </w:p>
    <w:p/>
    <w:p>
      <w:r>
        <w:rPr>
          <w:b/>
          <w:sz w:val="22"/>
        </w:rPr>
        <w:t>RNF-012 — Acessibilidade presencial</w:t>
      </w:r>
    </w:p>
    <w:p>
      <w:r>
        <w:rPr>
          <w:b w:val="0"/>
          <w:sz w:val="18"/>
        </w:rPr>
        <w:t>Categoria ISO 25010: Interaction Capability</w:t>
      </w:r>
    </w:p>
    <w:p>
      <w:r>
        <w:rPr>
          <w:b w:val="0"/>
          <w:sz w:val="22"/>
        </w:rPr>
        <w:t>O sistema deve apoiar atendimento em 100% dos pontos presenciais com recursos para deficiência auditiva, visual e mobilidade reduzida.</w:t>
      </w:r>
    </w:p>
    <w:p>
      <w:r>
        <w:rPr>
          <w:b w:val="0"/>
          <w:sz w:val="18"/>
        </w:rPr>
        <w:t>Métrica de aceitação: 100% dos pontos aprovados no checklist legal de acessibilidade.</w:t>
      </w:r>
    </w:p>
    <w:p>
      <w:r>
        <w:rPr>
          <w:b w:val="0"/>
          <w:sz w:val="18"/>
        </w:rPr>
        <w:t>Método de verificação: Inspeção presencial e revisão manual</w:t>
      </w:r>
    </w:p>
    <w:p/>
    <w:p>
      <w:r>
        <w:rPr>
          <w:b/>
          <w:sz w:val="22"/>
        </w:rPr>
        <w:t>RNF-013 — Interoperabilidade externa</w:t>
      </w:r>
    </w:p>
    <w:p>
      <w:r>
        <w:rPr>
          <w:b w:val="0"/>
          <w:sz w:val="18"/>
        </w:rPr>
        <w:t>Categoria ISO 25010: Compatibility</w:t>
      </w:r>
    </w:p>
    <w:p>
      <w:r>
        <w:rPr>
          <w:b w:val="0"/>
          <w:sz w:val="22"/>
        </w:rPr>
        <w:t>O sistema deve processar corretamente pelo menos 99,9% [TBD] das mensagens válidas recebidas de sistemas externos homologados.</w:t>
      </w:r>
    </w:p>
    <w:p>
      <w:r>
        <w:rPr>
          <w:b w:val="0"/>
          <w:sz w:val="18"/>
        </w:rPr>
        <w:t>Métrica de aceitação: Taxa de processamento correto igual ou superior a 99,9% [TBD].</w:t>
      </w:r>
    </w:p>
    <w:p>
      <w:r>
        <w:rPr>
          <w:b w:val="0"/>
          <w:sz w:val="18"/>
        </w:rPr>
        <w:t>Método de verificação: Teste de integração</w:t>
      </w:r>
    </w:p>
    <w:p/>
    <w:p>
      <w:r>
        <w:rPr>
          <w:b/>
          <w:sz w:val="22"/>
        </w:rPr>
        <w:t>RNF-014 — Conciliação da migração</w:t>
      </w:r>
    </w:p>
    <w:p>
      <w:r>
        <w:rPr>
          <w:b w:val="0"/>
          <w:sz w:val="18"/>
        </w:rPr>
        <w:t>Categoria ISO 25010: Reliability</w:t>
      </w:r>
    </w:p>
    <w:p>
      <w:r>
        <w:rPr>
          <w:b w:val="0"/>
          <w:sz w:val="22"/>
        </w:rPr>
        <w:t>O sistema deve migrar 100% dos registros legados válidos sem divergência de saldo ou benefício.</w:t>
      </w:r>
    </w:p>
    <w:p>
      <w:r>
        <w:rPr>
          <w:b w:val="0"/>
          <w:sz w:val="18"/>
        </w:rPr>
        <w:t>Métrica de aceitação: 100% dos registros válidos conciliados; divergência financeira igual a R$ 0,00.</w:t>
      </w:r>
    </w:p>
    <w:p>
      <w:r>
        <w:rPr>
          <w:b w:val="0"/>
          <w:sz w:val="18"/>
        </w:rPr>
        <w:t>Método de verificação: Teste de migração e conciliação</w:t>
      </w:r>
    </w:p>
    <w:p/>
    <w:p>
      <w:pPr>
        <w:pStyle w:val="Heading1"/>
      </w:pPr>
      <w:r>
        <w:rPr>
          <w:color w:val="1F497D"/>
        </w:rPr>
        <w:t>6. Histórias de Usuário</w:t>
      </w:r>
    </w:p>
    <w:p>
      <w:r>
        <w:rPr>
          <w:b/>
          <w:sz w:val="22"/>
        </w:rPr>
        <w:t>HU-001 — Prioridade: Must have</w:t>
      </w:r>
    </w:p>
    <w:p>
      <w:r>
        <w:rPr>
          <w:b w:val="0"/>
          <w:sz w:val="22"/>
        </w:rPr>
        <w:t>Como passageiro, quero cadastrar minha conta, para utilizar os serviços de bilhetagem.</w:t>
      </w:r>
    </w:p>
    <w:p>
      <w:r>
        <w:rPr>
          <w:b w:val="0"/>
          <w:sz w:val="18"/>
        </w:rPr>
        <w:t>RF associado: RF-001</w:t>
      </w:r>
    </w:p>
    <w:p/>
    <w:p>
      <w:r>
        <w:rPr>
          <w:b/>
          <w:sz w:val="22"/>
        </w:rPr>
        <w:t>HU-002 — Prioridade: Must have</w:t>
      </w:r>
    </w:p>
    <w:p>
      <w:r>
        <w:rPr>
          <w:b w:val="0"/>
          <w:sz w:val="22"/>
        </w:rPr>
        <w:t>Como passageiro, quero obter uma credencial vinculada à minha conta, para acessar o transporte público.</w:t>
      </w:r>
    </w:p>
    <w:p>
      <w:r>
        <w:rPr>
          <w:b w:val="0"/>
          <w:sz w:val="18"/>
        </w:rPr>
        <w:t>RF associado: RF-002</w:t>
      </w:r>
    </w:p>
    <w:p/>
    <w:p>
      <w:r>
        <w:rPr>
          <w:b/>
          <w:sz w:val="22"/>
        </w:rPr>
        <w:t>HU-003 — Prioridade: Must have</w:t>
      </w:r>
    </w:p>
    <w:p>
      <w:r>
        <w:rPr>
          <w:b w:val="0"/>
          <w:sz w:val="22"/>
        </w:rPr>
        <w:t>Como passageiro pagante, quero adquirir créditos, para pagar minhas viagens.</w:t>
      </w:r>
    </w:p>
    <w:p>
      <w:r>
        <w:rPr>
          <w:b w:val="0"/>
          <w:sz w:val="18"/>
        </w:rPr>
        <w:t>RF associado: RF-003</w:t>
      </w:r>
    </w:p>
    <w:p/>
    <w:p>
      <w:r>
        <w:rPr>
          <w:b/>
          <w:sz w:val="22"/>
        </w:rPr>
        <w:t>HU-004 — Prioridade: Must have</w:t>
      </w:r>
    </w:p>
    <w:p>
      <w:r>
        <w:rPr>
          <w:b w:val="0"/>
          <w:sz w:val="22"/>
        </w:rPr>
        <w:t>Como beneficiário, quero solicitar gratuidade ou desconto, para utilizar o direito tarifário correspondente à minha condição.</w:t>
      </w:r>
    </w:p>
    <w:p>
      <w:r>
        <w:rPr>
          <w:b w:val="0"/>
          <w:sz w:val="18"/>
        </w:rPr>
        <w:t>RF associado: RF-004</w:t>
      </w:r>
    </w:p>
    <w:p/>
    <w:p>
      <w:r>
        <w:rPr>
          <w:b/>
          <w:sz w:val="22"/>
        </w:rPr>
        <w:t>HU-005 — Prioridade: Must have</w:t>
      </w:r>
    </w:p>
    <w:p>
      <w:r>
        <w:rPr>
          <w:b w:val="0"/>
          <w:sz w:val="22"/>
        </w:rPr>
        <w:t>Como atendente, quero avaliar a elegibilidade do solicitante, para conceder benefícios somente a pessoas habilitadas.</w:t>
      </w:r>
    </w:p>
    <w:p>
      <w:r>
        <w:rPr>
          <w:b w:val="0"/>
          <w:sz w:val="18"/>
        </w:rPr>
        <w:t>RF associado: RF-005</w:t>
      </w:r>
    </w:p>
    <w:p/>
    <w:p>
      <w:r>
        <w:rPr>
          <w:b/>
          <w:sz w:val="22"/>
        </w:rPr>
        <w:t>HU-006 — Prioridade: Must have</w:t>
      </w:r>
    </w:p>
    <w:p>
      <w:r>
        <w:rPr>
          <w:b w:val="0"/>
          <w:sz w:val="22"/>
        </w:rPr>
        <w:t>Como beneficiário, quero confirmar minha identidade durante o uso, para utilizar meu benefício de forma legítima.</w:t>
      </w:r>
    </w:p>
    <w:p>
      <w:r>
        <w:rPr>
          <w:b w:val="0"/>
          <w:sz w:val="18"/>
        </w:rPr>
        <w:t>RF associado: RF-006</w:t>
      </w:r>
    </w:p>
    <w:p/>
    <w:p>
      <w:r>
        <w:rPr>
          <w:b/>
          <w:sz w:val="22"/>
        </w:rPr>
        <w:t>HU-007 — Prioridade: Must have</w:t>
      </w:r>
    </w:p>
    <w:p>
      <w:r>
        <w:rPr>
          <w:b w:val="0"/>
          <w:sz w:val="22"/>
        </w:rPr>
        <w:t>Como fiscal municipal, quero bloquear credenciais suspeitas, para reduzir fraudes na utilização dos benefícios.</w:t>
      </w:r>
    </w:p>
    <w:p>
      <w:r>
        <w:rPr>
          <w:b w:val="0"/>
          <w:sz w:val="18"/>
        </w:rPr>
        <w:t>RF associado: RF-007</w:t>
      </w:r>
    </w:p>
    <w:p/>
    <w:p>
      <w:r>
        <w:rPr>
          <w:b/>
          <w:sz w:val="22"/>
        </w:rPr>
        <w:t>HU-008 — Prioridade: Must have</w:t>
      </w:r>
    </w:p>
    <w:p>
      <w:r>
        <w:rPr>
          <w:b w:val="0"/>
          <w:sz w:val="22"/>
        </w:rPr>
        <w:t>Como gestor municipal, quero configurar a política tarifária, para aplicar as tarifas definidas pela Prefeitura.</w:t>
      </w:r>
    </w:p>
    <w:p>
      <w:r>
        <w:rPr>
          <w:b w:val="0"/>
          <w:sz w:val="18"/>
        </w:rPr>
        <w:t>RF associado: RF-008</w:t>
      </w:r>
    </w:p>
    <w:p/>
    <w:p>
      <w:r>
        <w:rPr>
          <w:b/>
          <w:sz w:val="22"/>
        </w:rPr>
        <w:t>HU-009 — Prioridade: Must have</w:t>
      </w:r>
    </w:p>
    <w:p>
      <w:r>
        <w:rPr>
          <w:b w:val="0"/>
          <w:sz w:val="22"/>
        </w:rPr>
        <w:t>Como passageiro, quero ter a tarifa correta calculada, para pagar somente o valor aplicável à minha viagem.</w:t>
      </w:r>
    </w:p>
    <w:p>
      <w:r>
        <w:rPr>
          <w:b w:val="0"/>
          <w:sz w:val="18"/>
        </w:rPr>
        <w:t>RF associado: RF-009</w:t>
      </w:r>
    </w:p>
    <w:p/>
    <w:p>
      <w:r>
        <w:rPr>
          <w:b/>
          <w:sz w:val="22"/>
        </w:rPr>
        <w:t>HU-010 — Prioridade: Must have</w:t>
      </w:r>
    </w:p>
    <w:p>
      <w:r>
        <w:rPr>
          <w:b w:val="0"/>
          <w:sz w:val="22"/>
        </w:rPr>
        <w:t>Como passageiro pagante, quero pagar a viagem com meus créditos, para acessar o transporte.</w:t>
      </w:r>
    </w:p>
    <w:p>
      <w:r>
        <w:rPr>
          <w:b w:val="0"/>
          <w:sz w:val="18"/>
        </w:rPr>
        <w:t>RF associado: RF-010</w:t>
      </w:r>
    </w:p>
    <w:p/>
    <w:p>
      <w:r>
        <w:rPr>
          <w:b/>
          <w:sz w:val="22"/>
        </w:rPr>
        <w:t>HU-011 — Prioridade: Must have</w:t>
      </w:r>
    </w:p>
    <w:p>
      <w:r>
        <w:rPr>
          <w:b w:val="0"/>
          <w:sz w:val="22"/>
        </w:rPr>
        <w:t>Como fiscal municipal, quero consultar os registros de acesso, para acompanhar a utilização do transporte.</w:t>
      </w:r>
    </w:p>
    <w:p>
      <w:r>
        <w:rPr>
          <w:b w:val="0"/>
          <w:sz w:val="18"/>
        </w:rPr>
        <w:t>RF associado: RF-011</w:t>
      </w:r>
    </w:p>
    <w:p/>
    <w:p>
      <w:r>
        <w:rPr>
          <w:b/>
          <w:sz w:val="22"/>
        </w:rPr>
        <w:t>HU-012 — Prioridade: Must have</w:t>
      </w:r>
    </w:p>
    <w:p>
      <w:r>
        <w:rPr>
          <w:b w:val="0"/>
          <w:sz w:val="22"/>
        </w:rPr>
        <w:t>Como operador da central, quero receber as transações dos validadores, para processar as viagens de forma centralizada.</w:t>
      </w:r>
    </w:p>
    <w:p>
      <w:r>
        <w:rPr>
          <w:b w:val="0"/>
          <w:sz w:val="18"/>
        </w:rPr>
        <w:t>RF associado: RF-012</w:t>
      </w:r>
    </w:p>
    <w:p/>
    <w:p>
      <w:r>
        <w:rPr>
          <w:b/>
          <w:sz w:val="22"/>
        </w:rPr>
        <w:t>HU-013 — Prioridade: Must have</w:t>
      </w:r>
    </w:p>
    <w:p>
      <w:r>
        <w:rPr>
          <w:b w:val="0"/>
          <w:sz w:val="22"/>
        </w:rPr>
        <w:t>Como operador da central, quero sincronizar transações realizadas sem conexão, para evitar perda de dados de viagem.</w:t>
      </w:r>
    </w:p>
    <w:p>
      <w:r>
        <w:rPr>
          <w:b w:val="0"/>
          <w:sz w:val="18"/>
        </w:rPr>
        <w:t>RF associado: RF-013</w:t>
      </w:r>
    </w:p>
    <w:p/>
    <w:p>
      <w:r>
        <w:rPr>
          <w:b/>
          <w:sz w:val="22"/>
        </w:rPr>
        <w:t>HU-014 — Prioridade: Must have</w:t>
      </w:r>
    </w:p>
    <w:p>
      <w:r>
        <w:rPr>
          <w:b w:val="0"/>
          <w:sz w:val="22"/>
        </w:rPr>
        <w:t>Como gestor municipal, quero visualizar indicadores de demanda, para fiscalizar a utilização do transporte.</w:t>
      </w:r>
    </w:p>
    <w:p>
      <w:r>
        <w:rPr>
          <w:b w:val="0"/>
          <w:sz w:val="18"/>
        </w:rPr>
        <w:t>RF associado: RF-014</w:t>
      </w:r>
    </w:p>
    <w:p/>
    <w:p>
      <w:r>
        <w:rPr>
          <w:b/>
          <w:sz w:val="22"/>
        </w:rPr>
        <w:t>HU-015 — Prioridade: Must have</w:t>
      </w:r>
    </w:p>
    <w:p>
      <w:r>
        <w:rPr>
          <w:b w:val="0"/>
          <w:sz w:val="22"/>
        </w:rPr>
        <w:t>Como gestor municipal, quero visualizar a arrecadação, para fiscalizar as receitas da bilhetagem.</w:t>
      </w:r>
    </w:p>
    <w:p>
      <w:r>
        <w:rPr>
          <w:b w:val="0"/>
          <w:sz w:val="18"/>
        </w:rPr>
        <w:t>RF associado: RF-015</w:t>
      </w:r>
    </w:p>
    <w:p/>
    <w:p>
      <w:r>
        <w:rPr>
          <w:b/>
          <w:sz w:val="22"/>
        </w:rPr>
        <w:t>HU-016 — Prioridade: Must have</w:t>
      </w:r>
    </w:p>
    <w:p>
      <w:r>
        <w:rPr>
          <w:b w:val="0"/>
          <w:sz w:val="22"/>
        </w:rPr>
        <w:t>Como operador de transporte, quero consultar os dados da minha operação, para gerenciar minhas atividades e prestar contas.</w:t>
      </w:r>
    </w:p>
    <w:p>
      <w:r>
        <w:rPr>
          <w:b w:val="0"/>
          <w:sz w:val="18"/>
        </w:rPr>
        <w:t>RF associado: RF-016</w:t>
      </w:r>
    </w:p>
    <w:p/>
    <w:p>
      <w:r>
        <w:rPr>
          <w:b/>
          <w:sz w:val="22"/>
        </w:rPr>
        <w:t>HU-017 — Prioridade: Must have</w:t>
      </w:r>
    </w:p>
    <w:p>
      <w:r>
        <w:rPr>
          <w:b w:val="0"/>
          <w:sz w:val="22"/>
        </w:rPr>
        <w:t>Como auditor municipal, quero consultar a trilha de auditoria, para verificar a integridade das movimentações.</w:t>
      </w:r>
    </w:p>
    <w:p>
      <w:r>
        <w:rPr>
          <w:b w:val="0"/>
          <w:sz w:val="18"/>
        </w:rPr>
        <w:t>RF associado: RF-017</w:t>
      </w:r>
    </w:p>
    <w:p/>
    <w:p>
      <w:r>
        <w:rPr>
          <w:b/>
          <w:sz w:val="22"/>
        </w:rPr>
        <w:t>HU-018 — Prioridade: Must have</w:t>
      </w:r>
    </w:p>
    <w:p>
      <w:r>
        <w:rPr>
          <w:b w:val="0"/>
          <w:sz w:val="22"/>
        </w:rPr>
        <w:t>Como gestor municipal, quero calcular subsídios e compensações, para realizar o acerto financeiro entre operadores.</w:t>
      </w:r>
    </w:p>
    <w:p>
      <w:r>
        <w:rPr>
          <w:b w:val="0"/>
          <w:sz w:val="18"/>
        </w:rPr>
        <w:t>RF associado: RF-018</w:t>
      </w:r>
    </w:p>
    <w:p/>
    <w:p>
      <w:r>
        <w:rPr>
          <w:b/>
          <w:sz w:val="22"/>
        </w:rPr>
        <w:t>HU-019 — Prioridade: Must have</w:t>
      </w:r>
    </w:p>
    <w:p>
      <w:r>
        <w:rPr>
          <w:b w:val="0"/>
          <w:sz w:val="22"/>
        </w:rPr>
        <w:t>Como passageiro do sistema legado, quero ter minha conta, saldo e benefício migrados, para continuar utilizando o transporte sem interrupção.</w:t>
      </w:r>
    </w:p>
    <w:p>
      <w:r>
        <w:rPr>
          <w:b w:val="0"/>
          <w:sz w:val="18"/>
        </w:rPr>
        <w:t>RF associado: RF-019</w:t>
      </w:r>
    </w:p>
    <w:p/>
    <w:p>
      <w:r>
        <w:rPr>
          <w:b/>
          <w:sz w:val="22"/>
        </w:rPr>
        <w:t>HU-020 — Prioridade: Should have</w:t>
      </w:r>
    </w:p>
    <w:p>
      <w:r>
        <w:rPr>
          <w:b w:val="0"/>
          <w:sz w:val="22"/>
        </w:rPr>
        <w:t>Como passageiro metropolitano, quero utilizar uma credencial interoperável, para viajar entre regiões autorizadas.</w:t>
      </w:r>
    </w:p>
    <w:p>
      <w:r>
        <w:rPr>
          <w:b w:val="0"/>
          <w:sz w:val="18"/>
        </w:rPr>
        <w:t>RF associado: RF-020</w:t>
      </w:r>
    </w:p>
    <w:p/>
    <w:p>
      <w:r>
        <w:rPr>
          <w:b/>
          <w:sz w:val="22"/>
        </w:rPr>
        <w:t>HU-021 — Prioridade: Should have</w:t>
      </w:r>
    </w:p>
    <w:p>
      <w:r>
        <w:rPr>
          <w:b w:val="0"/>
          <w:sz w:val="22"/>
        </w:rPr>
        <w:t>Como gestor municipal, quero correlacionar viagens com dados da frota, para ampliar a fiscalização operacional.</w:t>
      </w:r>
    </w:p>
    <w:p>
      <w:r>
        <w:rPr>
          <w:b w:val="0"/>
          <w:sz w:val="18"/>
        </w:rPr>
        <w:t>RF associado: RF-021</w:t>
      </w:r>
    </w:p>
    <w:p/>
    <w:p>
      <w:r>
        <w:rPr>
          <w:b/>
          <w:sz w:val="22"/>
        </w:rPr>
        <w:t>HU-022 — Prioridade: Should have</w:t>
      </w:r>
    </w:p>
    <w:p>
      <w:r>
        <w:rPr>
          <w:b w:val="0"/>
          <w:sz w:val="22"/>
        </w:rPr>
        <w:t>Como empresa contratada, quero monitorar o estado dos validadores, para identificar equipamentos que necessitam de manutenção.</w:t>
      </w:r>
    </w:p>
    <w:p>
      <w:r>
        <w:rPr>
          <w:b w:val="0"/>
          <w:sz w:val="18"/>
        </w:rPr>
        <w:t>RF associado: RF-022</w:t>
      </w:r>
    </w:p>
    <w:p/>
    <w:p>
      <w:r>
        <w:rPr>
          <w:b/>
          <w:sz w:val="22"/>
        </w:rPr>
        <w:t>HU-023 — Prioridade: Must have</w:t>
      </w:r>
    </w:p>
    <w:p>
      <w:r>
        <w:rPr>
          <w:b w:val="0"/>
          <w:sz w:val="22"/>
        </w:rPr>
        <w:t>Como administrador municipal, quero gerenciar perfis de acesso, para limitar os dados e operações disponíveis a cada usuário.</w:t>
      </w:r>
    </w:p>
    <w:p>
      <w:r>
        <w:rPr>
          <w:b w:val="0"/>
          <w:sz w:val="18"/>
        </w:rPr>
        <w:t>RF associado: RF-023</w:t>
      </w:r>
    </w:p>
    <w:p/>
    <w:p>
      <w:pPr>
        <w:pStyle w:val="Heading1"/>
      </w:pPr>
      <w:r>
        <w:rPr>
          <w:color w:val="1F497D"/>
        </w:rPr>
        <w:t>7. Casos de Uso</w:t>
      </w:r>
    </w:p>
    <w:p>
      <w:pPr>
        <w:pStyle w:val="Heading2"/>
      </w:pPr>
      <w:r>
        <w:rPr>
          <w:color w:val="2E74B5"/>
        </w:rPr>
        <w:t>UC-001 — Cadastrar passageiro</w:t>
      </w:r>
    </w:p>
    <w:p>
      <w:r>
        <w:rPr>
          <w:b/>
        </w:rPr>
        <w:t xml:space="preserve">Ator principal: </w:t>
      </w:r>
      <w:r>
        <w:t>Passageiro</w:t>
      </w:r>
    </w:p>
    <w:p>
      <w:r>
        <w:rPr>
          <w:b/>
        </w:rPr>
        <w:t xml:space="preserve">HU relacionada: </w:t>
      </w:r>
      <w:r>
        <w:t>HU-001</w:t>
      </w:r>
    </w:p>
    <w:p>
      <w:r>
        <w:rPr>
          <w:b/>
        </w:rPr>
        <w:t xml:space="preserve">Pré-condição: </w:t>
      </w:r>
      <w:r>
        <w:t>O passageiro não possui conta ativa.</w:t>
      </w:r>
    </w:p>
    <w:p>
      <w:r>
        <w:rPr>
          <w:b/>
        </w:rPr>
        <w:t xml:space="preserve">Pós-condição (sucesso): </w:t>
      </w:r>
      <w:r>
        <w:t>Conta criada com identificador único.</w:t>
      </w:r>
    </w:p>
    <w:p>
      <w:r>
        <w:rPr>
          <w:b/>
        </w:rPr>
        <w:t xml:space="preserve">Pós-condição (falha): </w:t>
      </w:r>
      <w:r>
        <w:t>Nenhuma conta é criada.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informa seus dados cadastrais.</w:t>
      </w:r>
    </w:p>
    <w:p>
      <w:pPr>
        <w:pStyle w:val="ListNumber"/>
      </w:pPr>
      <w:r>
        <w:t>2. O sistema valida os dados.</w:t>
      </w:r>
    </w:p>
    <w:p>
      <w:pPr>
        <w:pStyle w:val="ListNumber"/>
      </w:pPr>
      <w:r>
        <w:t>3. O sistema cria a conta.</w:t>
      </w:r>
    </w:p>
    <w:p>
      <w:pPr>
        <w:pStyle w:val="ListNumber"/>
      </w:pPr>
      <w:r>
        <w:t>4. O sistema apresenta a confirmação do cadastro.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Cadastro já existente → o sistema informa a conta localizada e encerra o fluxo.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Dados obrigatórios inválidos → o sistema informa os campos rejeitados e não cria a conta (ref. RF-001).</w:t>
      </w:r>
    </w:p>
    <w:p/>
    <w:p>
      <w:pPr>
        <w:pStyle w:val="Heading2"/>
      </w:pPr>
      <w:r>
        <w:rPr>
          <w:color w:val="2E74B5"/>
        </w:rPr>
        <w:t>UC-002 — Adquirir créditos</w:t>
      </w:r>
    </w:p>
    <w:p>
      <w:r>
        <w:rPr>
          <w:b/>
        </w:rPr>
        <w:t xml:space="preserve">Ator principal: </w:t>
      </w:r>
      <w:r>
        <w:t>Passageiro pagante</w:t>
      </w:r>
    </w:p>
    <w:p>
      <w:r>
        <w:rPr>
          <w:b/>
        </w:rPr>
        <w:t xml:space="preserve">HU relacionada: </w:t>
      </w:r>
      <w:r>
        <w:t>HU-003</w:t>
      </w:r>
    </w:p>
    <w:p>
      <w:r>
        <w:rPr>
          <w:b/>
        </w:rPr>
        <w:t xml:space="preserve">Pré-condição: </w:t>
      </w:r>
      <w:r>
        <w:t>O passageiro possui conta ou credencial ativa.</w:t>
      </w:r>
    </w:p>
    <w:p>
      <w:r>
        <w:rPr>
          <w:b/>
        </w:rPr>
        <w:t xml:space="preserve">Pós-condição (sucesso): </w:t>
      </w:r>
      <w:r>
        <w:t>Créditos adicionados e movimentação registrada.</w:t>
      </w:r>
    </w:p>
    <w:p>
      <w:r>
        <w:rPr>
          <w:b/>
        </w:rPr>
        <w:t xml:space="preserve">Pós-condição (falha): </w:t>
      </w:r>
      <w:r>
        <w:t>Saldo permanece inalterado.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seleciona a conta ou credencial.</w:t>
      </w:r>
    </w:p>
    <w:p>
      <w:pPr>
        <w:pStyle w:val="ListNumber"/>
      </w:pPr>
      <w:r>
        <w:t>2. O passageiro informa o valor.</w:t>
      </w:r>
    </w:p>
    <w:p>
      <w:pPr>
        <w:pStyle w:val="ListNumber"/>
      </w:pPr>
      <w:r>
        <w:t>3. O sistema confirma o pagamento.</w:t>
      </w:r>
    </w:p>
    <w:p>
      <w:pPr>
        <w:pStyle w:val="ListNumber"/>
      </w:pPr>
      <w:r>
        <w:t>4. O sistema adiciona os créditos e registra a movimentação.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Valor fora dos limites autorizados → o sistema solicita novo valor.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Pagamento não confirmado → o sistema informa a falha e mantém o saldo anterior (ref. RN-007, RF-003).</w:t>
      </w:r>
    </w:p>
    <w:p/>
    <w:p>
      <w:pPr>
        <w:pStyle w:val="Heading2"/>
      </w:pPr>
      <w:r>
        <w:rPr>
          <w:color w:val="2E74B5"/>
        </w:rPr>
        <w:t>UC-003 — Solicitar benefício tarifário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HU-004</w:t>
      </w:r>
    </w:p>
    <w:p>
      <w:r>
        <w:rPr>
          <w:b/>
        </w:rPr>
        <w:t xml:space="preserve">Pré-condição: </w:t>
      </w:r>
      <w:r>
        <w:t>O beneficiário possui conta cadastrada.</w:t>
      </w:r>
    </w:p>
    <w:p>
      <w:r>
        <w:rPr>
          <w:b/>
        </w:rPr>
        <w:t xml:space="preserve">Pós-condição (sucesso): </w:t>
      </w:r>
      <w:r>
        <w:t>Solicitação registrada para avaliação.</w:t>
      </w:r>
    </w:p>
    <w:p>
      <w:r>
        <w:rPr>
          <w:b/>
        </w:rPr>
        <w:t xml:space="preserve">Pós-condição (falha): </w:t>
      </w:r>
      <w:r>
        <w:t>Solicitação não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seleciona a categoria do benefício.</w:t>
      </w:r>
    </w:p>
    <w:p>
      <w:pPr>
        <w:pStyle w:val="ListNumber"/>
      </w:pPr>
      <w:r>
        <w:t>2. O beneficiário apresenta os documentos comprobatórios.</w:t>
      </w:r>
    </w:p>
    <w:p>
      <w:pPr>
        <w:pStyle w:val="ListNumber"/>
      </w:pPr>
      <w:r>
        <w:t>3. O sistema verifica a presença dos documentos exigidos.</w:t>
      </w:r>
    </w:p>
    <w:p>
      <w:pPr>
        <w:pStyle w:val="ListNumber"/>
      </w:pPr>
      <w:r>
        <w:t>4. O sistema registra a solicitação.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Documento opcional ausente → o sistema registra a solicitação sem o documento.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Documento obrigatório ausente → o sistema informa a pendência e não conclui a solicitação (ref. RN-002, RF-004).</w:t>
      </w:r>
    </w:p>
    <w:p/>
    <w:p>
      <w:pPr>
        <w:pStyle w:val="Heading2"/>
      </w:pPr>
      <w:r>
        <w:rPr>
          <w:color w:val="2E74B5"/>
        </w:rPr>
        <w:t>UC-004 — Validar identidade do beneficiário</w:t>
      </w:r>
    </w:p>
    <w:p>
      <w:r>
        <w:rPr>
          <w:b/>
        </w:rPr>
        <w:t xml:space="preserve">Ator principal: </w:t>
      </w:r>
      <w:r>
        <w:t>Beneficiário</w:t>
      </w:r>
    </w:p>
    <w:p>
      <w:r>
        <w:rPr>
          <w:b/>
        </w:rPr>
        <w:t xml:space="preserve">HU relacionada: </w:t>
      </w:r>
      <w:r>
        <w:t>HU-006</w:t>
      </w:r>
    </w:p>
    <w:p>
      <w:r>
        <w:rPr>
          <w:b/>
        </w:rPr>
        <w:t xml:space="preserve">Pré-condição: </w:t>
      </w:r>
      <w:r>
        <w:t>O benefício está ativo e vinculado ao titular.</w:t>
      </w:r>
    </w:p>
    <w:p>
      <w:r>
        <w:rPr>
          <w:b/>
        </w:rPr>
        <w:t xml:space="preserve">Pós-condição (sucesso): </w:t>
      </w:r>
      <w:r>
        <w:t>Identidade confirmada e uso autorizado.</w:t>
      </w:r>
    </w:p>
    <w:p>
      <w:r>
        <w:rPr>
          <w:b/>
        </w:rPr>
        <w:t xml:space="preserve">Pós-condição (falha): </w:t>
      </w:r>
      <w:r>
        <w:t>Uso recusado ou encaminhado para conferência.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beneficiário apresenta a credencial.</w:t>
      </w:r>
    </w:p>
    <w:p>
      <w:pPr>
        <w:pStyle w:val="ListNumber"/>
      </w:pPr>
      <w:r>
        <w:t>2. O sistema solicita a conferência de identidade.</w:t>
      </w:r>
    </w:p>
    <w:p>
      <w:pPr>
        <w:pStyle w:val="ListNumber"/>
      </w:pPr>
      <w:r>
        <w:t>3. O beneficiário realiza a conferência.</w:t>
      </w:r>
    </w:p>
    <w:p>
      <w:pPr>
        <w:pStyle w:val="ListNumber"/>
      </w:pPr>
      <w:r>
        <w:t>4. O sistema confirma a identidade e autoriza o uso.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Reconhecimento facial indisponível → o sistema utiliza mecanismo alternativo autorizado.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Identidade não confirmada → o sistema rejeita o uso e registra o evento (ref. RN-003, RN-009, RF-006).</w:t>
      </w:r>
    </w:p>
    <w:p/>
    <w:p>
      <w:pPr>
        <w:pStyle w:val="Heading2"/>
      </w:pPr>
      <w:r>
        <w:rPr>
          <w:color w:val="2E74B5"/>
        </w:rPr>
        <w:t>UC-005 — Validar viagem</w:t>
      </w:r>
    </w:p>
    <w:p>
      <w:r>
        <w:rPr>
          <w:b/>
        </w:rPr>
        <w:t xml:space="preserve">Ator principal: </w:t>
      </w:r>
      <w:r>
        <w:t>Passageiro</w:t>
      </w:r>
    </w:p>
    <w:p>
      <w:r>
        <w:rPr>
          <w:b/>
        </w:rPr>
        <w:t xml:space="preserve">HU relacionada: </w:t>
      </w:r>
      <w:r>
        <w:t>HU-010</w:t>
      </w:r>
    </w:p>
    <w:p>
      <w:r>
        <w:rPr>
          <w:b/>
        </w:rPr>
        <w:t xml:space="preserve">Pré-condição: </w:t>
      </w:r>
      <w:r>
        <w:t>A credencial está ativa e foi apresentada a um validador.</w:t>
      </w:r>
    </w:p>
    <w:p>
      <w:r>
        <w:rPr>
          <w:b/>
        </w:rPr>
        <w:t xml:space="preserve">Pós-condição (sucesso): </w:t>
      </w:r>
      <w:r>
        <w:t>Viagem autorizada, cobrada ou reconhecida como gratuita e registrada.</w:t>
      </w:r>
    </w:p>
    <w:p>
      <w:r>
        <w:rPr>
          <w:b/>
        </w:rPr>
        <w:t xml:space="preserve">Pós-condição (falha): </w:t>
      </w:r>
      <w:r>
        <w:t>Acesso não autorizado e saldo preservado.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passageiro apresenta a credencial.</w:t>
      </w:r>
    </w:p>
    <w:p>
      <w:pPr>
        <w:pStyle w:val="ListNumber"/>
      </w:pPr>
      <w:r>
        <w:t>2. O sistema identifica a condição tarifária.</w:t>
      </w:r>
    </w:p>
    <w:p>
      <w:pPr>
        <w:pStyle w:val="ListNumber"/>
      </w:pPr>
      <w:r>
        <w:t>3. O sistema calcula a tarifa.</w:t>
      </w:r>
    </w:p>
    <w:p>
      <w:pPr>
        <w:pStyle w:val="ListNumber"/>
      </w:pPr>
      <w:r>
        <w:t>4. O sistema processa a cobrança.</w:t>
      </w:r>
    </w:p>
    <w:p>
      <w:pPr>
        <w:pStyle w:val="ListNumber"/>
      </w:pPr>
      <w:r>
        <w:t>5. O sistema autoriza e registra o acesso.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4a. Benefício de gratuidade válido → o sistema registra tarifa igual a R$ 0,00.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4b. Saldo insuficiente → o sistema recusa o acesso e informa saldo insuficiente (ref. RN-004, RF-009, RF-010).</w:t>
      </w:r>
    </w:p>
    <w:p/>
    <w:p>
      <w:pPr>
        <w:pStyle w:val="Heading2"/>
      </w:pPr>
      <w:r>
        <w:rPr>
          <w:color w:val="2E74B5"/>
        </w:rPr>
        <w:t>UC-006 — Sincronizar transações offline</w:t>
      </w:r>
    </w:p>
    <w:p>
      <w:r>
        <w:rPr>
          <w:b/>
        </w:rPr>
        <w:t xml:space="preserve">Ator principal: </w:t>
      </w:r>
      <w:r>
        <w:t>Validador de transporte</w:t>
      </w:r>
    </w:p>
    <w:p>
      <w:r>
        <w:rPr>
          <w:b/>
        </w:rPr>
        <w:t xml:space="preserve">HU relacionada: </w:t>
      </w:r>
      <w:r>
        <w:t>HU-013</w:t>
      </w:r>
    </w:p>
    <w:p>
      <w:r>
        <w:rPr>
          <w:b/>
        </w:rPr>
        <w:t xml:space="preserve">Pré-condição: </w:t>
      </w:r>
      <w:r>
        <w:t>Existem transações locais pendentes e a conexão foi restabelecida.</w:t>
      </w:r>
    </w:p>
    <w:p>
      <w:r>
        <w:rPr>
          <w:b/>
        </w:rPr>
        <w:t xml:space="preserve">Pós-condição (sucesso): </w:t>
      </w:r>
      <w:r>
        <w:t>Transações válidas sincronizadas e confirmadas.</w:t>
      </w:r>
    </w:p>
    <w:p>
      <w:r>
        <w:rPr>
          <w:b/>
        </w:rPr>
        <w:t xml:space="preserve">Pós-condição (falha): </w:t>
      </w:r>
      <w:r>
        <w:t>Transações permanecem armazenadas para nova tentativa.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validador detecta o restabelecimento da conexão.</w:t>
      </w:r>
    </w:p>
    <w:p>
      <w:pPr>
        <w:pStyle w:val="ListNumber"/>
      </w:pPr>
      <w:r>
        <w:t>2. O validador envia as transações pendentes.</w:t>
      </w:r>
    </w:p>
    <w:p>
      <w:pPr>
        <w:pStyle w:val="ListNumber"/>
      </w:pPr>
      <w:r>
        <w:t>3. O sistema verifica integridade e duplicidade.</w:t>
      </w:r>
    </w:p>
    <w:p>
      <w:pPr>
        <w:pStyle w:val="ListNumber"/>
      </w:pPr>
      <w:r>
        <w:t>4. O sistema processa as transações válidas.</w:t>
      </w:r>
    </w:p>
    <w:p>
      <w:pPr>
        <w:pStyle w:val="ListNumber"/>
      </w:pPr>
      <w:r>
        <w:t>5. O sistema confirma a sincronização.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Transação duplicada → o sistema descarta a duplicata e processa as demais.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Lote corrompido → o sistema rejeita o lote, registra o erro e mantém os dados no validador (ref. RN-012, RF-013).</w:t>
      </w:r>
    </w:p>
    <w:p/>
    <w:p>
      <w:pPr>
        <w:pStyle w:val="Heading2"/>
      </w:pPr>
      <w:r>
        <w:rPr>
          <w:color w:val="2E74B5"/>
        </w:rPr>
        <w:t>UC-007 — Consultar demanda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HU-014</w:t>
      </w:r>
    </w:p>
    <w:p>
      <w:r>
        <w:rPr>
          <w:b/>
        </w:rPr>
        <w:t xml:space="preserve">Pré-condição: </w:t>
      </w:r>
      <w:r>
        <w:t>O gestor está autenticado com permissão de fiscalização.</w:t>
      </w:r>
    </w:p>
    <w:p>
      <w:r>
        <w:rPr>
          <w:b/>
        </w:rPr>
        <w:t xml:space="preserve">Pós-condição (sucesso): </w:t>
      </w:r>
      <w:r>
        <w:t>Indicadores de demanda apresentados.</w:t>
      </w:r>
    </w:p>
    <w:p>
      <w:r>
        <w:rPr>
          <w:b/>
        </w:rPr>
        <w:t xml:space="preserve">Pós-condição (falha): </w:t>
      </w:r>
      <w:r>
        <w:t>Nenhum dado restrito é apresentado.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informa período e filtros.</w:t>
      </w:r>
    </w:p>
    <w:p>
      <w:pPr>
        <w:pStyle w:val="ListNumber"/>
      </w:pPr>
      <w:r>
        <w:t>2. O sistema consolida as transações.</w:t>
      </w:r>
    </w:p>
    <w:p>
      <w:pPr>
        <w:pStyle w:val="ListNumber"/>
      </w:pPr>
      <w:r>
        <w:t>3. O sistema apresenta os indicadores de demanda.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Nenhum filtro informado → o sistema utiliza o período padrão configurado.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Dados temporariamente indisponíveis → o sistema informa a indisponibilidade e registra o erro (ref. RN-006, RF-014).</w:t>
      </w:r>
    </w:p>
    <w:p/>
    <w:p>
      <w:pPr>
        <w:pStyle w:val="Heading2"/>
      </w:pPr>
      <w:r>
        <w:rPr>
          <w:color w:val="2E74B5"/>
        </w:rPr>
        <w:t>UC-008 — Consultar arrecadação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HU-015</w:t>
      </w:r>
    </w:p>
    <w:p>
      <w:r>
        <w:rPr>
          <w:b/>
        </w:rPr>
        <w:t xml:space="preserve">Pré-condição: </w:t>
      </w:r>
      <w:r>
        <w:t>O gestor está autenticado com permissão financeira.</w:t>
      </w:r>
    </w:p>
    <w:p>
      <w:r>
        <w:rPr>
          <w:b/>
        </w:rPr>
        <w:t xml:space="preserve">Pós-condição (sucesso): </w:t>
      </w:r>
      <w:r>
        <w:t>Valores de arrecadação apresentados.</w:t>
      </w:r>
    </w:p>
    <w:p>
      <w:r>
        <w:rPr>
          <w:b/>
        </w:rPr>
        <w:t xml:space="preserve">Pós-condição (falha): </w:t>
      </w:r>
      <w:r>
        <w:t>Nenhum valor inconsistente é apresentado como definitivo.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informa período e segmentação.</w:t>
      </w:r>
    </w:p>
    <w:p>
      <w:pPr>
        <w:pStyle w:val="ListNumber"/>
      </w:pPr>
      <w:r>
        <w:t>2. O sistema consolida as movimentações.</w:t>
      </w:r>
    </w:p>
    <w:p>
      <w:pPr>
        <w:pStyle w:val="ListNumber"/>
      </w:pPr>
      <w:r>
        <w:t>3. O sistema apresenta os valores de arrecadação.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transações pendentes → o sistema identifica os valores como provisórios.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Divergência de conciliação → o sistema sinaliza a divergência para análise (ref. RN-006, RF-015).</w:t>
      </w:r>
    </w:p>
    <w:p/>
    <w:p>
      <w:pPr>
        <w:pStyle w:val="Heading2"/>
      </w:pPr>
      <w:r>
        <w:rPr>
          <w:color w:val="2E74B5"/>
        </w:rPr>
        <w:t>UC-009 — Consultar dados do operador</w:t>
      </w:r>
    </w:p>
    <w:p>
      <w:r>
        <w:rPr>
          <w:b/>
        </w:rPr>
        <w:t xml:space="preserve">Ator principal: </w:t>
      </w:r>
      <w:r>
        <w:t>Operador de transporte</w:t>
      </w:r>
    </w:p>
    <w:p>
      <w:r>
        <w:rPr>
          <w:b/>
        </w:rPr>
        <w:t xml:space="preserve">HU relacionada: </w:t>
      </w:r>
      <w:r>
        <w:t>HU-016</w:t>
      </w:r>
    </w:p>
    <w:p>
      <w:r>
        <w:rPr>
          <w:b/>
        </w:rPr>
        <w:t xml:space="preserve">Pré-condição: </w:t>
      </w:r>
      <w:r>
        <w:t>O usuário está vinculado a um operador.</w:t>
      </w:r>
    </w:p>
    <w:p>
      <w:r>
        <w:rPr>
          <w:b/>
        </w:rPr>
        <w:t xml:space="preserve">Pós-condição (sucesso): </w:t>
      </w:r>
      <w:r>
        <w:t>Dados da própria operação apresentados.</w:t>
      </w:r>
    </w:p>
    <w:p>
      <w:r>
        <w:rPr>
          <w:b/>
        </w:rPr>
        <w:t xml:space="preserve">Pós-condição (falha): </w:t>
      </w:r>
      <w:r>
        <w:t>Acesso negado sem exposição de dados.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operador seleciona o período.</w:t>
      </w:r>
    </w:p>
    <w:p>
      <w:pPr>
        <w:pStyle w:val="ListNumber"/>
      </w:pPr>
      <w:r>
        <w:t>2. O sistema identifica o operador vinculado.</w:t>
      </w:r>
    </w:p>
    <w:p>
      <w:pPr>
        <w:pStyle w:val="ListNumber"/>
      </w:pPr>
      <w:r>
        <w:t>3. O sistema apresenta somente os dados autorizados.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1a. O operador aplica filtros adicionais → o sistema restringe os resultados.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Tentativa de consultar outro operador → o sistema nega o acesso e registra o evento (ref. RN-005, RF-016).</w:t>
      </w:r>
    </w:p>
    <w:p/>
    <w:p>
      <w:pPr>
        <w:pStyle w:val="Heading2"/>
      </w:pPr>
      <w:r>
        <w:rPr>
          <w:color w:val="2E74B5"/>
        </w:rPr>
        <w:t>UC-010 — Auditar movimentação</w:t>
      </w:r>
    </w:p>
    <w:p>
      <w:r>
        <w:rPr>
          <w:b/>
        </w:rPr>
        <w:t xml:space="preserve">Ator principal: </w:t>
      </w:r>
      <w:r>
        <w:t>Auditor municipal</w:t>
      </w:r>
    </w:p>
    <w:p>
      <w:r>
        <w:rPr>
          <w:b/>
        </w:rPr>
        <w:t xml:space="preserve">HU relacionada: </w:t>
      </w:r>
      <w:r>
        <w:t>HU-017</w:t>
      </w:r>
    </w:p>
    <w:p>
      <w:r>
        <w:rPr>
          <w:b/>
        </w:rPr>
        <w:t xml:space="preserve">Pré-condição: </w:t>
      </w:r>
      <w:r>
        <w:t>O auditor está autenticado com permissão de consulta.</w:t>
      </w:r>
    </w:p>
    <w:p>
      <w:r>
        <w:rPr>
          <w:b/>
        </w:rPr>
        <w:t xml:space="preserve">Pós-condição (sucesso): </w:t>
      </w:r>
      <w:r>
        <w:t>Trilha completa da movimentação apresentada.</w:t>
      </w:r>
    </w:p>
    <w:p>
      <w:r>
        <w:rPr>
          <w:b/>
        </w:rPr>
        <w:t xml:space="preserve">Pós-condição (falha): </w:t>
      </w:r>
      <w:r>
        <w:t>Consulta não executada e falha registrada.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auditor informa os critérios da consulta.</w:t>
      </w:r>
    </w:p>
    <w:p>
      <w:pPr>
        <w:pStyle w:val="ListNumber"/>
      </w:pPr>
      <w:r>
        <w:t>2. O sistema localiza os eventos relacionados.</w:t>
      </w:r>
    </w:p>
    <w:p>
      <w:pPr>
        <w:pStyle w:val="ListNumber"/>
      </w:pPr>
      <w:r>
        <w:t>3. O sistema apresenta origem, data, hora, responsável e alterações.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Nenhum evento localizado → o sistema apresenta resultado vazio.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2b. Critério inválido → o sistema informa o erro e solicita correção (ref. RN-007, RF-017).</w:t>
      </w:r>
    </w:p>
    <w:p/>
    <w:p>
      <w:pPr>
        <w:pStyle w:val="Heading2"/>
      </w:pPr>
      <w:r>
        <w:rPr>
          <w:color w:val="2E74B5"/>
        </w:rPr>
        <w:t>UC-011 — Calcular compensações</w:t>
      </w:r>
    </w:p>
    <w:p>
      <w:r>
        <w:rPr>
          <w:b/>
        </w:rPr>
        <w:t xml:space="preserve">Ator principal: </w:t>
      </w:r>
      <w:r>
        <w:t>Gestor municipal</w:t>
      </w:r>
    </w:p>
    <w:p>
      <w:r>
        <w:rPr>
          <w:b/>
        </w:rPr>
        <w:t xml:space="preserve">HU relacionada: </w:t>
      </w:r>
      <w:r>
        <w:t>HU-018</w:t>
      </w:r>
    </w:p>
    <w:p>
      <w:r>
        <w:rPr>
          <w:b/>
        </w:rPr>
        <w:t xml:space="preserve">Pré-condição: </w:t>
      </w:r>
      <w:r>
        <w:t>O período de apuração possui transações validadas.</w:t>
      </w:r>
    </w:p>
    <w:p>
      <w:r>
        <w:rPr>
          <w:b/>
        </w:rPr>
        <w:t xml:space="preserve">Pós-condição (sucesso): </w:t>
      </w:r>
      <w:r>
        <w:t>Valores por operador calculados e registrados.</w:t>
      </w:r>
    </w:p>
    <w:p>
      <w:r>
        <w:rPr>
          <w:b/>
        </w:rPr>
        <w:t xml:space="preserve">Pós-condição (falha): </w:t>
      </w:r>
      <w:r>
        <w:t>Apuração permanece pendente.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O gestor seleciona o período.</w:t>
      </w:r>
    </w:p>
    <w:p>
      <w:pPr>
        <w:pStyle w:val="ListNumber"/>
      </w:pPr>
      <w:r>
        <w:t>2. O sistema consolida as transações por operador.</w:t>
      </w:r>
    </w:p>
    <w:p>
      <w:pPr>
        <w:pStyle w:val="ListNumber"/>
      </w:pPr>
      <w:r>
        <w:t>3. O sistema aplica as regras de subsídio e compensação.</w:t>
      </w:r>
    </w:p>
    <w:p>
      <w:pPr>
        <w:pStyle w:val="ListNumber"/>
      </w:pPr>
      <w:r>
        <w:t>4. O sistema apresenta os valores calculados.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2a. Existem transações pendentes → o sistema gera cálculo provisório.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3b. Regra não configurada → o sistema interrompe o cálculo e informa a pendência (ref. RN-008, RF-018).</w:t>
      </w:r>
    </w:p>
    <w:p/>
    <w:p>
      <w:pPr>
        <w:pStyle w:val="Heading2"/>
      </w:pPr>
      <w:r>
        <w:rPr>
          <w:color w:val="2E74B5"/>
        </w:rPr>
        <w:t>UC-012 — Migrar usuário legado</w:t>
      </w:r>
    </w:p>
    <w:p>
      <w:r>
        <w:rPr>
          <w:b/>
        </w:rPr>
        <w:t xml:space="preserve">Ator principal: </w:t>
      </w:r>
      <w:r>
        <w:t>Empresa contratada de bilhetagem</w:t>
      </w:r>
    </w:p>
    <w:p>
      <w:r>
        <w:rPr>
          <w:b/>
        </w:rPr>
        <w:t xml:space="preserve">HU relacionada: </w:t>
      </w:r>
      <w:r>
        <w:t>HU-019</w:t>
      </w:r>
    </w:p>
    <w:p>
      <w:r>
        <w:rPr>
          <w:b/>
        </w:rPr>
        <w:t xml:space="preserve">Pré-condição: </w:t>
      </w:r>
      <w:r>
        <w:t>Os dados legados foram disponibilizados e validados.</w:t>
      </w:r>
    </w:p>
    <w:p>
      <w:r>
        <w:rPr>
          <w:b/>
        </w:rPr>
        <w:t xml:space="preserve">Pós-condição (sucesso): </w:t>
      </w:r>
      <w:r>
        <w:t>Conta, credencial, saldo e benefício migrados e conciliados.</w:t>
      </w:r>
    </w:p>
    <w:p>
      <w:r>
        <w:rPr>
          <w:b/>
        </w:rPr>
        <w:t xml:space="preserve">Pós-condição (falha): </w:t>
      </w:r>
      <w:r>
        <w:t>Registro não conciliado é separado para tratamento.</w:t>
      </w:r>
    </w:p>
    <w:p>
      <w:r>
        <w:rPr>
          <w:b/>
          <w:sz w:val="22"/>
        </w:rPr>
        <w:t>Fluxo principal:</w:t>
      </w:r>
    </w:p>
    <w:p>
      <w:pPr>
        <w:pStyle w:val="ListNumber"/>
      </w:pPr>
      <w:r>
        <w:t>1. A empresa inicia o lote de migração.</w:t>
      </w:r>
    </w:p>
    <w:p>
      <w:pPr>
        <w:pStyle w:val="ListNumber"/>
      </w:pPr>
      <w:r>
        <w:t>2. O sistema valida os registros legados.</w:t>
      </w:r>
    </w:p>
    <w:p>
      <w:pPr>
        <w:pStyle w:val="ListNumber"/>
      </w:pPr>
      <w:r>
        <w:t>3. O sistema cria ou atualiza as contas.</w:t>
      </w:r>
    </w:p>
    <w:p>
      <w:pPr>
        <w:pStyle w:val="ListNumber"/>
      </w:pPr>
      <w:r>
        <w:t>4. O sistema transfere saldos e benefícios válidos.</w:t>
      </w:r>
    </w:p>
    <w:p>
      <w:pPr>
        <w:pStyle w:val="ListNumber"/>
      </w:pPr>
      <w:r>
        <w:t>5. O sistema executa a conciliação.</w:t>
      </w:r>
    </w:p>
    <w:p>
      <w:r>
        <w:rPr>
          <w:b/>
          <w:sz w:val="22"/>
        </w:rPr>
        <w:t>Fluxos alternativos:</w:t>
      </w:r>
    </w:p>
    <w:p>
      <w:pPr>
        <w:pStyle w:val="ListBullet"/>
      </w:pPr>
      <w:r>
        <w:t>3a. Conta já existente → o sistema vincula o registro legado após validação.</w:t>
      </w:r>
    </w:p>
    <w:p>
      <w:r>
        <w:rPr>
          <w:b/>
          <w:sz w:val="22"/>
        </w:rPr>
        <w:t>Fluxos de exceção:</w:t>
      </w:r>
    </w:p>
    <w:p>
      <w:pPr>
        <w:pStyle w:val="ListBullet"/>
      </w:pPr>
      <w:r>
        <w:t>5b. Divergência de saldo → o sistema não conclui o registro e o encaminha para análise (ref. RN-010, RF-019).</w:t>
      </w:r>
    </w:p>
    <w:p/>
    <w:p>
      <w:pPr>
        <w:pStyle w:val="Heading1"/>
      </w:pPr>
      <w:r>
        <w:rPr>
          <w:color w:val="1F497D"/>
        </w:rPr>
        <w:t>8. Critérios de Aceite</w:t>
      </w:r>
    </w:p>
    <w:p>
      <w:r>
        <w:rPr>
          <w:b/>
          <w:sz w:val="22"/>
        </w:rPr>
        <w:t>CA-001 — Cadastro de passageiro  |  Ref: RF-001 / HU-001</w:t>
      </w:r>
    </w:p>
    <w:p>
      <w:r>
        <w:rPr>
          <w:b w:val="0"/>
          <w:sz w:val="22"/>
        </w:rPr>
        <w:t>Dado que que uma pessoa não possui conta ativa,</w:t>
      </w:r>
    </w:p>
    <w:p>
      <w:r>
        <w:rPr>
          <w:b w:val="0"/>
          <w:sz w:val="22"/>
        </w:rPr>
        <w:t>Quando informar todos os dados obrigatórios válidos,</w:t>
      </w:r>
    </w:p>
    <w:p>
      <w:r>
        <w:rPr>
          <w:b w:val="0"/>
          <w:sz w:val="22"/>
        </w:rPr>
        <w:t>Então o sistema deve criar uma conta com identificador único e status ativo.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CA-002 — Emissão de credencial  |  Ref: RF-002 / HU-002</w:t>
      </w:r>
    </w:p>
    <w:p>
      <w:r>
        <w:rPr>
          <w:b w:val="0"/>
          <w:sz w:val="22"/>
        </w:rPr>
        <w:t>Dado que que o passageiro possui conta ativa,</w:t>
      </w:r>
    </w:p>
    <w:p>
      <w:r>
        <w:rPr>
          <w:b w:val="0"/>
          <w:sz w:val="22"/>
        </w:rPr>
        <w:t>Quando a emissão for confirmada,</w:t>
      </w:r>
    </w:p>
    <w:p>
      <w:r>
        <w:rPr>
          <w:b w:val="0"/>
          <w:sz w:val="22"/>
        </w:rPr>
        <w:t>Então o sistema deve gerar uma credencial única vinculada à conta.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CA-003 — Crédito adquirido  |  Ref: RF-003 / HU-003</w:t>
      </w:r>
    </w:p>
    <w:p>
      <w:r>
        <w:rPr>
          <w:b w:val="0"/>
          <w:sz w:val="22"/>
        </w:rPr>
        <w:t>Dado que que o passageiro possui conta ativa e pagamento confirmado,</w:t>
      </w:r>
    </w:p>
    <w:p>
      <w:r>
        <w:rPr>
          <w:b w:val="0"/>
          <w:sz w:val="22"/>
        </w:rPr>
        <w:t>Quando adquirir créditos,</w:t>
      </w:r>
    </w:p>
    <w:p>
      <w:r>
        <w:rPr>
          <w:b w:val="0"/>
          <w:sz w:val="22"/>
        </w:rPr>
        <w:t>Então o sistema deve acrescentar exatamente o valor pago ao saldo e registrar a movimentação.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CA-004 — Solicitação de benefício  |  Ref: RF-004 / HU-004</w:t>
      </w:r>
    </w:p>
    <w:p>
      <w:r>
        <w:rPr>
          <w:b w:val="0"/>
          <w:sz w:val="22"/>
        </w:rPr>
        <w:t>Dado que que o beneficiário possui conta ativa e documentos obrigatórios,</w:t>
      </w:r>
    </w:p>
    <w:p>
      <w:r>
        <w:rPr>
          <w:b w:val="0"/>
          <w:sz w:val="22"/>
        </w:rPr>
        <w:t>Quando enviar a solicitação,</w:t>
      </w:r>
    </w:p>
    <w:p>
      <w:r>
        <w:rPr>
          <w:b w:val="0"/>
          <w:sz w:val="22"/>
        </w:rPr>
        <w:t>Então o sistema deve registrá-la com status 'Em análise' e protocolo único.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CA-005 — Avaliação de elegibilidade  |  Ref: RF-005 / HU-005</w:t>
      </w:r>
    </w:p>
    <w:p>
      <w:r>
        <w:rPr>
          <w:b w:val="0"/>
          <w:sz w:val="22"/>
        </w:rPr>
        <w:t>Dado que que existe uma solicitação completa,</w:t>
      </w:r>
    </w:p>
    <w:p>
      <w:r>
        <w:rPr>
          <w:b w:val="0"/>
          <w:sz w:val="22"/>
        </w:rPr>
        <w:t>Quando os critérios da categoria forem avaliados,</w:t>
      </w:r>
    </w:p>
    <w:p>
      <w:r>
        <w:rPr>
          <w:b w:val="0"/>
          <w:sz w:val="22"/>
        </w:rPr>
        <w:t>Então o sistema deve registrar o resultado como 'Aprovado' ou 'Reprovado', com a regra aplicada.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CA-006 — Confirmação de identidade  |  Ref: RF-006 / HU-006</w:t>
      </w:r>
    </w:p>
    <w:p>
      <w:r>
        <w:rPr>
          <w:b w:val="0"/>
          <w:sz w:val="22"/>
        </w:rPr>
        <w:t>Dado que que um benefício pessoal ativo foi apresentado,</w:t>
      </w:r>
    </w:p>
    <w:p>
      <w:r>
        <w:rPr>
          <w:b w:val="0"/>
          <w:sz w:val="22"/>
        </w:rPr>
        <w:t>Quando a conferência de identidade atingir o limiar configurado,</w:t>
      </w:r>
    </w:p>
    <w:p>
      <w:r>
        <w:rPr>
          <w:b w:val="0"/>
          <w:sz w:val="22"/>
        </w:rPr>
        <w:t>Então o sistema deve autorizar o uso e registrar o método de conferência.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CA-007 — Bloqueio por suspeita  |  Ref: RF-007 / HU-007</w:t>
      </w:r>
    </w:p>
    <w:p>
      <w:r>
        <w:rPr>
          <w:b w:val="0"/>
          <w:sz w:val="22"/>
        </w:rPr>
        <w:t>Dado que que uma credencial atende a um indicador de fraude configurado,</w:t>
      </w:r>
    </w:p>
    <w:p>
      <w:r>
        <w:rPr>
          <w:b w:val="0"/>
          <w:sz w:val="22"/>
        </w:rPr>
        <w:t>Quando a transação for analisada,</w:t>
      </w:r>
    </w:p>
    <w:p>
      <w:r>
        <w:rPr>
          <w:b w:val="0"/>
          <w:sz w:val="22"/>
        </w:rPr>
        <w:t>Então o sistema deve alterar a credencial para status 'Bloqueio preventivo' e registrar o motivo.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CA-008 — Vigência tarifária  |  Ref: RF-008 / HU-008</w:t>
      </w:r>
    </w:p>
    <w:p>
      <w:r>
        <w:rPr>
          <w:b w:val="0"/>
          <w:sz w:val="22"/>
        </w:rPr>
        <w:t>Dado que que um gestor municipal possui permissão tarifária,</w:t>
      </w:r>
    </w:p>
    <w:p>
      <w:r>
        <w:rPr>
          <w:b w:val="0"/>
          <w:sz w:val="22"/>
        </w:rPr>
        <w:t>Quando cadastrar uma tarifa com período válido,</w:t>
      </w:r>
    </w:p>
    <w:p>
      <w:r>
        <w:rPr>
          <w:b w:val="0"/>
          <w:sz w:val="22"/>
        </w:rPr>
        <w:t>Então o sistema deve armazenar a tarifa com data e hora de início e fim de vigência.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CA-009 — Cálculo da tarifa  |  Ref: RF-009 / HU-009</w:t>
      </w:r>
    </w:p>
    <w:p>
      <w:r>
        <w:rPr>
          <w:b w:val="0"/>
          <w:sz w:val="22"/>
        </w:rPr>
        <w:t>Dado que que existe política tarifária vigente,</w:t>
      </w:r>
    </w:p>
    <w:p>
      <w:r>
        <w:rPr>
          <w:b w:val="0"/>
          <w:sz w:val="22"/>
        </w:rPr>
        <w:t>Quando uma credencial válida for apresentada,</w:t>
      </w:r>
    </w:p>
    <w:p>
      <w:r>
        <w:rPr>
          <w:b w:val="0"/>
          <w:sz w:val="22"/>
        </w:rPr>
        <w:t>Então o sistema deve calcular exatamente o valor aplicável ao modo e à condição tarifária.</w:t>
      </w:r>
    </w:p>
    <w:p>
      <w:r>
        <w:rPr>
          <w:b w:val="0"/>
          <w:sz w:val="18"/>
        </w:rPr>
        <w:t>Método: Teste automatizado de regras</w:t>
      </w:r>
    </w:p>
    <w:p/>
    <w:p>
      <w:r>
        <w:rPr>
          <w:b/>
          <w:sz w:val="22"/>
        </w:rPr>
        <w:t>CA-010 — Débito da viagem  |  Ref: RF-010 / HU-010</w:t>
      </w:r>
    </w:p>
    <w:p>
      <w:r>
        <w:rPr>
          <w:b w:val="0"/>
          <w:sz w:val="22"/>
        </w:rPr>
        <w:t>Dado que que o passageiro possui saldo suficiente,</w:t>
      </w:r>
    </w:p>
    <w:p>
      <w:r>
        <w:rPr>
          <w:b w:val="0"/>
          <w:sz w:val="22"/>
        </w:rPr>
        <w:t>Quando a viagem paga for validada,</w:t>
      </w:r>
    </w:p>
    <w:p>
      <w:r>
        <w:rPr>
          <w:b w:val="0"/>
          <w:sz w:val="22"/>
        </w:rPr>
        <w:t>Então o sistema deve debitar exatamente a tarifa calculada e apresentar o saldo resultante.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CA-011 — Registro do acesso  |  Ref: RF-011 / HU-011</w:t>
      </w:r>
    </w:p>
    <w:p>
      <w:r>
        <w:rPr>
          <w:b w:val="0"/>
          <w:sz w:val="22"/>
        </w:rPr>
        <w:t>Dado que que uma viagem foi autorizada,</w:t>
      </w:r>
    </w:p>
    <w:p>
      <w:r>
        <w:rPr>
          <w:b w:val="0"/>
          <w:sz w:val="22"/>
        </w:rPr>
        <w:t>Quando o acesso ocorrer,</w:t>
      </w:r>
    </w:p>
    <w:p>
      <w:r>
        <w:rPr>
          <w:b w:val="0"/>
          <w:sz w:val="22"/>
        </w:rPr>
        <w:t>Então o sistema deve registrar credencial, data, hora, local, modo e operador.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CA-012 — Recepção da transação  |  Ref: RF-012 / HU-012</w:t>
      </w:r>
    </w:p>
    <w:p>
      <w:r>
        <w:rPr>
          <w:b w:val="0"/>
          <w:sz w:val="22"/>
        </w:rPr>
        <w:t>Dado que que o validador possui conectividade,</w:t>
      </w:r>
    </w:p>
    <w:p>
      <w:r>
        <w:rPr>
          <w:b w:val="0"/>
          <w:sz w:val="22"/>
        </w:rPr>
        <w:t>Quando uma viagem for validada,</w:t>
      </w:r>
    </w:p>
    <w:p>
      <w:r>
        <w:rPr>
          <w:b w:val="0"/>
          <w:sz w:val="22"/>
        </w:rPr>
        <w:t>Então o sistema deve receber a transação em no máximo 30 segundos.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CA-013 — Sincronização offline  |  Ref: RF-013 / HU-013</w:t>
      </w:r>
    </w:p>
    <w:p>
      <w:r>
        <w:rPr>
          <w:b w:val="0"/>
          <w:sz w:val="22"/>
        </w:rPr>
        <w:t>Dado que que o validador possui transações pendentes,</w:t>
      </w:r>
    </w:p>
    <w:p>
      <w:r>
        <w:rPr>
          <w:b w:val="0"/>
          <w:sz w:val="22"/>
        </w:rPr>
        <w:t>Quando a conexão for restabelecida,</w:t>
      </w:r>
    </w:p>
    <w:p>
      <w:r>
        <w:rPr>
          <w:b w:val="0"/>
          <w:sz w:val="22"/>
        </w:rPr>
        <w:t>Então o sistema deve sincronizar pelo menos 99% [TBD] das transações em até 60 segundos [TBD], sem duplicidade.</w:t>
      </w:r>
    </w:p>
    <w:p>
      <w:r>
        <w:rPr>
          <w:b w:val="0"/>
          <w:sz w:val="18"/>
        </w:rPr>
        <w:t>Método: Teste de recuperação de conexão</w:t>
      </w:r>
    </w:p>
    <w:p/>
    <w:p>
      <w:r>
        <w:rPr>
          <w:b/>
          <w:sz w:val="22"/>
        </w:rPr>
        <w:t>CA-014 — Painel de demanda  |  Ref: RF-014 / HU-014</w:t>
      </w:r>
    </w:p>
    <w:p>
      <w:r>
        <w:rPr>
          <w:b w:val="0"/>
          <w:sz w:val="22"/>
        </w:rPr>
        <w:t>Dado que que existem transações validadas,</w:t>
      </w:r>
    </w:p>
    <w:p>
      <w:r>
        <w:rPr>
          <w:b w:val="0"/>
          <w:sz w:val="22"/>
        </w:rPr>
        <w:t>Quando o gestor consultar período, modo, operador ou local,</w:t>
      </w:r>
    </w:p>
    <w:p>
      <w:r>
        <w:rPr>
          <w:b w:val="0"/>
          <w:sz w:val="22"/>
        </w:rPr>
        <w:t>Então o sistema deve apresentar a quantidade correspondente com atualização máxima de 60 segundos [TBD].</w:t>
      </w:r>
    </w:p>
    <w:p>
      <w:r>
        <w:rPr>
          <w:b w:val="0"/>
          <w:sz w:val="18"/>
        </w:rPr>
        <w:t>Método: Teste automatizado E2E</w:t>
      </w:r>
    </w:p>
    <w:p/>
    <w:p>
      <w:r>
        <w:rPr>
          <w:b/>
          <w:sz w:val="22"/>
        </w:rPr>
        <w:t>CA-015 — Painel de arrecadação  |  Ref: RF-015 / HU-015</w:t>
      </w:r>
    </w:p>
    <w:p>
      <w:r>
        <w:rPr>
          <w:b w:val="0"/>
          <w:sz w:val="22"/>
        </w:rPr>
        <w:t>Dado que que existem movimentações financeiras processadas,</w:t>
      </w:r>
    </w:p>
    <w:p>
      <w:r>
        <w:rPr>
          <w:b w:val="0"/>
          <w:sz w:val="22"/>
        </w:rPr>
        <w:t>Quando o gestor selecionar um período,</w:t>
      </w:r>
    </w:p>
    <w:p>
      <w:r>
        <w:rPr>
          <w:b w:val="0"/>
          <w:sz w:val="22"/>
        </w:rPr>
        <w:t>Então o sistema deve apresentar o total arrecadado e sua segmentação por modo e operador.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CA-016 — Segregação do operador  |  Ref: RF-016 / HU-016</w:t>
      </w:r>
    </w:p>
    <w:p>
      <w:r>
        <w:rPr>
          <w:b w:val="0"/>
          <w:sz w:val="22"/>
        </w:rPr>
        <w:t>Dado que que um usuário está vinculado ao operador A,</w:t>
      </w:r>
    </w:p>
    <w:p>
      <w:r>
        <w:rPr>
          <w:b w:val="0"/>
          <w:sz w:val="22"/>
        </w:rPr>
        <w:t>Quando consultar dados operacionais,</w:t>
      </w:r>
    </w:p>
    <w:p>
      <w:r>
        <w:rPr>
          <w:b w:val="0"/>
          <w:sz w:val="22"/>
        </w:rPr>
        <w:t>Então o sistema deve apresentar somente dados do operador A e rejeitar consultas a outros operadores.</w:t>
      </w:r>
    </w:p>
    <w:p>
      <w:r>
        <w:rPr>
          <w:b w:val="0"/>
          <w:sz w:val="18"/>
        </w:rPr>
        <w:t>Método: Teste de segurança</w:t>
      </w:r>
    </w:p>
    <w:p/>
    <w:p>
      <w:r>
        <w:rPr>
          <w:b/>
          <w:sz w:val="22"/>
        </w:rPr>
        <w:t>CA-017 — Trilha de auditoria  |  Ref: RF-017 / HU-017</w:t>
      </w:r>
    </w:p>
    <w:p>
      <w:r>
        <w:rPr>
          <w:b w:val="0"/>
          <w:sz w:val="22"/>
        </w:rPr>
        <w:t>Dado que que uma movimentação foi registrada,</w:t>
      </w:r>
    </w:p>
    <w:p>
      <w:r>
        <w:rPr>
          <w:b w:val="0"/>
          <w:sz w:val="22"/>
        </w:rPr>
        <w:t>Quando o auditor consultar seu identificador,</w:t>
      </w:r>
    </w:p>
    <w:p>
      <w:r>
        <w:rPr>
          <w:b w:val="0"/>
          <w:sz w:val="22"/>
        </w:rPr>
        <w:t>Então o sistema deve apresentar origem, data, hora, responsável e histórico de alterações.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CA-018 — Cálculo de compensação  |  Ref: RF-018 / HU-018</w:t>
      </w:r>
    </w:p>
    <w:p>
      <w:r>
        <w:rPr>
          <w:b w:val="0"/>
          <w:sz w:val="22"/>
        </w:rPr>
        <w:t>Dado que que o período possui transações validadas e regras vigentes,</w:t>
      </w:r>
    </w:p>
    <w:p>
      <w:r>
        <w:rPr>
          <w:b w:val="0"/>
          <w:sz w:val="22"/>
        </w:rPr>
        <w:t>Quando o gestor executar a apuração,</w:t>
      </w:r>
    </w:p>
    <w:p>
      <w:r>
        <w:rPr>
          <w:b w:val="0"/>
          <w:sz w:val="22"/>
        </w:rPr>
        <w:t>Então o sistema deve apresentar o valor calculado para cada operador com memória de cálculo.</w:t>
      </w:r>
    </w:p>
    <w:p>
      <w:r>
        <w:rPr>
          <w:b w:val="0"/>
          <w:sz w:val="18"/>
        </w:rPr>
        <w:t>Método: Teste automatizado de regras</w:t>
      </w:r>
    </w:p>
    <w:p/>
    <w:p>
      <w:r>
        <w:rPr>
          <w:b/>
          <w:sz w:val="22"/>
        </w:rPr>
        <w:t>CA-019 — Migração conciliada  |  Ref: RF-019 / HU-019</w:t>
      </w:r>
    </w:p>
    <w:p>
      <w:r>
        <w:rPr>
          <w:b w:val="0"/>
          <w:sz w:val="22"/>
        </w:rPr>
        <w:t>Dado que que existe um registro legado válido,</w:t>
      </w:r>
    </w:p>
    <w:p>
      <w:r>
        <w:rPr>
          <w:b w:val="0"/>
          <w:sz w:val="22"/>
        </w:rPr>
        <w:t>Quando o lote de migração for processado,</w:t>
      </w:r>
    </w:p>
    <w:p>
      <w:r>
        <w:rPr>
          <w:b w:val="0"/>
          <w:sz w:val="22"/>
        </w:rPr>
        <w:t>Então o sistema deve preservar conta, saldo e benefício sem divergência financeira.</w:t>
      </w:r>
    </w:p>
    <w:p>
      <w:r>
        <w:rPr>
          <w:b w:val="0"/>
          <w:sz w:val="18"/>
        </w:rPr>
        <w:t>Método: Teste de migração</w:t>
      </w:r>
    </w:p>
    <w:p/>
    <w:p>
      <w:r>
        <w:rPr>
          <w:b/>
          <w:sz w:val="22"/>
        </w:rPr>
        <w:t>CA-020 — Interoperabilidade metropolitana  |  Ref: RF-020 / HU-020</w:t>
      </w:r>
    </w:p>
    <w:p>
      <w:r>
        <w:rPr>
          <w:b w:val="0"/>
          <w:sz w:val="22"/>
        </w:rPr>
        <w:t>Dado que que uma credencial externa pertence a sistema homologado,</w:t>
      </w:r>
    </w:p>
    <w:p>
      <w:r>
        <w:rPr>
          <w:b w:val="0"/>
          <w:sz w:val="22"/>
        </w:rPr>
        <w:t>Quando ela for apresentada em local autorizado,</w:t>
      </w:r>
    </w:p>
    <w:p>
      <w:r>
        <w:rPr>
          <w:b w:val="0"/>
          <w:sz w:val="22"/>
        </w:rPr>
        <w:t>Então o sistema deve processar a transação conforme o acordo de interoperabilidade vigente.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CA-021 — Integração com frota  |  Ref: RF-021 / HU-021</w:t>
      </w:r>
    </w:p>
    <w:p>
      <w:r>
        <w:rPr>
          <w:b w:val="0"/>
          <w:sz w:val="22"/>
        </w:rPr>
        <w:t>Dado que que existe uma viagem registrada,</w:t>
      </w:r>
    </w:p>
    <w:p>
      <w:r>
        <w:rPr>
          <w:b w:val="0"/>
          <w:sz w:val="22"/>
        </w:rPr>
        <w:t>Quando o sistema de frota fornecer o identificador correspondente,</w:t>
      </w:r>
    </w:p>
    <w:p>
      <w:r>
        <w:rPr>
          <w:b w:val="0"/>
          <w:sz w:val="22"/>
        </w:rPr>
        <w:t>Então o sistema deve associar a transação ao veículo e à viagem sem criar registros duplicados.</w:t>
      </w:r>
    </w:p>
    <w:p>
      <w:r>
        <w:rPr>
          <w:b w:val="0"/>
          <w:sz w:val="18"/>
        </w:rPr>
        <w:t>Método: Teste de integração</w:t>
      </w:r>
    </w:p>
    <w:p/>
    <w:p>
      <w:r>
        <w:rPr>
          <w:b/>
          <w:sz w:val="22"/>
        </w:rPr>
        <w:t>CA-022 — Estado do validador  |  Ref: RF-022 / HU-022</w:t>
      </w:r>
    </w:p>
    <w:p>
      <w:r>
        <w:rPr>
          <w:b w:val="0"/>
          <w:sz w:val="22"/>
        </w:rPr>
        <w:t>Dado que que um validador está cadastrado,</w:t>
      </w:r>
    </w:p>
    <w:p>
      <w:r>
        <w:rPr>
          <w:b w:val="0"/>
          <w:sz w:val="22"/>
        </w:rPr>
        <w:t>Quando seu estado operacional for consultado,</w:t>
      </w:r>
    </w:p>
    <w:p>
      <w:r>
        <w:rPr>
          <w:b w:val="0"/>
          <w:sz w:val="22"/>
        </w:rPr>
        <w:t>Então o sistema deve apresentar identificador, estado, última comunicação e localização cadastrada.</w:t>
      </w:r>
    </w:p>
    <w:p>
      <w:r>
        <w:rPr>
          <w:b w:val="0"/>
          <w:sz w:val="18"/>
        </w:rPr>
        <w:t>Método: Teste funcional manual</w:t>
      </w:r>
    </w:p>
    <w:p/>
    <w:p>
      <w:r>
        <w:rPr>
          <w:b/>
          <w:sz w:val="22"/>
        </w:rPr>
        <w:t>CA-023 — Aplicação de permissões  |  Ref: RF-023 / HU-023</w:t>
      </w:r>
    </w:p>
    <w:p>
      <w:r>
        <w:rPr>
          <w:b w:val="0"/>
          <w:sz w:val="22"/>
        </w:rPr>
        <w:t>Dado que que um usuário possui perfil institucional atribuído,</w:t>
      </w:r>
    </w:p>
    <w:p>
      <w:r>
        <w:rPr>
          <w:b w:val="0"/>
          <w:sz w:val="22"/>
        </w:rPr>
        <w:t>Quando tentar executar uma operação,</w:t>
      </w:r>
    </w:p>
    <w:p>
      <w:r>
        <w:rPr>
          <w:b w:val="0"/>
          <w:sz w:val="22"/>
        </w:rPr>
        <w:t>Então o sistema deve autorizar somente operações previstas no perfil e registrar tentativas negadas.</w:t>
      </w:r>
    </w:p>
    <w:p>
      <w:r>
        <w:rPr>
          <w:b w:val="0"/>
          <w:sz w:val="18"/>
        </w:rPr>
        <w:t>Método: Teste de segurança</w:t>
      </w:r>
    </w:p>
    <w:p/>
    <w:p>
      <w:pPr>
        <w:pStyle w:val="Heading1"/>
      </w:pPr>
      <w:r>
        <w:rPr>
          <w:color w:val="1F497D"/>
        </w:rPr>
        <w:t>9.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Termo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Definição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Bilhetagem digital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processos e recursos utilizados para identificar passageiros, aplicar tarifas e registrar viagens.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Beneficiário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Passageiro habilitado a receber gratuidade ou desconto tarifário.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Credencial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Cartão físico ou meio digital utilizado para identificar a conta do passageiro.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Validador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Equipamento instalado em veículo ou estação que lê credenciais e registra transações de viagem.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Transação de viagem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Registro produzido pela apresentação de uma credencial durante o acesso ao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Política tarifária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Conjunto de tarifas, benefícios e condições de cobrança definido pela Prefeitura.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Gratuidade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Benefício que permite viagem com tarifa igual a zero.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Desconto tarifário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Benefício que reduz o valor da tarifa aplicável ao passageiro.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Operador de transporte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Entidade responsável pela prestação de serviço de ônibus, BRT ou outro modo abrangido.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Empresa contratada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Entidade responsável pela operação cotidiana da bilhetagem digital.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Compensação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Acerto financeiro entre operadores calculado a partir da utilização validada do transporte.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Subsídio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Recurso destinado a cobrir total ou parcialmente custos associados à política tarifária.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Trilha de auditoria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Histórico cronológico de eventos, movimentações e alterações com identificação de origem e responsável.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Interoperabilidade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Capacidade de trocar e processar dados ou credenciais com outros sistemas de bilhetagem.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 legado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anterior cujos dados serão transferidos para o SBD.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FAR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False Acceptance Rate, percentual de pessoas não autorizadas aceitas incorretamente pela validação biométrica.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FRR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False Rejection Rate, percentual de pessoas legítimas rejeitadas incorretamente pela validação biométrica.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</w:rPr>
        <w:t>Metadados de Geração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1"/>
        <w:gridCol w:w="4421"/>
      </w:tblGrid>
      <w:tr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Campo</w:t>
            </w:r>
          </w:p>
        </w:tc>
        <w:tc>
          <w:tcPr>
            <w:tcW w:type="dxa" w:w="4421"/>
          </w:tcPr>
          <w:p>
            <w:r>
              <w:rPr>
                <w:b/>
                <w:color w:val="1F497D"/>
                <w:sz w:val="18"/>
              </w:rPr>
              <w:t>Valor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Sistema de Bilhetagem Digital (SBD) — Rio de Janeiro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Modelo utilizado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gpt-5.6-sol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 médio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0.646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RAG Score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Próximo de 1.0 = alta ancoragem nos documentos. Próximo de 0.0 = risco de alucinação.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Tempo de execução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176.1s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entrada (input)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32947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saída (output)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16202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de raciocínio (reasoning)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2598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Tokens totais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49149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entrada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0.141479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saída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0.486060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— file_search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0.005000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Custo total estimado (USD)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0.632539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RNFs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RNs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HUs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4421"/>
          </w:tcPr>
          <w:p>
            <w:r>
              <w:rPr>
                <w:sz w:val="18"/>
              </w:rPr>
              <w:t>Total de CAs</w:t>
            </w:r>
          </w:p>
        </w:tc>
        <w:tc>
          <w:tcPr>
            <w:tcW w:type="dxa" w:w="4421"/>
          </w:tcPr>
          <w:p>
            <w:r>
              <w:rPr>
                <w:sz w:val="18"/>
              </w:rPr>
              <w:t>23</w:t>
            </w:r>
          </w:p>
        </w:tc>
      </w:tr>
    </w:tbl>
    <w:sectPr w:rsidR="00FC693F" w:rsidRPr="0006063C" w:rsidSect="00034616">
      <w:pgSz w:w="12240" w:h="15840"/>
      <w:pgMar w:top="1440" w:right="1699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