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Sistema de Bilhetagem Digital (SBD) — Rio de Janeiro</w:t>
      </w:r>
    </w:p>
    <w:p/>
    <w:p>
      <w:pPr>
        <w:jc w:val="center"/>
      </w:pPr>
      <w:r>
        <w:rPr>
          <w:sz w:val="18"/>
        </w:rPr>
        <w:t>v0.1  |  14/07/2025  |  gpt-5.6-terra  |  RAG Score: 0.4647  |  92s  |  44834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Sistema de Bilhetagem Digital centraliza a cobrança tarifária, a gestão de contas ou cartões, o controle de acessos ao transporte público e a fiscalização de benefícios tarifários no Rio de Janeiro. A solução oferece à Prefeitura visibilidade auditável sobre uso e arrecadação, apoia a operação da empresa contratada, reduz fraudes em gratuidades e descontos e viabiliza a migração do sistema legado.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SBD gerencia bilhetagem, créditos, benefícios tarifários, validações de viagem, dados operacionais e fiscalização do transporte público.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Gestão de cartões físicos e contas digitais de passageiros</w:t>
      </w:r>
    </w:p>
    <w:p>
      <w:pPr>
        <w:pStyle w:val="ListBullet"/>
      </w:pPr>
      <w:r>
        <w:t>Venda e recarga de créditos tarifários</w:t>
      </w:r>
    </w:p>
    <w:p>
      <w:pPr>
        <w:pStyle w:val="ListBullet"/>
      </w:pPr>
      <w:r>
        <w:t>Cobrança e validação de tarifa em veículos e estações</w:t>
      </w:r>
    </w:p>
    <w:p>
      <w:pPr>
        <w:pStyle w:val="ListBullet"/>
      </w:pPr>
      <w:r>
        <w:t>Registro de entrada e saída de passageiros</w:t>
      </w:r>
    </w:p>
    <w:p>
      <w:pPr>
        <w:pStyle w:val="ListBullet"/>
      </w:pPr>
      <w:r>
        <w:t>Cadastro e validação de benefícios de gratuidade ou desconto</w:t>
      </w:r>
    </w:p>
    <w:p>
      <w:pPr>
        <w:pStyle w:val="ListBullet"/>
      </w:pPr>
      <w:r>
        <w:t>Auditoria de movimentações financeiras e de uso</w:t>
      </w:r>
    </w:p>
    <w:p>
      <w:pPr>
        <w:pStyle w:val="ListBullet"/>
      </w:pPr>
      <w:r>
        <w:t>Painéis e relatórios para Prefeitura e operadores</w:t>
      </w:r>
    </w:p>
    <w:p>
      <w:pPr>
        <w:pStyle w:val="ListBullet"/>
      </w:pPr>
      <w:r>
        <w:t>Operação offline e sincronização de validadores</w:t>
      </w:r>
    </w:p>
    <w:p>
      <w:pPr>
        <w:pStyle w:val="ListBullet"/>
      </w:pPr>
      <w:r>
        <w:t>Migração de dados do sistema de bilhetagem legado</w:t>
      </w:r>
    </w:p>
    <w:p>
      <w:pPr>
        <w:pStyle w:val="ListBullet"/>
      </w:pPr>
      <w:r>
        <w:t>Interoperabilidade com sistemas metropolitanos de bilhetagem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Monitoramento de frota, rastreamento de veículos e GPS — já existe sistema independente para esta finalidade</w:t>
      </w:r>
    </w:p>
    <w:p>
      <w:pPr>
        <w:pStyle w:val="ListBullet"/>
      </w:pPr>
      <w:r>
        <w:t>Gestão de bicicletas compartilhadas, patinetes e estacionamentos — não é prioridade da versão inicial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A empresa contratada será responsável pela operação de atendimento, venda de créditos, manutenção de validadores e central de processamento.</w:t>
      </w:r>
    </w:p>
    <w:p>
      <w:pPr>
        <w:pStyle w:val="ListBullet"/>
      </w:pPr>
      <w:r>
        <w:t>PA-02: A Prefeitura do Rio de Janeiro definirá e manterá as políticas tarifárias aplicáveis.</w:t>
      </w:r>
    </w:p>
    <w:p>
      <w:pPr>
        <w:pStyle w:val="ListBullet"/>
      </w:pPr>
      <w:r>
        <w:t>PA-03: Os sistemas legados disponibilizarão os dados necessários para migração de cartões, contas e benefícios cadastrados. [INFERIDO]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(Desempenho): O validador deve transmitir a informação de viagem ao sistema central em até 30 segundos.</w:t>
      </w:r>
    </w:p>
    <w:p>
      <w:pPr>
        <w:pStyle w:val="ListBullet"/>
      </w:pPr>
      <w:r>
        <w:t>REST-02 (Legal): Os pontos presenciais devem atender pessoas com deficiência auditiva, visual e de mobilidade reduzida, conforme Estatuto da Pessoa com Deficiência.</w:t>
      </w:r>
    </w:p>
    <w:p>
      <w:pPr>
        <w:pStyle w:val="ListBullet"/>
      </w:pPr>
      <w:r>
        <w:t>REST-03 (Escopo): O SBD não deve implementar funcionalidades de rastreamento de frota ou GPS.</w:t>
      </w:r>
    </w:p>
    <w:p>
      <w:pPr>
        <w:pStyle w:val="ListBullet"/>
      </w:pPr>
      <w:r>
        <w:t>REST-04 (Integração): O SBD deve manter capacidade de interoperar com sistemas de bilhetagem de outras regiões metropolitanas.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Passageiro comum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Pagar tarifas, utilizar créditos, consultar sua conta ou cartão e acessar o transporte.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Beneficiário de gratuidade ou desconto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comprovações, obter benefício tarifário e utilizar o transporte após validação de identidade.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Empresa contratada de operação da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Operar vendas, recargas, atendimento, validadores e processamento central.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dados de utilização de sua própria operação e prestar contas.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Prefeitura do Rio de Janeiro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Definir política tarifária, fiscalizar a operação, acompanhar demanda, arrecadação, subsídios e compensações.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Política tarifária municipal</w:t>
      </w:r>
    </w:p>
    <w:p>
      <w:r>
        <w:rPr>
          <w:b w:val="0"/>
          <w:sz w:val="22"/>
        </w:rPr>
        <w:t>As tarifas cobradas no transporte público são definidas pela Prefeitura do Rio de Janeiro.</w:t>
      </w:r>
    </w:p>
    <w:p>
      <w:r>
        <w:rPr>
          <w:b w:val="0"/>
          <w:sz w:val="18"/>
        </w:rPr>
        <w:t>Fonte: Prefeitura do Rio de Janeiro</w:t>
      </w:r>
    </w:p>
    <w:p/>
    <w:p>
      <w:r>
        <w:rPr>
          <w:b/>
          <w:sz w:val="22"/>
        </w:rPr>
        <w:t>RN-002 — Elegibilidade a benefício tarifário</w:t>
      </w:r>
    </w:p>
    <w:p>
      <w:r>
        <w:rPr>
          <w:b w:val="0"/>
          <w:sz w:val="22"/>
        </w:rPr>
        <w:t>Idosos, estudantes e pessoas com deficiência devem comprovar a condição exigida para receber gratuidade ou desconto.</w:t>
      </w:r>
    </w:p>
    <w:p>
      <w:r>
        <w:rPr>
          <w:b w:val="0"/>
          <w:sz w:val="18"/>
        </w:rPr>
        <w:t>Fonte: Política municipal de benefícios tarifários</w:t>
      </w:r>
    </w:p>
    <w:p/>
    <w:p>
      <w:r>
        <w:rPr>
          <w:b/>
          <w:sz w:val="22"/>
        </w:rPr>
        <w:t>RN-003 — Uso pessoal do benefício</w:t>
      </w:r>
    </w:p>
    <w:p>
      <w:r>
        <w:rPr>
          <w:b w:val="0"/>
          <w:sz w:val="22"/>
        </w:rPr>
        <w:t>O benefício tarifário somente pode ser utilizado pelo titular elegível.</w:t>
      </w:r>
    </w:p>
    <w:p>
      <w:r>
        <w:rPr>
          <w:b w:val="0"/>
          <w:sz w:val="18"/>
        </w:rPr>
        <w:t>Fonte: Política municipal de benefícios tarifários</w:t>
      </w:r>
    </w:p>
    <w:p/>
    <w:p>
      <w:r>
        <w:rPr>
          <w:b/>
          <w:sz w:val="22"/>
        </w:rPr>
        <w:t>RN-004 — Restrição de dados do operador</w:t>
      </w:r>
    </w:p>
    <w:p>
      <w:r>
        <w:rPr>
          <w:b w:val="0"/>
          <w:sz w:val="22"/>
        </w:rPr>
        <w:t>Cada operador de transporte somente pode acessar dados necessários à gestão de sua própria operação e à prestação de contas.</w:t>
      </w:r>
    </w:p>
    <w:p>
      <w:r>
        <w:rPr>
          <w:b w:val="0"/>
          <w:sz w:val="18"/>
        </w:rPr>
        <w:t>Fonte: Prefeitura do Rio de Janeiro</w:t>
      </w:r>
    </w:p>
    <w:p/>
    <w:p>
      <w:r>
        <w:rPr>
          <w:b/>
          <w:sz w:val="22"/>
        </w:rPr>
        <w:t>RN-005 — Fiscalização das movimentações</w:t>
      </w:r>
    </w:p>
    <w:p>
      <w:r>
        <w:rPr>
          <w:b w:val="0"/>
          <w:sz w:val="22"/>
        </w:rPr>
        <w:t>Movimentações financeiras e de utilização da bilhetagem devem permanecer disponíveis para fiscalização da Prefeitura.</w:t>
      </w:r>
    </w:p>
    <w:p>
      <w:r>
        <w:rPr>
          <w:b w:val="0"/>
          <w:sz w:val="18"/>
        </w:rPr>
        <w:t>Fonte: Prefeitura do Rio de Janeiro</w:t>
      </w:r>
    </w:p>
    <w:p/>
    <w:p>
      <w:r>
        <w:rPr>
          <w:b/>
          <w:sz w:val="22"/>
        </w:rPr>
        <w:t>RN-006 — Acessibilidade no atendimento presencial</w:t>
      </w:r>
    </w:p>
    <w:p>
      <w:r>
        <w:rPr>
          <w:b w:val="0"/>
          <w:sz w:val="22"/>
        </w:rPr>
        <w:t>Os pontos de atendimento presencial devem atender pessoas com deficiência auditiva, visual e de mobilidade reduzida.</w:t>
      </w:r>
    </w:p>
    <w:p>
      <w:r>
        <w:rPr>
          <w:b w:val="0"/>
          <w:sz w:val="18"/>
        </w:rPr>
        <w:t>Fonte: Estatuto da Pessoa com Deficiência</w:t>
      </w:r>
    </w:p>
    <w:p/>
    <w:p>
      <w:r>
        <w:rPr>
          <w:b/>
          <w:sz w:val="22"/>
        </w:rPr>
        <w:t>RN-007 — Continuidade na transição</w:t>
      </w:r>
    </w:p>
    <w:p>
      <w:r>
        <w:rPr>
          <w:b w:val="0"/>
          <w:sz w:val="22"/>
        </w:rPr>
        <w:t>A migração do sistema legado não pode interromper a utilização do transporte pelos passageiros.</w:t>
      </w:r>
    </w:p>
    <w:p>
      <w:r>
        <w:rPr>
          <w:b w:val="0"/>
          <w:sz w:val="18"/>
        </w:rPr>
        <w:t>Fonte: Prefeitura do Rio de Janeiro</w:t>
      </w:r>
    </w:p>
    <w:p/>
    <w:p>
      <w:r>
        <w:rPr>
          <w:b/>
          <w:sz w:val="22"/>
        </w:rPr>
        <w:t>RN-008 — Interoperabilidade metropolitana</w:t>
      </w:r>
    </w:p>
    <w:p>
      <w:r>
        <w:rPr>
          <w:b w:val="0"/>
          <w:sz w:val="22"/>
        </w:rPr>
        <w:t>A bilhetagem deve suportar interoperabilidade com sistemas de outras regiões metropolitanas quando requerida.</w:t>
      </w:r>
    </w:p>
    <w:p>
      <w:r>
        <w:rPr>
          <w:b w:val="0"/>
          <w:sz w:val="18"/>
        </w:rPr>
        <w:t>Fonte: Prefeitura do Rio de Janeiro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Configurar política tarifária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uma política tarifária definida pela Prefeitura.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Emitir cartão ou conta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emitir um cartão físico ou uma conta digital para o passageiro cadastrado.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recarga de créditos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recarga de créditos em um cartão ou conta ativa.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Validar cobrança tarifária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validar a cobrança da tarifa aplicável durante o acesso ao transporte.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acesso ao transporte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cada entrada ou saída validada em veículo ou estação.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comprovação de benefício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documentação comprobatória apresentada pelo solicitante de benefício tarifário.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Validar titularidade do benefício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validar a identidade do titular durante a utilização de benefício tarifário.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trilha de auditoria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uma trilha de auditoria para cada movimentação financeira ou de uso.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Exibir indicadores municipais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à Prefeitura indicadores de demanda e arrecadação.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Restringir dados por operador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restringir a visualização do operador aos dados de sua própria operação.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Armazenar transação offline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armazenar localmente a transação capturada por validador sem conexão.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Sincronizar transação pendente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sincronizar a transação pendente após a reconexão do validador.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Migrar dados legados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migrar cartões, contas e benefícios cadastrados no sistema legado.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Disponibilizar atendimento acessível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recursos de atendimento presencial compatíveis com necessidades auditivas, visuais e de mobilidade reduzida.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Interoperar com bilhetagem metropolitana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trocar dados de bilhetagem com sistemas metropolitanos autorizados.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Latência de transmissão de viagem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receber no sistema central a informação de viagem transmitida por um validador conectado em até 30 segundos.</w:t>
      </w:r>
    </w:p>
    <w:p>
      <w:r>
        <w:rPr>
          <w:b w:val="0"/>
          <w:sz w:val="18"/>
        </w:rPr>
        <w:t>Métrica de aceitação: 100% das transações transmitidas por validadores conectados devem ser recebidas em até 30 segundos.</w:t>
      </w:r>
    </w:p>
    <w:p>
      <w:r>
        <w:rPr>
          <w:b w:val="0"/>
          <w:sz w:val="18"/>
        </w:rPr>
        <w:t>Método de verificação: Teste de desempenho com registros de data e hora do validador e do sistema central.</w:t>
      </w:r>
    </w:p>
    <w:p/>
    <w:p>
      <w:r>
        <w:rPr>
          <w:b/>
          <w:sz w:val="22"/>
        </w:rPr>
        <w:t>RNF-002 — Sincronização após reconexão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sincronizar transações pendentes em até 30 segundos após a reconexão do validador. [TBD]</w:t>
      </w:r>
    </w:p>
    <w:p>
      <w:r>
        <w:rPr>
          <w:b w:val="0"/>
          <w:sz w:val="18"/>
        </w:rPr>
        <w:t>Métrica de aceitação: 100% das transações pendentes devem ser recebidas pelo sistema central em até 30 segundos após a reconexão. [TBD]</w:t>
      </w:r>
    </w:p>
    <w:p>
      <w:r>
        <w:rPr>
          <w:b w:val="0"/>
          <w:sz w:val="18"/>
        </w:rPr>
        <w:t>Método de verificação: Teste de resiliência com interrupção controlada de conectividade.</w:t>
      </w:r>
    </w:p>
    <w:p/>
    <w:p>
      <w:r>
        <w:rPr>
          <w:b/>
          <w:sz w:val="22"/>
        </w:rPr>
        <w:t>RNF-003 — Disponibilidade da bilhetagem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99,9% para processamento central de transações. [TBD]</w:t>
      </w:r>
    </w:p>
    <w:p>
      <w:r>
        <w:rPr>
          <w:b w:val="0"/>
          <w:sz w:val="18"/>
        </w:rPr>
        <w:t>Métrica de aceitação: Indisponibilidade máxima de 43,2 minutos por mês, excluídas janelas de manutenção aprovadas. [TBD]</w:t>
      </w:r>
    </w:p>
    <w:p>
      <w:r>
        <w:rPr>
          <w:b w:val="0"/>
          <w:sz w:val="18"/>
        </w:rPr>
        <w:t>Método de verificação: Monitoramento contínuo de disponibilidade.</w:t>
      </w:r>
    </w:p>
    <w:p/>
    <w:p>
      <w:r>
        <w:rPr>
          <w:b/>
          <w:sz w:val="22"/>
        </w:rPr>
        <w:t>RNF-004 — Proteção de dados biométricos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criptografar dados biométricos armazenados com AES-256 e dados transmitidos com TLS 1.2 ou superior. [TBD]</w:t>
      </w:r>
    </w:p>
    <w:p>
      <w:r>
        <w:rPr>
          <w:b w:val="0"/>
          <w:sz w:val="18"/>
        </w:rPr>
        <w:t>Métrica de aceitação: 100% dos dados biométricos armazenados devem utilizar AES-256 e 100% das conexões externas devem bloquear TLS inferior a 1.2. [TBD]</w:t>
      </w:r>
    </w:p>
    <w:p>
      <w:r>
        <w:rPr>
          <w:b w:val="0"/>
          <w:sz w:val="18"/>
        </w:rPr>
        <w:t>Método de verificação: Auditoria de configuração e teste de penetração.</w:t>
      </w:r>
    </w:p>
    <w:p/>
    <w:p>
      <w:r>
        <w:rPr>
          <w:b/>
          <w:sz w:val="22"/>
        </w:rPr>
        <w:t>RNF-005 — Rastreabilidade de operações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manter registros de auditoria de 100% das operações de escrita com identificador do usuário, data, hora e ação executada. [TBD]</w:t>
      </w:r>
    </w:p>
    <w:p>
      <w:r>
        <w:rPr>
          <w:b w:val="0"/>
          <w:sz w:val="18"/>
        </w:rPr>
        <w:t>Métrica de aceitação: 100% das operações de criação, alteração, exclusão, recarga, validação e migração devem possuir registro de auditoria. [TBD]</w:t>
      </w:r>
    </w:p>
    <w:p>
      <w:r>
        <w:rPr>
          <w:b w:val="0"/>
          <w:sz w:val="18"/>
        </w:rPr>
        <w:t>Método de verificação: Auditoria de logs e teste funcional.</w:t>
      </w:r>
    </w:p>
    <w:p/>
    <w:p>
      <w:r>
        <w:rPr>
          <w:b/>
          <w:sz w:val="22"/>
        </w:rPr>
        <w:t>RNF-006 — Acessibilidade do atendimento presencial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a conclusão das funções de cadastro, recarga e consulta em pontos presenciais por pessoas com deficiência auditiva, visual ou mobilidade reduzida. [TBD]</w:t>
      </w:r>
    </w:p>
    <w:p>
      <w:r>
        <w:rPr>
          <w:b w:val="0"/>
          <w:sz w:val="18"/>
        </w:rPr>
        <w:t>Métrica de aceitação: Pelo menos 90% dos participantes de cada perfil de deficiência devem concluir cada função em até 10 minutos, com até uma intervenção do atendente. [TBD]</w:t>
      </w:r>
    </w:p>
    <w:p>
      <w:r>
        <w:rPr>
          <w:b w:val="0"/>
          <w:sz w:val="18"/>
        </w:rPr>
        <w:t>Método de verificação: Teste de usabilidade com participantes representativos.</w:t>
      </w:r>
    </w:p>
    <w:p/>
    <w:p>
      <w:r>
        <w:rPr>
          <w:b/>
          <w:sz w:val="22"/>
        </w:rPr>
        <w:t>RNF-007 — Atualização dos indicadores municipais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atualizar os indicadores de demanda e arrecadação da Prefeitura em até 60 segundos após o recebimento da transação. [TBD]</w:t>
      </w:r>
    </w:p>
    <w:p>
      <w:r>
        <w:rPr>
          <w:b w:val="0"/>
          <w:sz w:val="18"/>
        </w:rPr>
        <w:t>Métrica de aceitação: 95% das transações recebidas devem estar refletidas nos indicadores em até 60 segundos. [TBD]</w:t>
      </w:r>
    </w:p>
    <w:p>
      <w:r>
        <w:rPr>
          <w:b w:val="0"/>
          <w:sz w:val="18"/>
        </w:rPr>
        <w:t>Método de verificação: Teste de desempenho e comparação de registros de data e hora.</w:t>
      </w:r>
    </w:p>
    <w:p/>
    <w:p>
      <w:r>
        <w:rPr>
          <w:b/>
          <w:sz w:val="22"/>
        </w:rPr>
        <w:t>RNF-008 — Interoperabilidade de bilhetagem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disponibilizar interface documentada para troca de dados com sistemas metropolitanos autorizados. [TBD]</w:t>
      </w:r>
    </w:p>
    <w:p>
      <w:r>
        <w:rPr>
          <w:b w:val="0"/>
          <w:sz w:val="18"/>
        </w:rPr>
        <w:t>Métrica de aceitação: 100% das mensagens de teste definidas no contrato de integração devem ser processadas sem erro. [TBD]</w:t>
      </w:r>
    </w:p>
    <w:p>
      <w:r>
        <w:rPr>
          <w:b w:val="0"/>
          <w:sz w:val="18"/>
        </w:rPr>
        <w:t>Método de verificação: Teste de integração.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gestor da Prefeitura, quero configurar a política tarifária, para aplicar a tarifa municipal vigente..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passageiro comum, quero obter um cartão ou conta digital, para utilizar os serviços de transporte..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operador de atendimento da empresa contratada, quero registrar uma recarga de créditos, para disponibilizar saldo ao passageiro..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passageiro comum, quero validar o pagamento da tarifa no acesso ao transporte, para realizar minha viagem..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beneficiário de gratuidade ou desconto, quero enviar documentos comprobatórios, para solicitar meu benefício tarifário..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beneficiário de gratuidade ou desconto, quero confirmar minha identidade durante o uso, para utilizar o benefício que me foi concedido..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gestor da Prefeitura, quero consultar indicadores de demanda e arrecadação, para fiscalizar a operação e acompanhar recursos públicos..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gestor de operador de transporte, quero consultar dados da minha operação, para gerir a frota e prestar contas..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operador da empresa contratada, quero sincronizar transações capturadas sem conexão, para preservar os registros de viagem..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gestor da Prefeitura, quero migrar os cadastros do sistema legado, para manter a continuidade de uso do transporte..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beneficiário com deficiência, quero ser atendido em um ponto presencial acessível, para realizar cadastro, recarga ou consulta..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HU-012 — Prioridade: Should have</w:t>
      </w:r>
    </w:p>
    <w:p>
      <w:r>
        <w:rPr>
          <w:b w:val="0"/>
          <w:sz w:val="22"/>
        </w:rPr>
        <w:t>Como gestor da Prefeitura, quero interoperar com sistemas metropolitanos autorizados, para viabilizar viagens integradas entre regiões..</w:t>
      </w:r>
    </w:p>
    <w:p>
      <w:r>
        <w:rPr>
          <w:b w:val="0"/>
          <w:sz w:val="18"/>
        </w:rPr>
        <w:t>RF associado: RF-015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Realizar recarga de créditos</w:t>
      </w:r>
    </w:p>
    <w:p>
      <w:r>
        <w:rPr>
          <w:b/>
        </w:rPr>
        <w:t xml:space="preserve">Ator principal: </w:t>
      </w:r>
      <w:r>
        <w:t>Operador de atendimento da empresa contratada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O cartão ou conta do passageiro está ativo.</w:t>
      </w:r>
    </w:p>
    <w:p>
      <w:r>
        <w:rPr>
          <w:b/>
        </w:rPr>
        <w:t xml:space="preserve">Pós-condição (sucesso): </w:t>
      </w:r>
      <w:r>
        <w:t>A recarga é registrada na conta ou cartão do passageiro.</w:t>
      </w:r>
    </w:p>
    <w:p>
      <w:r>
        <w:rPr>
          <w:b/>
        </w:rPr>
        <w:t xml:space="preserve">Pós-condição (falha): </w:t>
      </w:r>
      <w:r>
        <w:t>Nenhum crédito é adicionado.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identifica o cartão ou conta do passageiro.</w:t>
      </w:r>
    </w:p>
    <w:p>
      <w:pPr>
        <w:pStyle w:val="ListNumber"/>
      </w:pPr>
      <w:r>
        <w:t>2. O sistema exibe a conta ou cartão ativo.</w:t>
      </w:r>
    </w:p>
    <w:p>
      <w:pPr>
        <w:pStyle w:val="ListNumber"/>
      </w:pPr>
      <w:r>
        <w:t>3. O ator informa o valor da recarga.</w:t>
      </w:r>
    </w:p>
    <w:p>
      <w:pPr>
        <w:pStyle w:val="ListNumber"/>
      </w:pPr>
      <w:r>
        <w:t>4. O sistema registra a recarga.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Cartão ou conta inativa → o sistema informa a situação de inatividade e encerra o caso de uso.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Falha no registro → o sistema não altera o saldo e registra o erro de auditoria (ref. RF-003, RF-008).</w:t>
      </w:r>
    </w:p>
    <w:p/>
    <w:p>
      <w:pPr>
        <w:pStyle w:val="Heading2"/>
      </w:pPr>
      <w:r>
        <w:rPr>
          <w:color w:val="2E74B5"/>
        </w:rPr>
        <w:t>UC-002 — Validar acesso com tarifa</w:t>
      </w:r>
    </w:p>
    <w:p>
      <w:r>
        <w:rPr>
          <w:b/>
        </w:rPr>
        <w:t xml:space="preserve">Ator principal: </w:t>
      </w:r>
      <w:r>
        <w:t>Passageiro comum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O passageiro possui cartão ou conta ativa.</w:t>
      </w:r>
    </w:p>
    <w:p>
      <w:r>
        <w:rPr>
          <w:b/>
        </w:rPr>
        <w:t xml:space="preserve">Pós-condição (sucesso): </w:t>
      </w:r>
      <w:r>
        <w:t>A tarifa aplicável é validada e o acesso é registrado.</w:t>
      </w:r>
    </w:p>
    <w:p>
      <w:r>
        <w:rPr>
          <w:b/>
        </w:rPr>
        <w:t xml:space="preserve">Pós-condição (falha): </w:t>
      </w:r>
      <w:r>
        <w:t>O acesso não é liberado e a tentativa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apresenta o cartão ou conta ao validador.</w:t>
      </w:r>
    </w:p>
    <w:p>
      <w:pPr>
        <w:pStyle w:val="ListNumber"/>
      </w:pPr>
      <w:r>
        <w:t>2. O sistema identifica a tarifa aplicável.</w:t>
      </w:r>
    </w:p>
    <w:p>
      <w:pPr>
        <w:pStyle w:val="ListNumber"/>
      </w:pPr>
      <w:r>
        <w:t>3. O sistema valida a cobrança.</w:t>
      </w:r>
    </w:p>
    <w:p>
      <w:pPr>
        <w:pStyle w:val="ListNumber"/>
      </w:pPr>
      <w:r>
        <w:t>4. O sistema registra o acesso.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Benefício tarifário ativo → o sistema aplica a condição tarifária correspondente; retorna ao passo 3.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Saldo insuficiente → o sistema não libera o acesso e exibe mensagem de saldo insuficiente (ref. RF-004).</w:t>
      </w:r>
    </w:p>
    <w:p/>
    <w:p>
      <w:pPr>
        <w:pStyle w:val="Heading2"/>
      </w:pPr>
      <w:r>
        <w:rPr>
          <w:color w:val="2E74B5"/>
        </w:rPr>
        <w:t>UC-003 — Solicitar benefício tarifário</w:t>
      </w:r>
    </w:p>
    <w:p>
      <w:r>
        <w:rPr>
          <w:b/>
        </w:rPr>
        <w:t xml:space="preserve">Ator principal: </w:t>
      </w:r>
      <w:r>
        <w:t>Beneficiário de gratuidade ou desconto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O solicitante possui identificação cadastrada.</w:t>
      </w:r>
    </w:p>
    <w:p>
      <w:r>
        <w:rPr>
          <w:b/>
        </w:rPr>
        <w:t xml:space="preserve">Pós-condição (sucesso): </w:t>
      </w:r>
      <w:r>
        <w:t>A documentação comprobatória é registrada para análise.</w:t>
      </w:r>
    </w:p>
    <w:p>
      <w:r>
        <w:rPr>
          <w:b/>
        </w:rPr>
        <w:t xml:space="preserve">Pós-condição (falha): </w:t>
      </w:r>
      <w:r>
        <w:t>A documentação não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inicia a solicitação de benefício.</w:t>
      </w:r>
    </w:p>
    <w:p>
      <w:pPr>
        <w:pStyle w:val="ListNumber"/>
      </w:pPr>
      <w:r>
        <w:t>2. O sistema solicita a documentação comprobatória.</w:t>
      </w:r>
    </w:p>
    <w:p>
      <w:pPr>
        <w:pStyle w:val="ListNumber"/>
      </w:pPr>
      <w:r>
        <w:t>3. O ator apresenta a documentação.</w:t>
      </w:r>
    </w:p>
    <w:p>
      <w:pPr>
        <w:pStyle w:val="ListNumber"/>
      </w:pPr>
      <w:r>
        <w:t>4. O sistema registra a documentação apresentada.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Documento complementar necessário → o sistema informa o documento pendente e retorna ao passo 2.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Arquivo ilegível → o sistema rejeita o registro e exibe mensagem de documento inválido (ref. RN-002, RF-006).</w:t>
      </w:r>
    </w:p>
    <w:p/>
    <w:p>
      <w:pPr>
        <w:pStyle w:val="Heading2"/>
      </w:pPr>
      <w:r>
        <w:rPr>
          <w:color w:val="2E74B5"/>
        </w:rPr>
        <w:t>UC-004 — Validar titularidade de benefício</w:t>
      </w:r>
    </w:p>
    <w:p>
      <w:r>
        <w:rPr>
          <w:b/>
        </w:rPr>
        <w:t xml:space="preserve">Ator principal: </w:t>
      </w:r>
      <w:r>
        <w:t>Beneficiário de gratuidade ou desconto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titular possui benefício ativo.</w:t>
      </w:r>
    </w:p>
    <w:p>
      <w:r>
        <w:rPr>
          <w:b/>
        </w:rPr>
        <w:t xml:space="preserve">Pós-condição (sucesso): </w:t>
      </w:r>
      <w:r>
        <w:t>A identidade do titular é validada para a utilização do benefício.</w:t>
      </w:r>
    </w:p>
    <w:p>
      <w:r>
        <w:rPr>
          <w:b/>
        </w:rPr>
        <w:t xml:space="preserve">Pós-condição (falha): </w:t>
      </w:r>
      <w:r>
        <w:t>O benefício não é aplicado à viagem.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apresenta o cartão ou conta com benefício ao validador.</w:t>
      </w:r>
    </w:p>
    <w:p>
      <w:pPr>
        <w:pStyle w:val="ListNumber"/>
      </w:pPr>
      <w:r>
        <w:t>2. O sistema solicita a validação de identidade.</w:t>
      </w:r>
    </w:p>
    <w:p>
      <w:pPr>
        <w:pStyle w:val="ListNumber"/>
      </w:pPr>
      <w:r>
        <w:t>3. O ator realiza a validação solicitada.</w:t>
      </w:r>
    </w:p>
    <w:p>
      <w:pPr>
        <w:pStyle w:val="ListNumber"/>
      </w:pPr>
      <w:r>
        <w:t>4. O sistema valida a titularidade do benefício.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4a. Método alternativo de conferência disponível → o sistema executa o método configurado para o titular.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4b. Identidade não confirmada → o sistema não aplica o benefício e registra a tentativa (ref. RN-003, RF-007).</w:t>
      </w:r>
    </w:p>
    <w:p/>
    <w:p>
      <w:pPr>
        <w:pStyle w:val="Heading2"/>
      </w:pPr>
      <w:r>
        <w:rPr>
          <w:color w:val="2E74B5"/>
        </w:rPr>
        <w:t>UC-005 — Consultar indicadores municipais</w:t>
      </w:r>
    </w:p>
    <w:p>
      <w:r>
        <w:rPr>
          <w:b/>
        </w:rPr>
        <w:t xml:space="preserve">Ator principal: </w:t>
      </w:r>
      <w:r>
        <w:t>Gestor da Prefeitura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gestor está autenticado com acesso municipal.</w:t>
      </w:r>
    </w:p>
    <w:p>
      <w:r>
        <w:rPr>
          <w:b/>
        </w:rPr>
        <w:t xml:space="preserve">Pós-condição (sucesso): </w:t>
      </w:r>
      <w:r>
        <w:t>Os indicadores de demanda e arrecadação são exibidos.</w:t>
      </w:r>
    </w:p>
    <w:p>
      <w:r>
        <w:rPr>
          <w:b/>
        </w:rPr>
        <w:t xml:space="preserve">Pós-condição (falha): </w:t>
      </w:r>
      <w:r>
        <w:t>Nenhum indicador é exibido ao gestor.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 painel municipal.</w:t>
      </w:r>
    </w:p>
    <w:p>
      <w:pPr>
        <w:pStyle w:val="ListNumber"/>
      </w:pPr>
      <w:r>
        <w:t>2. O sistema valida o perfil de acesso.</w:t>
      </w:r>
    </w:p>
    <w:p>
      <w:pPr>
        <w:pStyle w:val="ListNumber"/>
      </w:pPr>
      <w:r>
        <w:t>3. O ator seleciona o período de consulta.</w:t>
      </w:r>
    </w:p>
    <w:p>
      <w:pPr>
        <w:pStyle w:val="ListNumber"/>
      </w:pPr>
      <w:r>
        <w:t>4. O sistema exibe os indicadores de demanda e arrecadação.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Período sem transações → o sistema exibe indicadores com valor zero.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Perfil sem autorização → o sistema bloqueia o acesso e registra o evento (ref. RN-005, RF-009).</w:t>
      </w:r>
    </w:p>
    <w:p/>
    <w:p>
      <w:pPr>
        <w:pStyle w:val="Heading2"/>
      </w:pPr>
      <w:r>
        <w:rPr>
          <w:color w:val="2E74B5"/>
        </w:rPr>
        <w:t>UC-006 — Consultar dados do operador</w:t>
      </w:r>
    </w:p>
    <w:p>
      <w:r>
        <w:rPr>
          <w:b/>
        </w:rPr>
        <w:t xml:space="preserve">Ator principal: </w:t>
      </w:r>
      <w:r>
        <w:t>Gestor de operador de transporte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O gestor está autenticado e vinculado a um operador.</w:t>
      </w:r>
    </w:p>
    <w:p>
      <w:r>
        <w:rPr>
          <w:b/>
        </w:rPr>
        <w:t xml:space="preserve">Pós-condição (sucesso): </w:t>
      </w:r>
      <w:r>
        <w:t>São exibidos exclusivamente dados da operação vinculada ao gestor.</w:t>
      </w:r>
    </w:p>
    <w:p>
      <w:r>
        <w:rPr>
          <w:b/>
        </w:rPr>
        <w:t xml:space="preserve">Pós-condição (falha): </w:t>
      </w:r>
      <w:r>
        <w:t>Nenhum dado de outro operador é exibido.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 painel do operador.</w:t>
      </w:r>
    </w:p>
    <w:p>
      <w:pPr>
        <w:pStyle w:val="ListNumber"/>
      </w:pPr>
      <w:r>
        <w:t>2. O sistema identifica o operador vinculado ao perfil.</w:t>
      </w:r>
    </w:p>
    <w:p>
      <w:pPr>
        <w:pStyle w:val="ListNumber"/>
      </w:pPr>
      <w:r>
        <w:t>3. O ator solicita a consulta de dados.</w:t>
      </w:r>
    </w:p>
    <w:p>
      <w:pPr>
        <w:pStyle w:val="ListNumber"/>
      </w:pPr>
      <w:r>
        <w:t>4. O sistema exibe os dados da operação vinculada.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Período sem registros → o sistema exibe resultado sem transações.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Vínculo de operador inexistente → o sistema bloqueia a consulta e registra o evento (ref. RN-004, RF-010).</w:t>
      </w:r>
    </w:p>
    <w:p/>
    <w:p>
      <w:pPr>
        <w:pStyle w:val="Heading2"/>
      </w:pPr>
      <w:r>
        <w:rPr>
          <w:color w:val="2E74B5"/>
        </w:rPr>
        <w:t>UC-007 — Sincronizar transações offline</w:t>
      </w:r>
    </w:p>
    <w:p>
      <w:r>
        <w:rPr>
          <w:b/>
        </w:rPr>
        <w:t xml:space="preserve">Ator principal: </w:t>
      </w:r>
      <w:r>
        <w:t>Operador da empresa contratada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O validador possui transações pendentes armazenadas localmente.</w:t>
      </w:r>
    </w:p>
    <w:p>
      <w:r>
        <w:rPr>
          <w:b/>
        </w:rPr>
        <w:t xml:space="preserve">Pós-condição (sucesso): </w:t>
      </w:r>
      <w:r>
        <w:t>As transações pendentes são recebidas pelo sistema central.</w:t>
      </w:r>
    </w:p>
    <w:p>
      <w:r>
        <w:rPr>
          <w:b/>
        </w:rPr>
        <w:t xml:space="preserve">Pós-condição (falha): </w:t>
      </w:r>
      <w:r>
        <w:t>As transações permanecem pendentes no validador.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validador restabelece conexão com o sistema central.</w:t>
      </w:r>
    </w:p>
    <w:p>
      <w:pPr>
        <w:pStyle w:val="ListNumber"/>
      </w:pPr>
      <w:r>
        <w:t>2. O sistema identifica as transações pendentes.</w:t>
      </w:r>
    </w:p>
    <w:p>
      <w:pPr>
        <w:pStyle w:val="ListNumber"/>
      </w:pPr>
      <w:r>
        <w:t>3. O sistema transmite as transações pendentes.</w:t>
      </w:r>
    </w:p>
    <w:p>
      <w:pPr>
        <w:pStyle w:val="ListNumber"/>
      </w:pPr>
      <w:r>
        <w:t>4. O sistema central confirma o recebimento das transações.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há transações pendentes → o sistema encerra a sincronização.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Nova interrupção de conexão → o sistema mantém as transações pendentes para nova tentativa (ref. RF-011, RF-012).</w:t>
      </w:r>
    </w:p>
    <w:p/>
    <w:p>
      <w:pPr>
        <w:pStyle w:val="Heading2"/>
      </w:pPr>
      <w:r>
        <w:rPr>
          <w:color w:val="2E74B5"/>
        </w:rPr>
        <w:t>UC-008 — Migrar cadastro legado</w:t>
      </w:r>
    </w:p>
    <w:p>
      <w:r>
        <w:rPr>
          <w:b/>
        </w:rPr>
        <w:t xml:space="preserve">Ator principal: </w:t>
      </w:r>
      <w:r>
        <w:t>Gestor da Prefeitura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Os dados do sistema legado foram disponibilizados para migração.</w:t>
      </w:r>
    </w:p>
    <w:p>
      <w:r>
        <w:rPr>
          <w:b/>
        </w:rPr>
        <w:t xml:space="preserve">Pós-condição (sucesso): </w:t>
      </w:r>
      <w:r>
        <w:t>Cartões, contas e benefícios elegíveis são registrados no SBD.</w:t>
      </w:r>
    </w:p>
    <w:p>
      <w:r>
        <w:rPr>
          <w:b/>
        </w:rPr>
        <w:t xml:space="preserve">Pós-condição (falha): </w:t>
      </w:r>
      <w:r>
        <w:t>Os dados inconsistentes são identificados sem interromper os cadastros já migrados.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inicia a migração de dados legados.</w:t>
      </w:r>
    </w:p>
    <w:p>
      <w:pPr>
        <w:pStyle w:val="ListNumber"/>
      </w:pPr>
      <w:r>
        <w:t>2. O sistema recebe os dados de cartões, contas e benefícios.</w:t>
      </w:r>
    </w:p>
    <w:p>
      <w:pPr>
        <w:pStyle w:val="ListNumber"/>
      </w:pPr>
      <w:r>
        <w:t>3. O sistema valida a estrutura dos dados recebidos.</w:t>
      </w:r>
    </w:p>
    <w:p>
      <w:pPr>
        <w:pStyle w:val="ListNumber"/>
      </w:pPr>
      <w:r>
        <w:t>4. O sistema registra os dados válidos no SBD.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Registro duplicado → o sistema identifica o registro existente e não cria nova duplicidade.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Dados obrigatórios ausentes → o sistema rejeita o registro inconsistente e gera relatório de pendências (ref. RN-007, RF-013).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Registro de política tarifária  |  Ref: RF-001 / HU-001</w:t>
      </w:r>
    </w:p>
    <w:p>
      <w:r>
        <w:rPr>
          <w:b w:val="0"/>
          <w:sz w:val="22"/>
        </w:rPr>
        <w:t>Dado que que o gestor da Prefeitura está autenticado,</w:t>
      </w:r>
    </w:p>
    <w:p>
      <w:r>
        <w:rPr>
          <w:b w:val="0"/>
          <w:sz w:val="22"/>
        </w:rPr>
        <w:t>Quando registrar uma política tarifária com valor e vigência,</w:t>
      </w:r>
    </w:p>
    <w:p>
      <w:r>
        <w:rPr>
          <w:b w:val="0"/>
          <w:sz w:val="22"/>
        </w:rPr>
        <w:t>Então o sistema deve salvar a política com status "Ativa" e associar o valor à vigência informada.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Emissão de cartão ou conta  |  Ref: RF-002 / HU-002</w:t>
      </w:r>
    </w:p>
    <w:p>
      <w:r>
        <w:rPr>
          <w:b w:val="0"/>
          <w:sz w:val="22"/>
        </w:rPr>
        <w:t>Dado que que o passageiro possui cadastro válido,</w:t>
      </w:r>
    </w:p>
    <w:p>
      <w:r>
        <w:rPr>
          <w:b w:val="0"/>
          <w:sz w:val="22"/>
        </w:rPr>
        <w:t>Quando solicitar a emissão de um cartão ou conta digital,</w:t>
      </w:r>
    </w:p>
    <w:p>
      <w:r>
        <w:rPr>
          <w:b w:val="0"/>
          <w:sz w:val="22"/>
        </w:rPr>
        <w:t>Então o sistema deve criar um identificador único e atribuir status "Ativo" ao cartão ou conta.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CA-003 — Registro de recarga  |  Ref: RF-003 / HU-003</w:t>
      </w:r>
    </w:p>
    <w:p>
      <w:r>
        <w:rPr>
          <w:b w:val="0"/>
          <w:sz w:val="22"/>
        </w:rPr>
        <w:t>Dado que que um cartão ativo possui saldo de R$ 10,00,</w:t>
      </w:r>
    </w:p>
    <w:p>
      <w:r>
        <w:rPr>
          <w:b w:val="0"/>
          <w:sz w:val="22"/>
        </w:rPr>
        <w:t>Quando o operador registrar uma recarga de R$ 20,00,</w:t>
      </w:r>
    </w:p>
    <w:p>
      <w:r>
        <w:rPr>
          <w:b w:val="0"/>
          <w:sz w:val="22"/>
        </w:rPr>
        <w:t>Então o sistema deve registrar a recarga e exibir saldo de R$ 30,00.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CA-004 — Validação da tarifa  |  Ref: RF-004 / HU-004</w:t>
      </w:r>
    </w:p>
    <w:p>
      <w:r>
        <w:rPr>
          <w:b w:val="0"/>
          <w:sz w:val="22"/>
        </w:rPr>
        <w:t>Dado que que o passageiro possui cartão ativo com saldo suficiente,</w:t>
      </w:r>
    </w:p>
    <w:p>
      <w:r>
        <w:rPr>
          <w:b w:val="0"/>
          <w:sz w:val="22"/>
        </w:rPr>
        <w:t>Quando apresentar o cartão ao validador,</w:t>
      </w:r>
    </w:p>
    <w:p>
      <w:r>
        <w:rPr>
          <w:b w:val="0"/>
          <w:sz w:val="22"/>
        </w:rPr>
        <w:t>Então o sistema deve registrar uma cobrança com a tarifa vigente e retornar o status "Acesso validado".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CA-005 — Registro de acesso  |  Ref: RF-005</w:t>
      </w:r>
    </w:p>
    <w:p>
      <w:r>
        <w:rPr>
          <w:b w:val="0"/>
          <w:sz w:val="22"/>
        </w:rPr>
        <w:t>Dado que que uma validação de acesso foi aprovada,</w:t>
      </w:r>
    </w:p>
    <w:p>
      <w:r>
        <w:rPr>
          <w:b w:val="0"/>
          <w:sz w:val="22"/>
        </w:rPr>
        <w:t>Quando o validador concluir a transação,</w:t>
      </w:r>
    </w:p>
    <w:p>
      <w:r>
        <w:rPr>
          <w:b w:val="0"/>
          <w:sz w:val="22"/>
        </w:rPr>
        <w:t>Então o sistema deve registrar data, hora, identificador do validador e tipo de acesso.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CA-006 — Registro de documento comprobatório  |  Ref: RF-006 / HU-005</w:t>
      </w:r>
    </w:p>
    <w:p>
      <w:r>
        <w:rPr>
          <w:b w:val="0"/>
          <w:sz w:val="22"/>
        </w:rPr>
        <w:t>Dado que que o solicitante iniciou uma solicitação de benefício,</w:t>
      </w:r>
    </w:p>
    <w:p>
      <w:r>
        <w:rPr>
          <w:b w:val="0"/>
          <w:sz w:val="22"/>
        </w:rPr>
        <w:t>Quando enviar a documentação comprobatória exigida,</w:t>
      </w:r>
    </w:p>
    <w:p>
      <w:r>
        <w:rPr>
          <w:b w:val="0"/>
          <w:sz w:val="22"/>
        </w:rPr>
        <w:t>Então o sistema deve registrar o documento com status "Pendente de análise".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CA-007 — Validação de titularidade  |  Ref: RF-007 / HU-006</w:t>
      </w:r>
    </w:p>
    <w:p>
      <w:r>
        <w:rPr>
          <w:b w:val="0"/>
          <w:sz w:val="22"/>
        </w:rPr>
        <w:t>Dado que que o titular possui benefício ativo,</w:t>
      </w:r>
    </w:p>
    <w:p>
      <w:r>
        <w:rPr>
          <w:b w:val="0"/>
          <w:sz w:val="22"/>
        </w:rPr>
        <w:t>Quando a validação de identidade confirmar a titularidade,</w:t>
      </w:r>
    </w:p>
    <w:p>
      <w:r>
        <w:rPr>
          <w:b w:val="0"/>
          <w:sz w:val="22"/>
        </w:rPr>
        <w:t>Então o sistema deve aplicar o benefício e registrar o resultado "Titular confirmado".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CA-008 — Registro de auditoria  |  Ref: RF-008</w:t>
      </w:r>
    </w:p>
    <w:p>
      <w:r>
        <w:rPr>
          <w:b w:val="0"/>
          <w:sz w:val="22"/>
        </w:rPr>
        <w:t>Dado que que uma recarga é registrada,</w:t>
      </w:r>
    </w:p>
    <w:p>
      <w:r>
        <w:rPr>
          <w:b w:val="0"/>
          <w:sz w:val="22"/>
        </w:rPr>
        <w:t>Quando a operação for concluída,</w:t>
      </w:r>
    </w:p>
    <w:p>
      <w:r>
        <w:rPr>
          <w:b w:val="0"/>
          <w:sz w:val="22"/>
        </w:rPr>
        <w:t>Então o sistema deve criar um registro de auditoria com identificador do usuário, data, hora e ação "RECARGA".</w:t>
      </w:r>
    </w:p>
    <w:p>
      <w:r>
        <w:rPr>
          <w:b w:val="0"/>
          <w:sz w:val="18"/>
        </w:rPr>
        <w:t>Método: Auditoria de logs</w:t>
      </w:r>
    </w:p>
    <w:p/>
    <w:p>
      <w:r>
        <w:rPr>
          <w:b/>
          <w:sz w:val="22"/>
        </w:rPr>
        <w:t>CA-009 — Exibição de indicadores municipais  |  Ref: RF-009 / HU-007</w:t>
      </w:r>
    </w:p>
    <w:p>
      <w:r>
        <w:rPr>
          <w:b w:val="0"/>
          <w:sz w:val="22"/>
        </w:rPr>
        <w:t>Dado que que o gestor municipal está autenticado,</w:t>
      </w:r>
    </w:p>
    <w:p>
      <w:r>
        <w:rPr>
          <w:b w:val="0"/>
          <w:sz w:val="22"/>
        </w:rPr>
        <w:t>Quando selecionar um período com transações,</w:t>
      </w:r>
    </w:p>
    <w:p>
      <w:r>
        <w:rPr>
          <w:b w:val="0"/>
          <w:sz w:val="22"/>
        </w:rPr>
        <w:t>Então o sistema deve exibir a quantidade de viagens e o valor de arrecadação do período selecionado.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CA-010 — Restrição de dados do operador  |  Ref: RF-010 / HU-008</w:t>
      </w:r>
    </w:p>
    <w:p>
      <w:r>
        <w:rPr>
          <w:b w:val="0"/>
          <w:sz w:val="22"/>
        </w:rPr>
        <w:t>Dado que que um gestor está vinculado ao Operador A,</w:t>
      </w:r>
    </w:p>
    <w:p>
      <w:r>
        <w:rPr>
          <w:b w:val="0"/>
          <w:sz w:val="22"/>
        </w:rPr>
        <w:t>Quando consultar dados operacionais,</w:t>
      </w:r>
    </w:p>
    <w:p>
      <w:r>
        <w:rPr>
          <w:b w:val="0"/>
          <w:sz w:val="22"/>
        </w:rPr>
        <w:t>Então o sistema deve exibir somente registros vinculados ao Operador A.</w:t>
      </w:r>
    </w:p>
    <w:p>
      <w:r>
        <w:rPr>
          <w:b w:val="0"/>
          <w:sz w:val="18"/>
        </w:rPr>
        <w:t>Método: Teste de autorização</w:t>
      </w:r>
    </w:p>
    <w:p/>
    <w:p>
      <w:r>
        <w:rPr>
          <w:b/>
          <w:sz w:val="22"/>
        </w:rPr>
        <w:t>CA-011 — Armazenamento offline  |  Ref: RF-011</w:t>
      </w:r>
    </w:p>
    <w:p>
      <w:r>
        <w:rPr>
          <w:b w:val="0"/>
          <w:sz w:val="22"/>
        </w:rPr>
        <w:t>Dado que que o validador está sem conexão com o sistema central,</w:t>
      </w:r>
    </w:p>
    <w:p>
      <w:r>
        <w:rPr>
          <w:b w:val="0"/>
          <w:sz w:val="22"/>
        </w:rPr>
        <w:t>Quando capturar uma transação de viagem,</w:t>
      </w:r>
    </w:p>
    <w:p>
      <w:r>
        <w:rPr>
          <w:b w:val="0"/>
          <w:sz w:val="22"/>
        </w:rPr>
        <w:t>Então o sistema deve armazenar a transação localmente com status "Pendente de sincronização".</w:t>
      </w:r>
    </w:p>
    <w:p>
      <w:r>
        <w:rPr>
          <w:b w:val="0"/>
          <w:sz w:val="18"/>
        </w:rPr>
        <w:t>Método: Teste de resiliência</w:t>
      </w:r>
    </w:p>
    <w:p/>
    <w:p>
      <w:r>
        <w:rPr>
          <w:b/>
          <w:sz w:val="22"/>
        </w:rPr>
        <w:t>CA-012 — Sincronização após reconexão  |  Ref: RF-012 / HU-009</w:t>
      </w:r>
    </w:p>
    <w:p>
      <w:r>
        <w:rPr>
          <w:b w:val="0"/>
          <w:sz w:val="22"/>
        </w:rPr>
        <w:t>Dado que que o validador possui uma transação pendente,</w:t>
      </w:r>
    </w:p>
    <w:p>
      <w:r>
        <w:rPr>
          <w:b w:val="0"/>
          <w:sz w:val="22"/>
        </w:rPr>
        <w:t>Quando a conexão com o sistema central for restabelecida,</w:t>
      </w:r>
    </w:p>
    <w:p>
      <w:r>
        <w:rPr>
          <w:b w:val="0"/>
          <w:sz w:val="22"/>
        </w:rPr>
        <w:t>Então o sistema deve registrar a transação no sistema central em até 30 segundos.</w:t>
      </w:r>
    </w:p>
    <w:p>
      <w:r>
        <w:rPr>
          <w:b w:val="0"/>
          <w:sz w:val="18"/>
        </w:rPr>
        <w:t>Método: Teste de desempenho</w:t>
      </w:r>
    </w:p>
    <w:p/>
    <w:p>
      <w:r>
        <w:rPr>
          <w:b/>
          <w:sz w:val="22"/>
        </w:rPr>
        <w:t>CA-013 — Migração de cadastro legado  |  Ref: RF-013 / HU-010</w:t>
      </w:r>
    </w:p>
    <w:p>
      <w:r>
        <w:rPr>
          <w:b w:val="0"/>
          <w:sz w:val="22"/>
        </w:rPr>
        <w:t>Dado que que o arquivo de migração contém um cartão, uma conta e um benefício válidos,</w:t>
      </w:r>
    </w:p>
    <w:p>
      <w:r>
        <w:rPr>
          <w:b w:val="0"/>
          <w:sz w:val="22"/>
        </w:rPr>
        <w:t>Quando a migração for executada,</w:t>
      </w:r>
    </w:p>
    <w:p>
      <w:r>
        <w:rPr>
          <w:b w:val="0"/>
          <w:sz w:val="22"/>
        </w:rPr>
        <w:t>Então o sistema deve registrar os três itens no SBD sem alterar seus identificadores de origem.</w:t>
      </w:r>
    </w:p>
    <w:p>
      <w:r>
        <w:rPr>
          <w:b w:val="0"/>
          <w:sz w:val="18"/>
        </w:rPr>
        <w:t>Método: Teste de migração</w:t>
      </w:r>
    </w:p>
    <w:p/>
    <w:p>
      <w:r>
        <w:rPr>
          <w:b/>
          <w:sz w:val="22"/>
        </w:rPr>
        <w:t>CA-014 — Atendimento presencial acessível  |  Ref: RF-014 / HU-011</w:t>
      </w:r>
    </w:p>
    <w:p>
      <w:r>
        <w:rPr>
          <w:b w:val="0"/>
          <w:sz w:val="22"/>
        </w:rPr>
        <w:t>Dado que que uma pessoa com deficiência visual utiliza um ponto presencial,</w:t>
      </w:r>
    </w:p>
    <w:p>
      <w:r>
        <w:rPr>
          <w:b w:val="0"/>
          <w:sz w:val="22"/>
        </w:rPr>
        <w:t>Quando iniciar uma consulta de saldo,</w:t>
      </w:r>
    </w:p>
    <w:p>
      <w:r>
        <w:rPr>
          <w:b w:val="0"/>
          <w:sz w:val="22"/>
        </w:rPr>
        <w:t>Então o sistema deve disponibilizar o resultado por recurso de saída acessível configurado no ponto.</w:t>
      </w:r>
    </w:p>
    <w:p>
      <w:r>
        <w:rPr>
          <w:b w:val="0"/>
          <w:sz w:val="18"/>
        </w:rPr>
        <w:t>Método: Teste de usabilidade</w:t>
      </w:r>
    </w:p>
    <w:p/>
    <w:p>
      <w:r>
        <w:rPr>
          <w:b/>
          <w:sz w:val="22"/>
        </w:rPr>
        <w:t>CA-015 — Troca de dados metropolitana  |  Ref: RF-015 / HU-012</w:t>
      </w:r>
    </w:p>
    <w:p>
      <w:r>
        <w:rPr>
          <w:b w:val="0"/>
          <w:sz w:val="22"/>
        </w:rPr>
        <w:t>Dado que que um sistema metropolitano autorizado está conectado,</w:t>
      </w:r>
    </w:p>
    <w:p>
      <w:r>
        <w:rPr>
          <w:b w:val="0"/>
          <w:sz w:val="22"/>
        </w:rPr>
        <w:t>Quando enviar uma mensagem válida conforme o contrato de integração,</w:t>
      </w:r>
    </w:p>
    <w:p>
      <w:r>
        <w:rPr>
          <w:b w:val="0"/>
          <w:sz w:val="22"/>
        </w:rPr>
        <w:t>Então o sistema deve processar a mensagem e retornar confirmação de recebimento.</w:t>
      </w:r>
    </w:p>
    <w:p>
      <w:r>
        <w:rPr>
          <w:b w:val="0"/>
          <w:sz w:val="18"/>
        </w:rPr>
        <w:t>Método: Teste de integração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Bilhetagem digital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Processo de gestão eletrônica de tarifas, créditos, benefícios e validações de acesso ao transporte.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Validador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Equipamento instalado em veículo ou estação que captura e valida transações de acesso.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Benefício tarifário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Condição de gratuidade ou desconto aplicável a passageiro elegível.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Conta digital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Cadastro eletrônico associado ao passageiro para armazenar créditos e registros de utilização.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Recarga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de adição de créditos tarifários em cartão ou conta digital.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 legado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utilizado antes da implantação do SBD.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Interoperabilidade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Capacidade de trocar e utilizar dados com sistemas de bilhetagem de outras regiões metropolitanas.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Trilha de auditoria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rastreável das operações realizadas no sistema.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Digital (SBD) — Rio de Janeiro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0.4647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92.2s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34942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9892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1232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44834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0.060582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0.118704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0.184286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