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24/02/2025  |  gpt-5.6-terra  |  RAG Score: 0.4464  |  97s  |  29752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 xml:space="preserve">O SBD centraliza a cobrança de tarifas, a gestão de cartões ou contas, o controle de acessos e viagens, os benefícios tarifários e a fiscalização da operação do transporte público do Rio de Janeiro. O sistema fornece à Prefeitura visibilidade auditável sobre uso e arrecadação, enquanto permite a operação pela empresa contratada e o acesso restrito aos operadores de transporte. 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sistema gerencia a bilhetagem digital do transporte público, desde o cadastro e a recarga até a validação de viagens, benefícios e auditoria operacional.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Configuração de política tarifária</w:t>
      </w:r>
    </w:p>
    <w:p>
      <w:pPr>
        <w:pStyle w:val="ListBullet"/>
      </w:pPr>
      <w:r>
        <w:t>Emissão e gestão de cartões ou contas de passageiros</w:t>
      </w:r>
    </w:p>
    <w:p>
      <w:pPr>
        <w:pStyle w:val="ListBullet"/>
      </w:pPr>
      <w:r>
        <w:t>Venda e recarga de créditos</w:t>
      </w:r>
    </w:p>
    <w:p>
      <w:pPr>
        <w:pStyle w:val="ListBullet"/>
      </w:pPr>
      <w:r>
        <w:t>Cadastro, comprovação e validação de benefícios tarifários</w:t>
      </w:r>
    </w:p>
    <w:p>
      <w:pPr>
        <w:pStyle w:val="ListBullet"/>
      </w:pPr>
      <w:r>
        <w:t>Validação de identidade para uso de benefícios</w:t>
      </w:r>
    </w:p>
    <w:p>
      <w:pPr>
        <w:pStyle w:val="ListBullet"/>
      </w:pPr>
      <w:r>
        <w:t>Registro de entradas, saídas e viagens</w:t>
      </w:r>
    </w:p>
    <w:p>
      <w:pPr>
        <w:pStyle w:val="ListBullet"/>
      </w:pPr>
      <w:r>
        <w:t>Sincronização de validadores desconectados</w:t>
      </w:r>
    </w:p>
    <w:p>
      <w:pPr>
        <w:pStyle w:val="ListBullet"/>
      </w:pPr>
      <w:r>
        <w:t>Auditoria de movimentações financeiras e de uso</w:t>
      </w:r>
    </w:p>
    <w:p>
      <w:pPr>
        <w:pStyle w:val="ListBullet"/>
      </w:pPr>
      <w:r>
        <w:t>Painéis da Prefeitura sobre demanda e arrecadação</w:t>
      </w:r>
    </w:p>
    <w:p>
      <w:pPr>
        <w:pStyle w:val="ListBullet"/>
      </w:pPr>
      <w:r>
        <w:t>Acesso restrito de operadores de transporte</w:t>
      </w:r>
    </w:p>
    <w:p>
      <w:pPr>
        <w:pStyle w:val="ListBullet"/>
      </w:pPr>
      <w:r>
        <w:t>Migração de dados do sistema legado</w:t>
      </w:r>
    </w:p>
    <w:p>
      <w:pPr>
        <w:pStyle w:val="ListBullet"/>
      </w:pPr>
      <w:r>
        <w:t>Interoperabilidade com sistemas de bilhetagem metropolitanos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Monitoramento de frota, rastreamento veicular e GPS — já são providos por sistema separado</w:t>
      </w:r>
    </w:p>
    <w:p>
      <w:pPr>
        <w:pStyle w:val="ListBullet"/>
      </w:pPr>
      <w:r>
        <w:t>Integração com bicicleta compartilhada, patinetes e estacionamentos — prevista apenas como possibilidade futura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será responsável pela operação de venda de créditos, atendimento ao passageiro, manutenção de validadores e central de processamento.</w:t>
      </w:r>
    </w:p>
    <w:p>
      <w:pPr>
        <w:pStyle w:val="ListBullet"/>
      </w:pPr>
      <w:r>
        <w:t>PA-02: A Prefeitura definirá e manterá as políticas tarifárias, de subsídio, compensação e elegibilidade de benefícios.</w:t>
      </w:r>
    </w:p>
    <w:p>
      <w:pPr>
        <w:pStyle w:val="ListBullet"/>
      </w:pPr>
      <w:r>
        <w:t>PA-03: Os sistemas legados disponibilizarão os dados necessários para a migração de cartões, contas e benefícios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(Desempenho): O evento de viagem deve ser transmitido pelo validador ao sistema central em até 30 segundos.</w:t>
      </w:r>
    </w:p>
    <w:p>
      <w:pPr>
        <w:pStyle w:val="ListBullet"/>
      </w:pPr>
      <w:r>
        <w:t>REST-02 (Conformidade legal): Os pontos de atendimento presencial devem atender ao Estatuto da Pessoa com Deficiência.</w:t>
      </w:r>
    </w:p>
    <w:p>
      <w:pPr>
        <w:pStyle w:val="ListBullet"/>
      </w:pPr>
      <w:r>
        <w:t>REST-03 (Integração): O sistema deve interoperar com sistemas de bilhetagem de outras regiões metropolitanas quando necessário.</w:t>
      </w:r>
    </w:p>
    <w:p>
      <w:pPr>
        <w:pStyle w:val="ListBullet"/>
      </w:pPr>
      <w:r>
        <w:t>REST-04 (Escopo): O sistema não deve implementar monitoramento de frota.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pagante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Obter e recarregar créditos, utilizar o transporte e consultar sua conta ou cartão.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benefício, comprovar elegibilidade e utilizar o benefício de forma acessível.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de operação da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créditos, atendimento, validadores e processamento central sob fiscalização da Prefeitura.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 público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autorizados para gestão de frota e prestação de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políticas tarifárias, fiscalizar a operação e acompanhar demanda, arrecadação, subsídios e compensações.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Pessoa com deficiência atendida presencialmente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Realizar atendimento presencial com recursos adequados às necessidades auditivas, visuais ou de mobilidade reduzida.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Definição da política tarifária</w:t>
      </w:r>
    </w:p>
    <w:p>
      <w:r>
        <w:rPr>
          <w:b w:val="0"/>
          <w:sz w:val="22"/>
        </w:rPr>
        <w:t>A Prefeitura do Rio de Janeiro define as tarifas aplicáveis ao transporte público e as regras de subsídio e compensação entre operadores.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RN-002 — Comprovação de benefício tarifário</w:t>
      </w:r>
    </w:p>
    <w:p>
      <w:r>
        <w:rPr>
          <w:b w:val="0"/>
          <w:sz w:val="22"/>
        </w:rPr>
        <w:t>A concessão de gratuidade ou desconto depende da comprovação da condição de elegibilidade do solicitante.</w:t>
      </w:r>
    </w:p>
    <w:p>
      <w:r>
        <w:rPr>
          <w:b w:val="0"/>
          <w:sz w:val="18"/>
        </w:rPr>
        <w:t>Fonte: Política pública de benefícios tarifários</w:t>
      </w:r>
    </w:p>
    <w:p/>
    <w:p>
      <w:r>
        <w:rPr>
          <w:b/>
          <w:sz w:val="22"/>
        </w:rPr>
        <w:t>RN-003 — Uso pessoal do benefício</w:t>
      </w:r>
    </w:p>
    <w:p>
      <w:r>
        <w:rPr>
          <w:b w:val="0"/>
          <w:sz w:val="22"/>
        </w:rPr>
        <w:t>O benefício tarifário deve ser utilizado exclusivamente pela pessoa elegível a quem foi concedido.</w:t>
      </w:r>
    </w:p>
    <w:p>
      <w:r>
        <w:rPr>
          <w:b w:val="0"/>
          <w:sz w:val="18"/>
        </w:rPr>
        <w:t>Fonte: Política pública de benefícios tarifários</w:t>
      </w:r>
    </w:p>
    <w:p/>
    <w:p>
      <w:r>
        <w:rPr>
          <w:b/>
          <w:sz w:val="22"/>
        </w:rPr>
        <w:t>RN-004 — Fiscalização de movimentações</w:t>
      </w:r>
    </w:p>
    <w:p>
      <w:r>
        <w:rPr>
          <w:b w:val="0"/>
          <w:sz w:val="22"/>
        </w:rPr>
        <w:t>Movimentações financeiras e eventos de uso da bilhetagem devem estar disponíveis para fiscalização da Prefeitura.</w:t>
      </w:r>
    </w:p>
    <w:p>
      <w:r>
        <w:rPr>
          <w:b w:val="0"/>
          <w:sz w:val="18"/>
        </w:rPr>
        <w:t>Fonte: Governança da bilhetagem pública</w:t>
      </w:r>
    </w:p>
    <w:p/>
    <w:p>
      <w:r>
        <w:rPr>
          <w:b/>
          <w:sz w:val="22"/>
        </w:rPr>
        <w:t>RN-005 — Limitação de dados por operador</w:t>
      </w:r>
    </w:p>
    <w:p>
      <w:r>
        <w:rPr>
          <w:b w:val="0"/>
          <w:sz w:val="22"/>
        </w:rPr>
        <w:t>Cada operador de transporte acessa somente os dados necessários à gestão de sua operação e à sua prestação de contas.</w:t>
      </w:r>
    </w:p>
    <w:p>
      <w:r>
        <w:rPr>
          <w:b w:val="0"/>
          <w:sz w:val="18"/>
        </w:rPr>
        <w:t>Fonte: Governança da bilhetagem pública</w:t>
      </w:r>
    </w:p>
    <w:p/>
    <w:p>
      <w:r>
        <w:rPr>
          <w:b/>
          <w:sz w:val="22"/>
        </w:rPr>
        <w:t>RN-006 — Continuidade na transição</w:t>
      </w:r>
    </w:p>
    <w:p>
      <w:r>
        <w:rPr>
          <w:b w:val="0"/>
          <w:sz w:val="22"/>
        </w:rPr>
        <w:t>A migração da bilhetagem legada deve preservar a continuidade de uso do transporte pelos passageiros.</w:t>
      </w:r>
    </w:p>
    <w:p>
      <w:r>
        <w:rPr>
          <w:b w:val="0"/>
          <w:sz w:val="18"/>
        </w:rPr>
        <w:t>Fonte: Diretriz do projeto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Configuração de política tarifária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política tarifária definida pela Prefeitura.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Emissão de meio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emitir um cartão ou conta de bilhetagem para um passageiro cadastrado.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recarga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recarga de créditos em uma conta ou cartão ativo.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solicitação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solicitação de gratuidade ou desconto com os comprovantes apresentados.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Decisão de elegibilidade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decisão de elegibilidade de uma solicitação de benefício.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de identidade do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identidade do beneficiário durante o uso do benefício por reconhecimento facial ou outro mecanismo de conferência aprovado.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Autorização de acesso ao transporte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autorizar ou recusar o acesso ao transporte conforme o saldo, a política tarifária e a validade do benefício aplicáveis.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evento de viagem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cada evento de entrada ou saída informado por um validador.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Sincronização de eventos pendentes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os eventos armazenados localmente pelo validador após o restabelecimento da 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trilha de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trilha de auditoria para cada movimentação financeira e evento de uso.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painel fiscalizatório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Prefeitura indicadores de demanda e arrecadação.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restrita por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restringir a consulta do operador de transporte aos dados autorizados para sua operação.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Migração de cadastro legado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cartões, contas e benefícios ativos do sistema de bilhetagem anterior.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Intercâmbio metropolitano de bilhetagem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trocar dados de bilhetagem com sistemas autorizados de regiões metropolitanas.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Transmissão de evento de viagem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o evento de viagem transmitido por um validador conectado em até 30 segundos após sua geração.</w:t>
      </w:r>
    </w:p>
    <w:p>
      <w:r>
        <w:rPr>
          <w:b w:val="0"/>
          <w:sz w:val="18"/>
        </w:rPr>
        <w:t>Métrica de aceitação: 95% dos eventos recebidos em até 30 segundos.</w:t>
      </w:r>
    </w:p>
    <w:p>
      <w:r>
        <w:rPr>
          <w:b w:val="0"/>
          <w:sz w:val="18"/>
        </w:rPr>
        <w:t>Método de verificação: Teste de desempenho com validadores simulados.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concluir a sincronização de eventos pendentes em até 60 segundos após o restabelecimento da conexão do validador [TBD].</w:t>
      </w:r>
    </w:p>
    <w:p>
      <w:r>
        <w:rPr>
          <w:b w:val="0"/>
          <w:sz w:val="18"/>
        </w:rPr>
        <w:t>Métrica de aceitação: 95% dos validadores com até 100 eventos pendentes sincronizados em até 60 segundos após reconexão [TBD].</w:t>
      </w:r>
    </w:p>
    <w:p>
      <w:r>
        <w:rPr>
          <w:b w:val="0"/>
          <w:sz w:val="18"/>
        </w:rPr>
        <w:t>Método de verificação: Teste de resiliência com interrupção e restabelecimento de conectividade.</w:t>
      </w:r>
    </w:p>
    <w:p/>
    <w:p>
      <w:r>
        <w:rPr>
          <w:b/>
          <w:sz w:val="22"/>
        </w:rPr>
        <w:t>RNF-003 — Disponibilidade da central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99,5%, excluídas janelas de manutenção programadas [TBD].</w:t>
      </w:r>
    </w:p>
    <w:p>
      <w:r>
        <w:rPr>
          <w:b w:val="0"/>
          <w:sz w:val="18"/>
        </w:rPr>
        <w:t>Métrica de aceitação: Indisponibilidade não planejada máxima de 3,6 horas por mês [TBD].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RNF-004 — Proteção de dados biométricos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criptografar 100% dos dados biométricos em trânsito com TLS 1.2 ou superior e em repouso com algoritmo aprovado pela Prefeitura [TBD].</w:t>
      </w:r>
    </w:p>
    <w:p>
      <w:r>
        <w:rPr>
          <w:b w:val="0"/>
          <w:sz w:val="18"/>
        </w:rPr>
        <w:t>Métrica de aceitação: 100% das conexões de dados biométricos utilizam TLS 1.2 ou superior; zero registros biométricos em texto aberto [TBD].</w:t>
      </w:r>
    </w:p>
    <w:p>
      <w:r>
        <w:rPr>
          <w:b w:val="0"/>
          <w:sz w:val="18"/>
        </w:rPr>
        <w:t>Método de verificação: Teste de segurança e auditoria de configuração.</w:t>
      </w:r>
    </w:p>
    <w:p/>
    <w:p>
      <w:r>
        <w:rPr>
          <w:b/>
          <w:sz w:val="22"/>
        </w:rPr>
        <w:t>RNF-005 — Integridade da trilha de auditoria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a alteração ou exclusão não autorizada de 100% dos registros de trilha de auditoria [TBD].</w:t>
      </w:r>
    </w:p>
    <w:p>
      <w:r>
        <w:rPr>
          <w:b w:val="0"/>
          <w:sz w:val="18"/>
        </w:rPr>
        <w:t>Métrica de aceitação: Zero alterações ou exclusões não autorizadas identificadas em teste de permissão e auditoria [TBD].</w:t>
      </w:r>
    </w:p>
    <w:p>
      <w:r>
        <w:rPr>
          <w:b w:val="0"/>
          <w:sz w:val="18"/>
        </w:rPr>
        <w:t>Método de verificação: Teste de penetração e auditoria de controles de acesso.</w:t>
      </w:r>
    </w:p>
    <w:p/>
    <w:p>
      <w:r>
        <w:rPr>
          <w:b/>
          <w:sz w:val="22"/>
        </w:rPr>
        <w:t>RNF-006 — Acessibilidade do atendimento presencial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apoiar o atendimento presencial acessível em 100% dos pontos homologados, conforme lista de verificações do Estatuto da Pessoa com Deficiência [TBD].</w:t>
      </w:r>
    </w:p>
    <w:p>
      <w:r>
        <w:rPr>
          <w:b w:val="0"/>
          <w:sz w:val="18"/>
        </w:rPr>
        <w:t>Métrica de aceitação: 100% dos pontos homologados aprovados na lista de verificações de acessibilidade [TBD].</w:t>
      </w:r>
    </w:p>
    <w:p>
      <w:r>
        <w:rPr>
          <w:b w:val="0"/>
          <w:sz w:val="18"/>
        </w:rPr>
        <w:t>Método de verificação: Vistoria presencial e revisão documental.</w:t>
      </w:r>
    </w:p>
    <w:p/>
    <w:p>
      <w:r>
        <w:rPr>
          <w:b/>
          <w:sz w:val="22"/>
        </w:rPr>
        <w:t>RNF-007 — Interoperabilidade metropolitana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trocar 100% dos campos obrigatórios definidos no contrato de integração aprovado com cada sistema metropolitano autorizado [TBD].</w:t>
      </w:r>
    </w:p>
    <w:p>
      <w:r>
        <w:rPr>
          <w:b w:val="0"/>
          <w:sz w:val="18"/>
        </w:rPr>
        <w:t>Métrica de aceitação: 100% dos casos de teste do contrato de integração aprovados [TBD].</w:t>
      </w:r>
    </w:p>
    <w:p>
      <w:r>
        <w:rPr>
          <w:b w:val="0"/>
          <w:sz w:val="18"/>
        </w:rPr>
        <w:t>Método de verificação: Teste de integração baseado no contrato de interface.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gestor da Prefeitura, quero registrar uma política tarifária, para aplicar a tarifa pública vigente na bilhetagem.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passageiro pagante, quero obter um cartão ou conta de bilhetagem, para utilizar o transporte público.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passageiro pagante, quero recarregar créditos, para manter saldo disponível para viagens.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beneficiário de gratuidade ou desconto, quero solicitar um benefício com comprovantes, para obter o direito tarifário aplicável à minha condição.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analista autorizado da Prefeitura, quero registrar a decisão de elegibilidade, para conceder benefícios somente a pessoas elegíveis.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beneficiário de gratuidade ou desconto, quero ter minha identidade validada ao usar o benefício, para usar o direito concedido sem permitir uso indevido.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passageiro pagante, quero validar meu cartão ou conta no acesso, para entrar no transporte conforme minhas condições tarifárias.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da Prefeitura, quero ter os eventos de viagem registrados, para fiscalizar o uso do transporte.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operador da empresa contratada, quero sincronizar eventos pendentes do validador, para preservar o histórico de viagens após falha de conexão.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auditor da Prefeitura, quero consultar a trilha de auditoria, para verificar movimentações financeiras e de uso.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gestor da Prefeitura, quero consultar indicadores de demanda e arrecadação, para fiscalizar a operação e subsidiar decisões.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gestor de operador de transporte, quero consultar os dados autorizados da minha operação, para gerir a frota e prestar contas.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gestor da Prefeitura, quero migrar dados ativos da bilhetagem anterior, para manter a continuidade de uso do transporte.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Should have</w:t>
      </w:r>
    </w:p>
    <w:p>
      <w:r>
        <w:rPr>
          <w:b w:val="0"/>
          <w:sz w:val="22"/>
        </w:rPr>
        <w:t>Como gestor da Prefeitura, quero interoperar com sistemas metropolitanos autorizados, para viabilizar a integração regional da bilhetagem.</w:t>
      </w:r>
    </w:p>
    <w:p>
      <w:r>
        <w:rPr>
          <w:b w:val="0"/>
          <w:sz w:val="18"/>
        </w:rPr>
        <w:t>RF associado: RF-014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Configurar política tarifária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gestor está autenticado com permissão para política tarifária.</w:t>
      </w:r>
    </w:p>
    <w:p>
      <w:r>
        <w:rPr>
          <w:b/>
        </w:rPr>
        <w:t xml:space="preserve">Pós-condição (sucesso): </w:t>
      </w:r>
      <w:r>
        <w:t>A política tarifária fica registrada e disponível para aplicação.</w:t>
      </w:r>
    </w:p>
    <w:p>
      <w:r>
        <w:rPr>
          <w:b/>
        </w:rPr>
        <w:t xml:space="preserve">Pós-condição (falha): </w:t>
      </w:r>
      <w:r>
        <w:t>Nenhuma política tarifária é alterada.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os dados da política tarifária.</w:t>
      </w:r>
    </w:p>
    <w:p>
      <w:pPr>
        <w:pStyle w:val="ListNumber"/>
      </w:pPr>
      <w:r>
        <w:t>2. O sistema valida os dados informados.</w:t>
      </w:r>
    </w:p>
    <w:p>
      <w:pPr>
        <w:pStyle w:val="ListNumber"/>
      </w:pPr>
      <w:r>
        <w:t>3. O sistema registra a política tarifária.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Dados incompletos → o sistema indica os campos obrigatórios;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persistência → o sistema informa que a política não foi registrada (ref. RF-001).</w:t>
      </w:r>
    </w:p>
    <w:p/>
    <w:p>
      <w:pPr>
        <w:pStyle w:val="Heading2"/>
      </w:pPr>
      <w:r>
        <w:rPr>
          <w:color w:val="2E74B5"/>
        </w:rPr>
        <w:t>UC-002 — Emitir meio de acesso</w:t>
      </w:r>
    </w:p>
    <w:p>
      <w:r>
        <w:rPr>
          <w:b/>
        </w:rPr>
        <w:t xml:space="preserve">Ator principal: </w:t>
      </w:r>
      <w:r>
        <w:t>Passageiro pagante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passageiro possui cadastro válido.</w:t>
      </w:r>
    </w:p>
    <w:p>
      <w:r>
        <w:rPr>
          <w:b/>
        </w:rPr>
        <w:t xml:space="preserve">Pós-condição (sucesso): </w:t>
      </w:r>
      <w:r>
        <w:t>Um cartão ou conta de bilhetagem é emitido para o passageiro.</w:t>
      </w:r>
    </w:p>
    <w:p>
      <w:r>
        <w:rPr>
          <w:b/>
        </w:rPr>
        <w:t xml:space="preserve">Pós-condição (falha): </w:t>
      </w:r>
      <w:r>
        <w:t>Nenhum meio de acesso é emitido.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solicita a emissão do meio de acesso.</w:t>
      </w:r>
    </w:p>
    <w:p>
      <w:pPr>
        <w:pStyle w:val="ListNumber"/>
      </w:pPr>
      <w:r>
        <w:t>2. O sistema identifica o cadastro do passageiro.</w:t>
      </w:r>
    </w:p>
    <w:p>
      <w:pPr>
        <w:pStyle w:val="ListNumber"/>
      </w:pPr>
      <w:r>
        <w:t>3. O sistema emite o cartão ou conta.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Cadastro inexistente → o sistema solicita o cadastro do passageiro.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emissão → o sistema informa que a emissão não foi concluída (ref. RF-002).</w:t>
      </w:r>
    </w:p>
    <w:p/>
    <w:p>
      <w:pPr>
        <w:pStyle w:val="Heading2"/>
      </w:pPr>
      <w:r>
        <w:rPr>
          <w:color w:val="2E74B5"/>
        </w:rPr>
        <w:t>UC-003 — Registrar recarga</w:t>
      </w:r>
    </w:p>
    <w:p>
      <w:r>
        <w:rPr>
          <w:b/>
        </w:rPr>
        <w:t xml:space="preserve">Ator principal: </w:t>
      </w:r>
      <w:r>
        <w:t>Passageiro pagante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A conta ou cartão está ativo.</w:t>
      </w:r>
    </w:p>
    <w:p>
      <w:r>
        <w:rPr>
          <w:b/>
        </w:rPr>
        <w:t xml:space="preserve">Pós-condição (sucesso): </w:t>
      </w:r>
      <w:r>
        <w:t>A recarga é registrada na conta ou cartão.</w:t>
      </w:r>
    </w:p>
    <w:p>
      <w:r>
        <w:rPr>
          <w:b/>
        </w:rPr>
        <w:t xml:space="preserve">Pós-condição (falha): </w:t>
      </w:r>
      <w:r>
        <w:t>O saldo não é 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a conta ou cartão e o valor da recarga.</w:t>
      </w:r>
    </w:p>
    <w:p>
      <w:pPr>
        <w:pStyle w:val="ListNumber"/>
      </w:pPr>
      <w:r>
        <w:t>2. O sistema valida o meio de acesso.</w:t>
      </w:r>
    </w:p>
    <w:p>
      <w:pPr>
        <w:pStyle w:val="ListNumber"/>
      </w:pPr>
      <w:r>
        <w:t>3. O sistema registra a recarga.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Meio de acesso inativo → o sistema recusa a recarga.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no registro → o sistema informa que a recarga não foi concluída (ref. RF-003).</w:t>
      </w:r>
    </w:p>
    <w:p/>
    <w:p>
      <w:pPr>
        <w:pStyle w:val="Heading2"/>
      </w:pPr>
      <w:r>
        <w:rPr>
          <w:color w:val="2E74B5"/>
        </w:rPr>
        <w:t>UC-004 — Solicitar benefício tarifário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solicitante possui cadastro.</w:t>
      </w:r>
    </w:p>
    <w:p>
      <w:r>
        <w:rPr>
          <w:b/>
        </w:rPr>
        <w:t xml:space="preserve">Pós-condição (sucesso): </w:t>
      </w:r>
      <w:r>
        <w:t>A solicitação e os comprovantes ficam disponíveis para análise.</w:t>
      </w:r>
    </w:p>
    <w:p>
      <w:r>
        <w:rPr>
          <w:b/>
        </w:rPr>
        <w:t xml:space="preserve">Pós-condição (falha): </w:t>
      </w:r>
      <w:r>
        <w:t>A solicitação não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benefício solicitado.</w:t>
      </w:r>
    </w:p>
    <w:p>
      <w:pPr>
        <w:pStyle w:val="ListNumber"/>
      </w:pPr>
      <w:r>
        <w:t>2. O ator apresenta os comprovantes exigidos.</w:t>
      </w:r>
    </w:p>
    <w:p>
      <w:pPr>
        <w:pStyle w:val="ListNumber"/>
      </w:pPr>
      <w:r>
        <w:t>3. O sistema registra a solicitação.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Comprovante ausente → o sistema informa o documento pendente;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registro → o sistema informa que a solicitação não foi concluída (ref. RN-002, RF-004).</w:t>
      </w:r>
    </w:p>
    <w:p/>
    <w:p>
      <w:pPr>
        <w:pStyle w:val="Heading2"/>
      </w:pPr>
      <w:r>
        <w:rPr>
          <w:color w:val="2E74B5"/>
        </w:rPr>
        <w:t>UC-005 — Decidir elegibilidade de benefício</w:t>
      </w:r>
    </w:p>
    <w:p>
      <w:r>
        <w:rPr>
          <w:b/>
        </w:rPr>
        <w:t xml:space="preserve">Ator principal: </w:t>
      </w:r>
      <w:r>
        <w:t>Analista autorizado da Prefeitura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Existe uma solicitação de benefício registrada.</w:t>
      </w:r>
    </w:p>
    <w:p>
      <w:r>
        <w:rPr>
          <w:b/>
        </w:rPr>
        <w:t xml:space="preserve">Pós-condição (sucesso): </w:t>
      </w:r>
      <w:r>
        <w:t>A decisão de elegibilidade fica registrada.</w:t>
      </w:r>
    </w:p>
    <w:p>
      <w:r>
        <w:rPr>
          <w:b/>
        </w:rPr>
        <w:t xml:space="preserve">Pós-condição (falha): </w:t>
      </w:r>
      <w:r>
        <w:t>A solicitação permanece sem decisão.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consulta a solicitação e os comprovantes.</w:t>
      </w:r>
    </w:p>
    <w:p>
      <w:pPr>
        <w:pStyle w:val="ListNumber"/>
      </w:pPr>
      <w:r>
        <w:t>2. O ator informa a decisão de elegibilidade.</w:t>
      </w:r>
    </w:p>
    <w:p>
      <w:pPr>
        <w:pStyle w:val="ListNumber"/>
      </w:pPr>
      <w:r>
        <w:t>3. O sistema registra a decisão.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Comprovação insuficiente → o ator registra decisão de não elegível.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persistência → o sistema informa que a decisão não foi registrada (ref. RN-002, RF-005).</w:t>
      </w:r>
    </w:p>
    <w:p/>
    <w:p>
      <w:pPr>
        <w:pStyle w:val="Heading2"/>
      </w:pPr>
      <w:r>
        <w:rPr>
          <w:color w:val="2E74B5"/>
        </w:rPr>
        <w:t>UC-006 — Validar identidade do beneficiário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benefício está ativo.</w:t>
      </w:r>
    </w:p>
    <w:p>
      <w:r>
        <w:rPr>
          <w:b/>
        </w:rPr>
        <w:t xml:space="preserve">Pós-condição (sucesso): </w:t>
      </w:r>
      <w:r>
        <w:t>A identidade é validada para a utilização do benefício.</w:t>
      </w:r>
    </w:p>
    <w:p>
      <w:r>
        <w:rPr>
          <w:b/>
        </w:rPr>
        <w:t xml:space="preserve">Pós-condição (falha): </w:t>
      </w:r>
      <w:r>
        <w:t>O benefício não é autorizado para aquele uso.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apresenta o meio de acesso no validador.</w:t>
      </w:r>
    </w:p>
    <w:p>
      <w:pPr>
        <w:pStyle w:val="ListNumber"/>
      </w:pPr>
      <w:r>
        <w:t>2. O sistema executa o mecanismo de conferência de identidade aprovado.</w:t>
      </w:r>
    </w:p>
    <w:p>
      <w:pPr>
        <w:pStyle w:val="ListNumber"/>
      </w:pPr>
      <w:r>
        <w:t>3. O sistema registra o resultado da validação.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Reconhecimento facial indisponível → o sistema utiliza outro mecanismo aprovado [TBD].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Identidade não confirmada → o sistema recusa o benefício (ref. RN-003, RF-006).</w:t>
      </w:r>
    </w:p>
    <w:p/>
    <w:p>
      <w:pPr>
        <w:pStyle w:val="Heading2"/>
      </w:pPr>
      <w:r>
        <w:rPr>
          <w:color w:val="2E74B5"/>
        </w:rPr>
        <w:t>UC-007 — Validar acesso ao transporte</w:t>
      </w:r>
    </w:p>
    <w:p>
      <w:r>
        <w:rPr>
          <w:b/>
        </w:rPr>
        <w:t xml:space="preserve">Ator principal: </w:t>
      </w:r>
      <w:r>
        <w:t>Passageiro pagante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passageiro apresenta um cartão ou conta no validador.</w:t>
      </w:r>
    </w:p>
    <w:p>
      <w:r>
        <w:rPr>
          <w:b/>
        </w:rPr>
        <w:t xml:space="preserve">Pós-condição (sucesso): </w:t>
      </w:r>
      <w:r>
        <w:t>O acesso é autorizado e o resultado é registrado.</w:t>
      </w:r>
    </w:p>
    <w:p>
      <w:r>
        <w:rPr>
          <w:b/>
        </w:rPr>
        <w:t xml:space="preserve">Pós-condição (falha): </w:t>
      </w:r>
      <w:r>
        <w:t>O acesso é recusado e o resultado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apresenta o meio de acesso.</w:t>
      </w:r>
    </w:p>
    <w:p>
      <w:pPr>
        <w:pStyle w:val="ListNumber"/>
      </w:pPr>
      <w:r>
        <w:t>2. O sistema verifica as condições tarifárias aplicáveis.</w:t>
      </w:r>
    </w:p>
    <w:p>
      <w:pPr>
        <w:pStyle w:val="ListNumber"/>
      </w:pPr>
      <w:r>
        <w:t>3. O sistema autoriza ou recusa o acesso.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Benefício ativo → o sistema solicita validação de identidade antes da decisão.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Saldo insuficiente ou benefício inválido → o sistema recusa o acesso (ref. RN-001, RF-007).</w:t>
      </w:r>
    </w:p>
    <w:p/>
    <w:p>
      <w:pPr>
        <w:pStyle w:val="Heading2"/>
      </w:pPr>
      <w:r>
        <w:rPr>
          <w:color w:val="2E74B5"/>
        </w:rPr>
        <w:t>UC-008 — Registrar evento de viagem</w:t>
      </w:r>
    </w:p>
    <w:p>
      <w:r>
        <w:rPr>
          <w:b/>
        </w:rPr>
        <w:t xml:space="preserve">Ator principal: </w:t>
      </w:r>
      <w:r>
        <w:t>Validador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validador gerou um evento de entrada ou saída.</w:t>
      </w:r>
    </w:p>
    <w:p>
      <w:r>
        <w:rPr>
          <w:b/>
        </w:rPr>
        <w:t xml:space="preserve">Pós-condição (sucesso): </w:t>
      </w:r>
      <w:r>
        <w:t>O evento é registrado no sistema central ou armazenado localmente para sincronização.</w:t>
      </w:r>
    </w:p>
    <w:p>
      <w:r>
        <w:rPr>
          <w:b/>
        </w:rPr>
        <w:t xml:space="preserve">Pós-condição (falha): </w:t>
      </w:r>
      <w:r>
        <w:t>O evento permanece pendente no validador.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envia o evento de viagem.</w:t>
      </w:r>
    </w:p>
    <w:p>
      <w:pPr>
        <w:pStyle w:val="ListNumber"/>
      </w:pPr>
      <w:r>
        <w:t>2. O sistema recebe o evento.</w:t>
      </w:r>
    </w:p>
    <w:p>
      <w:pPr>
        <w:pStyle w:val="ListNumber"/>
      </w:pPr>
      <w:r>
        <w:t>3. O sistema registra o evento.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Sem conexão → o validador armazena o evento localmente para sincronização.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no registro central → o evento permanece pendente para nova tentativa (ref. RF-008, RF-009).</w:t>
      </w:r>
    </w:p>
    <w:p/>
    <w:p>
      <w:pPr>
        <w:pStyle w:val="Heading2"/>
      </w:pPr>
      <w:r>
        <w:rPr>
          <w:color w:val="2E74B5"/>
        </w:rPr>
        <w:t>UC-009 — Sincronizar eventos pendentes</w:t>
      </w:r>
    </w:p>
    <w:p>
      <w:r>
        <w:rPr>
          <w:b/>
        </w:rPr>
        <w:t xml:space="preserve">Ator principal: </w:t>
      </w:r>
      <w:r>
        <w:t>Validador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validador possui eventos pendentes e a conexão foi restabelecida.</w:t>
      </w:r>
    </w:p>
    <w:p>
      <w:r>
        <w:rPr>
          <w:b/>
        </w:rPr>
        <w:t xml:space="preserve">Pós-condição (sucesso): </w:t>
      </w:r>
      <w:r>
        <w:t>Os eventos pendentes são registrados no sistema central.</w:t>
      </w:r>
    </w:p>
    <w:p>
      <w:r>
        <w:rPr>
          <w:b/>
        </w:rPr>
        <w:t xml:space="preserve">Pós-condição (falha): </w:t>
      </w:r>
      <w:r>
        <w:t>Os eventos não sincronizados permanecem pendentes.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detecta o restabelecimento da conexão.</w:t>
      </w:r>
    </w:p>
    <w:p>
      <w:pPr>
        <w:pStyle w:val="ListNumber"/>
      </w:pPr>
      <w:r>
        <w:t>2. O validador transmite os eventos pendentes.</w:t>
      </w:r>
    </w:p>
    <w:p>
      <w:pPr>
        <w:pStyle w:val="ListNumber"/>
      </w:pPr>
      <w:r>
        <w:t>3. O sistema registra os eventos recebidos.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eventos pendentes → o sistema encerra a sincronização.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comunicação → o validador preserva os eventos para nova tentativa (ref. RF-009).</w:t>
      </w:r>
    </w:p>
    <w:p/>
    <w:p>
      <w:pPr>
        <w:pStyle w:val="Heading2"/>
      </w:pPr>
      <w:r>
        <w:rPr>
          <w:color w:val="2E74B5"/>
        </w:rPr>
        <w:t>UC-010 — Consultar trilha de auditoria</w:t>
      </w:r>
    </w:p>
    <w:p>
      <w:r>
        <w:rPr>
          <w:b/>
        </w:rPr>
        <w:t xml:space="preserve">Ator principal: </w:t>
      </w:r>
      <w:r>
        <w:t>Auditor da Prefeitura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auditor está autenticado com permissão de auditoria.</w:t>
      </w:r>
    </w:p>
    <w:p>
      <w:r>
        <w:rPr>
          <w:b/>
        </w:rPr>
        <w:t xml:space="preserve">Pós-condição (sucesso): </w:t>
      </w:r>
      <w:r>
        <w:t>Os registros de auditoria solicitados são apresentados.</w:t>
      </w:r>
    </w:p>
    <w:p>
      <w:r>
        <w:rPr>
          <w:b/>
        </w:rPr>
        <w:t xml:space="preserve">Pós-condição (falha): </w:t>
      </w:r>
      <w:r>
        <w:t>Nenhum dado não autorizado é apresentado.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os filtros de consulta.</w:t>
      </w:r>
    </w:p>
    <w:p>
      <w:pPr>
        <w:pStyle w:val="ListNumber"/>
      </w:pPr>
      <w:r>
        <w:t>2. O sistema recupera os registros de auditoria correspondentes.</w:t>
      </w:r>
    </w:p>
    <w:p>
      <w:pPr>
        <w:pStyle w:val="ListNumber"/>
      </w:pPr>
      <w:r>
        <w:t>3. O sistema apresenta os registros.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 registro encontrado → o sistema apresenta resultado vazio.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1a. Permissão insuficiente → o sistema bloqueia a consulta (ref. RN-004, RF-010).</w:t>
      </w:r>
    </w:p>
    <w:p/>
    <w:p>
      <w:pPr>
        <w:pStyle w:val="Heading2"/>
      </w:pPr>
      <w:r>
        <w:rPr>
          <w:color w:val="2E74B5"/>
        </w:rPr>
        <w:t>UC-011 — Consultar painel fiscalizatório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gestor está autenticado.</w:t>
      </w:r>
    </w:p>
    <w:p>
      <w:r>
        <w:rPr>
          <w:b/>
        </w:rPr>
        <w:t xml:space="preserve">Pós-condição (sucesso): </w:t>
      </w:r>
      <w:r>
        <w:t>Os indicadores de demanda e arrecadação são apresentados.</w:t>
      </w:r>
    </w:p>
    <w:p>
      <w:r>
        <w:rPr>
          <w:b/>
        </w:rPr>
        <w:t xml:space="preserve">Pós-condição (falha): </w:t>
      </w:r>
      <w:r>
        <w:t>O sistema informa indisponibilidade dos indicadores.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painel fiscalizatório.</w:t>
      </w:r>
    </w:p>
    <w:p>
      <w:pPr>
        <w:pStyle w:val="ListNumber"/>
      </w:pPr>
      <w:r>
        <w:t>2. O sistema consolida os dados registrados.</w:t>
      </w:r>
    </w:p>
    <w:p>
      <w:pPr>
        <w:pStyle w:val="ListNumber"/>
      </w:pPr>
      <w:r>
        <w:t>3. O sistema apresenta os indicadores.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aplica filtros de período ou operador.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Dados indisponíveis → o sistema informa a indisponibilidade (ref. RN-004, RF-011).</w:t>
      </w:r>
    </w:p>
    <w:p/>
    <w:p>
      <w:pPr>
        <w:pStyle w:val="Heading2"/>
      </w:pPr>
      <w:r>
        <w:rPr>
          <w:color w:val="2E74B5"/>
        </w:rPr>
        <w:t>UC-012 — Consultar dados do operador</w:t>
      </w:r>
    </w:p>
    <w:p>
      <w:r>
        <w:rPr>
          <w:b/>
        </w:rPr>
        <w:t xml:space="preserve">Ator principal: </w:t>
      </w:r>
      <w:r>
        <w:t>Gestor de operador de transporte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gestor está autenticado como representante de um operador.</w:t>
      </w:r>
    </w:p>
    <w:p>
      <w:r>
        <w:rPr>
          <w:b/>
        </w:rPr>
        <w:t xml:space="preserve">Pós-condição (sucesso): </w:t>
      </w:r>
      <w:r>
        <w:t>Somente dados autorizados do operador são apresentados.</w:t>
      </w:r>
    </w:p>
    <w:p>
      <w:r>
        <w:rPr>
          <w:b/>
        </w:rPr>
        <w:t xml:space="preserve">Pós-condição (falha): </w:t>
      </w:r>
      <w:r>
        <w:t>Dados não autorizados não são apresentados.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solicita uma consulta operacional.</w:t>
      </w:r>
    </w:p>
    <w:p>
      <w:pPr>
        <w:pStyle w:val="ListNumber"/>
      </w:pPr>
      <w:r>
        <w:t>2. O sistema identifica o operador associado ao ator.</w:t>
      </w:r>
    </w:p>
    <w:p>
      <w:pPr>
        <w:pStyle w:val="ListNumber"/>
      </w:pPr>
      <w:r>
        <w:t>3. O sistema apresenta os dados autorizados.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está associado a mais de um operador → o sistema solicita a seleção do operador.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Consulta fora da permissão → o sistema bloqueia o acesso (ref. RN-005, RF-012).</w:t>
      </w:r>
    </w:p>
    <w:p/>
    <w:p>
      <w:pPr>
        <w:pStyle w:val="Heading2"/>
      </w:pPr>
      <w:r>
        <w:rPr>
          <w:color w:val="2E74B5"/>
        </w:rPr>
        <w:t>UC-013 — Migrar dados de bilhetagem legada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Os dados legados foram disponibilizados para migração.</w:t>
      </w:r>
    </w:p>
    <w:p>
      <w:r>
        <w:rPr>
          <w:b/>
        </w:rPr>
        <w:t xml:space="preserve">Pós-condição (sucesso): </w:t>
      </w:r>
      <w:r>
        <w:t>Cartões, contas e benefícios ativos são importados.</w:t>
      </w:r>
    </w:p>
    <w:p>
      <w:r>
        <w:rPr>
          <w:b/>
        </w:rPr>
        <w:t xml:space="preserve">Pós-condição (falha): </w:t>
      </w:r>
      <w:r>
        <w:t>Os itens com erro são identificados para tratamento.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a importação dos dados legados.</w:t>
      </w:r>
    </w:p>
    <w:p>
      <w:pPr>
        <w:pStyle w:val="ListNumber"/>
      </w:pPr>
      <w:r>
        <w:t>2. O sistema valida os dados recebidos.</w:t>
      </w:r>
    </w:p>
    <w:p>
      <w:pPr>
        <w:pStyle w:val="ListNumber"/>
      </w:pPr>
      <w:r>
        <w:t>3. O sistema importa os registros válidos.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Registro inconsistente → o sistema o separa para tratamento [TBD].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importação → o sistema informa os registros não importados (ref. RN-006, RF-013).</w:t>
      </w:r>
    </w:p>
    <w:p/>
    <w:p>
      <w:pPr>
        <w:pStyle w:val="Heading2"/>
      </w:pPr>
      <w:r>
        <w:rPr>
          <w:color w:val="2E74B5"/>
        </w:rPr>
        <w:t>UC-014 — Interoperar com sistema metropolitano</w:t>
      </w:r>
    </w:p>
    <w:p>
      <w:r>
        <w:rPr>
          <w:b/>
        </w:rPr>
        <w:t xml:space="preserve">Ator principal: </w:t>
      </w:r>
      <w:r>
        <w:t>Sistema de bilhetagem metropolitano autorizado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Existe contrato de integração aprovado entre os sistemas.</w:t>
      </w:r>
    </w:p>
    <w:p>
      <w:r>
        <w:rPr>
          <w:b/>
        </w:rPr>
        <w:t xml:space="preserve">Pós-condição (sucesso): </w:t>
      </w:r>
      <w:r>
        <w:t>Os dados de bilhetagem são trocados conforme o contrato aprovado.</w:t>
      </w:r>
    </w:p>
    <w:p>
      <w:r>
        <w:rPr>
          <w:b/>
        </w:rPr>
        <w:t xml:space="preserve">Pós-condição (falha): </w:t>
      </w:r>
      <w:r>
        <w:t>A troca é rejeitada e o erro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externo envia uma solicitação de intercâmbio.</w:t>
      </w:r>
    </w:p>
    <w:p>
      <w:pPr>
        <w:pStyle w:val="ListNumber"/>
      </w:pPr>
      <w:r>
        <w:t>2. O sistema valida a autorização e o contrato de integração.</w:t>
      </w:r>
    </w:p>
    <w:p>
      <w:pPr>
        <w:pStyle w:val="ListNumber"/>
      </w:pPr>
      <w:r>
        <w:t>3. O sistema troca os dados previstos.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Campo opcional ausente → o sistema processa a solicitação conforme o contrato [TBD].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Sistema externo não autorizado → o sistema rejeita a solicitação (ref. RF-014).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política tarifária  |  Ref: RF-001 / HU-001</w:t>
      </w:r>
    </w:p>
    <w:p>
      <w:r>
        <w:rPr>
          <w:b w:val="0"/>
          <w:sz w:val="22"/>
        </w:rPr>
        <w:t>Dado que que um gestor autorizado está na função de política tarifária,</w:t>
      </w:r>
    </w:p>
    <w:p>
      <w:r>
        <w:rPr>
          <w:b w:val="0"/>
          <w:sz w:val="22"/>
        </w:rPr>
        <w:t>Quando informa uma política tarifária com todos os campos obrigatórios,</w:t>
      </w:r>
    </w:p>
    <w:p>
      <w:r>
        <w:rPr>
          <w:b w:val="0"/>
          <w:sz w:val="22"/>
        </w:rPr>
        <w:t>Então o sistema registra a política com status "Registrada".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Emissão de cartão ou conta  |  Ref: RF-002 / HU-002</w:t>
      </w:r>
    </w:p>
    <w:p>
      <w:r>
        <w:rPr>
          <w:b w:val="0"/>
          <w:sz w:val="22"/>
        </w:rPr>
        <w:t>Dado que que existe um passageiro cadastrado,</w:t>
      </w:r>
    </w:p>
    <w:p>
      <w:r>
        <w:rPr>
          <w:b w:val="0"/>
          <w:sz w:val="22"/>
        </w:rPr>
        <w:t>Quando é solicitada a emissão de um meio de acesso,</w:t>
      </w:r>
    </w:p>
    <w:p>
      <w:r>
        <w:rPr>
          <w:b w:val="0"/>
          <w:sz w:val="22"/>
        </w:rPr>
        <w:t>Então o sistema cria exatamente um cartão ou conta com status "Ativo".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CA-003 — Registro de recarga  |  Ref: RF-003 / HU-003</w:t>
      </w:r>
    </w:p>
    <w:p>
      <w:r>
        <w:rPr>
          <w:b w:val="0"/>
          <w:sz w:val="22"/>
        </w:rPr>
        <w:t>Dado que que uma conta ou cartão está ativo,</w:t>
      </w:r>
    </w:p>
    <w:p>
      <w:r>
        <w:rPr>
          <w:b w:val="0"/>
          <w:sz w:val="22"/>
        </w:rPr>
        <w:t>Quando uma recarga é confirmada,</w:t>
      </w:r>
    </w:p>
    <w:p>
      <w:r>
        <w:rPr>
          <w:b w:val="0"/>
          <w:sz w:val="22"/>
        </w:rPr>
        <w:t>Então o sistema registra a recarga e atualiza o saldo pelo valor confirmado.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Solicitação de benefício  |  Ref: RF-004 / HU-004</w:t>
      </w:r>
    </w:p>
    <w:p>
      <w:r>
        <w:rPr>
          <w:b w:val="0"/>
          <w:sz w:val="22"/>
        </w:rPr>
        <w:t>Dado que que o beneficiário possui cadastro,</w:t>
      </w:r>
    </w:p>
    <w:p>
      <w:r>
        <w:rPr>
          <w:b w:val="0"/>
          <w:sz w:val="22"/>
        </w:rPr>
        <w:t>Quando envia uma solicitação com os comprovantes exigidos,</w:t>
      </w:r>
    </w:p>
    <w:p>
      <w:r>
        <w:rPr>
          <w:b w:val="0"/>
          <w:sz w:val="22"/>
        </w:rPr>
        <w:t>Então o sistema registra a solicitação com status "Em análise".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CA-005 — Decisão de elegibilidade  |  Ref: RF-005 / HU-005</w:t>
      </w:r>
    </w:p>
    <w:p>
      <w:r>
        <w:rPr>
          <w:b w:val="0"/>
          <w:sz w:val="22"/>
        </w:rPr>
        <w:t>Dado que que existe uma solicitação de benefício em análise,</w:t>
      </w:r>
    </w:p>
    <w:p>
      <w:r>
        <w:rPr>
          <w:b w:val="0"/>
          <w:sz w:val="22"/>
        </w:rPr>
        <w:t>Quando o analista autorizado registra uma decisão,</w:t>
      </w:r>
    </w:p>
    <w:p>
      <w:r>
        <w:rPr>
          <w:b w:val="0"/>
          <w:sz w:val="22"/>
        </w:rPr>
        <w:t>Então o sistema grava a decisão como "Elegível" ou "Não elegível".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Conferência de identidade  |  Ref: RF-006 / HU-006</w:t>
      </w:r>
    </w:p>
    <w:p>
      <w:r>
        <w:rPr>
          <w:b w:val="0"/>
          <w:sz w:val="22"/>
        </w:rPr>
        <w:t>Dado que que um benefício está ativo,</w:t>
      </w:r>
    </w:p>
    <w:p>
      <w:r>
        <w:rPr>
          <w:b w:val="0"/>
          <w:sz w:val="22"/>
        </w:rPr>
        <w:t>Quando o beneficiário apresenta o meio de acesso para utilização,</w:t>
      </w:r>
    </w:p>
    <w:p>
      <w:r>
        <w:rPr>
          <w:b w:val="0"/>
          <w:sz w:val="22"/>
        </w:rPr>
        <w:t>Então o sistema registra o resultado "Identidade confirmada" ou "Identidade não confirmada".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CA-007 — Decisão de acesso  |  Ref: RF-007 / HU-007</w:t>
      </w:r>
    </w:p>
    <w:p>
      <w:r>
        <w:rPr>
          <w:b w:val="0"/>
          <w:sz w:val="22"/>
        </w:rPr>
        <w:t>Dado que que um passageiro apresenta um meio de acesso no validador,</w:t>
      </w:r>
    </w:p>
    <w:p>
      <w:r>
        <w:rPr>
          <w:b w:val="0"/>
          <w:sz w:val="22"/>
        </w:rPr>
        <w:t>Quando o sistema avalia as condições tarifárias aplicáveis,</w:t>
      </w:r>
    </w:p>
    <w:p>
      <w:r>
        <w:rPr>
          <w:b w:val="0"/>
          <w:sz w:val="22"/>
        </w:rPr>
        <w:t>Então o sistema registra uma decisão "Autorizado" ou "Recusado".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CA-008 — Registro de evento de viagem  |  Ref: RF-008 / HU-008</w:t>
      </w:r>
    </w:p>
    <w:p>
      <w:r>
        <w:rPr>
          <w:b w:val="0"/>
          <w:sz w:val="22"/>
        </w:rPr>
        <w:t>Dado que que um validador conectado gera um evento de entrada ou saída,</w:t>
      </w:r>
    </w:p>
    <w:p>
      <w:r>
        <w:rPr>
          <w:b w:val="0"/>
          <w:sz w:val="22"/>
        </w:rPr>
        <w:t>Quando transmite o evento ao sistema central,</w:t>
      </w:r>
    </w:p>
    <w:p>
      <w:r>
        <w:rPr>
          <w:b w:val="0"/>
          <w:sz w:val="22"/>
        </w:rPr>
        <w:t>Então o sistema registra o evento em até 30 segundos em pelo menos 95% dos casos.</w:t>
      </w:r>
    </w:p>
    <w:p>
      <w:r>
        <w:rPr>
          <w:b w:val="0"/>
          <w:sz w:val="18"/>
        </w:rPr>
        <w:t>Método: Teste de desempenho</w:t>
      </w:r>
    </w:p>
    <w:p/>
    <w:p>
      <w:r>
        <w:rPr>
          <w:b/>
          <w:sz w:val="22"/>
        </w:rPr>
        <w:t>CA-009 — Sincronização após reconexão  |  Ref: RF-009 / HU-009</w:t>
      </w:r>
    </w:p>
    <w:p>
      <w:r>
        <w:rPr>
          <w:b w:val="0"/>
          <w:sz w:val="22"/>
        </w:rPr>
        <w:t>Dado que que um validador possui eventos pendentes e recupera a conexão,</w:t>
      </w:r>
    </w:p>
    <w:p>
      <w:r>
        <w:rPr>
          <w:b w:val="0"/>
          <w:sz w:val="22"/>
        </w:rPr>
        <w:t>Quando inicia a sincronização,</w:t>
      </w:r>
    </w:p>
    <w:p>
      <w:r>
        <w:rPr>
          <w:b w:val="0"/>
          <w:sz w:val="22"/>
        </w:rPr>
        <w:t>Então o sistema registra os eventos pendentes em até 60 segundos para lotes de até 100 eventos [TBD].</w:t>
      </w:r>
    </w:p>
    <w:p>
      <w:r>
        <w:rPr>
          <w:b w:val="0"/>
          <w:sz w:val="18"/>
        </w:rPr>
        <w:t>Método: Teste de resiliência</w:t>
      </w:r>
    </w:p>
    <w:p/>
    <w:p>
      <w:r>
        <w:rPr>
          <w:b/>
          <w:sz w:val="22"/>
        </w:rPr>
        <w:t>CA-010 — Trilha de auditoria  |  Ref: RF-010 / HU-010</w:t>
      </w:r>
    </w:p>
    <w:p>
      <w:r>
        <w:rPr>
          <w:b w:val="0"/>
          <w:sz w:val="22"/>
        </w:rPr>
        <w:t>Dado que que ocorre uma movimentação financeira ou evento de uso,</w:t>
      </w:r>
    </w:p>
    <w:p>
      <w:r>
        <w:rPr>
          <w:b w:val="0"/>
          <w:sz w:val="22"/>
        </w:rPr>
        <w:t>Quando a operação é concluída,</w:t>
      </w:r>
    </w:p>
    <w:p>
      <w:r>
        <w:rPr>
          <w:b w:val="0"/>
          <w:sz w:val="22"/>
        </w:rPr>
        <w:t>Então o sistema cria um registro de auditoria associado à operação.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CA-011 — Painel da Prefeitura  |  Ref: RF-011 / HU-011</w:t>
      </w:r>
    </w:p>
    <w:p>
      <w:r>
        <w:rPr>
          <w:b w:val="0"/>
          <w:sz w:val="22"/>
        </w:rPr>
        <w:t>Dado que que existem eventos de viagem e movimentações financeiras registrados,</w:t>
      </w:r>
    </w:p>
    <w:p>
      <w:r>
        <w:rPr>
          <w:b w:val="0"/>
          <w:sz w:val="22"/>
        </w:rPr>
        <w:t>Quando o gestor acessa o painel fiscalizatório,</w:t>
      </w:r>
    </w:p>
    <w:p>
      <w:r>
        <w:rPr>
          <w:b w:val="0"/>
          <w:sz w:val="22"/>
        </w:rPr>
        <w:t>Então o sistema apresenta indicadores de demanda e arrecadação para o período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CA-012 — Restrição de consulta do operador  |  Ref: RF-012 / HU-012</w:t>
      </w:r>
    </w:p>
    <w:p>
      <w:r>
        <w:rPr>
          <w:b w:val="0"/>
          <w:sz w:val="22"/>
        </w:rPr>
        <w:t>Dado que que um gestor de operador está autenticado,</w:t>
      </w:r>
    </w:p>
    <w:p>
      <w:r>
        <w:rPr>
          <w:b w:val="0"/>
          <w:sz w:val="22"/>
        </w:rPr>
        <w:t>Quando consulta dados operacionais,</w:t>
      </w:r>
    </w:p>
    <w:p>
      <w:r>
        <w:rPr>
          <w:b w:val="0"/>
          <w:sz w:val="22"/>
        </w:rPr>
        <w:t>Então o sistema apresenta somente dados autorizados para o operador associado ao gestor.</w:t>
      </w:r>
    </w:p>
    <w:p>
      <w:r>
        <w:rPr>
          <w:b w:val="0"/>
          <w:sz w:val="18"/>
        </w:rPr>
        <w:t>Método: Teste de autorização</w:t>
      </w:r>
    </w:p>
    <w:p/>
    <w:p>
      <w:r>
        <w:rPr>
          <w:b/>
          <w:sz w:val="22"/>
        </w:rPr>
        <w:t>CA-013 — Importação de dados legados  |  Ref: RF-013 / HU-013</w:t>
      </w:r>
    </w:p>
    <w:p>
      <w:r>
        <w:rPr>
          <w:b w:val="0"/>
          <w:sz w:val="22"/>
        </w:rPr>
        <w:t>Dado que que o arquivo de migração contém cartões, contas e benefícios ativos válidos,</w:t>
      </w:r>
    </w:p>
    <w:p>
      <w:r>
        <w:rPr>
          <w:b w:val="0"/>
          <w:sz w:val="22"/>
        </w:rPr>
        <w:t>Quando a importação é executada,</w:t>
      </w:r>
    </w:p>
    <w:p>
      <w:r>
        <w:rPr>
          <w:b w:val="0"/>
          <w:sz w:val="22"/>
        </w:rPr>
        <w:t>Então o sistema importa 100% dos registros válidos e identifica separadamente os registros inválidos.</w:t>
      </w:r>
    </w:p>
    <w:p>
      <w:r>
        <w:rPr>
          <w:b w:val="0"/>
          <w:sz w:val="18"/>
        </w:rPr>
        <w:t>Método: Teste de migração</w:t>
      </w:r>
    </w:p>
    <w:p/>
    <w:p>
      <w:r>
        <w:rPr>
          <w:b/>
          <w:sz w:val="22"/>
        </w:rPr>
        <w:t>CA-014 — Troca metropolitana de dados  |  Ref: RF-014 / HU-014</w:t>
      </w:r>
    </w:p>
    <w:p>
      <w:r>
        <w:rPr>
          <w:b w:val="0"/>
          <w:sz w:val="22"/>
        </w:rPr>
        <w:t>Dado que que um sistema metropolitano autorizado possui contrato de integração aprovado,</w:t>
      </w:r>
    </w:p>
    <w:p>
      <w:r>
        <w:rPr>
          <w:b w:val="0"/>
          <w:sz w:val="22"/>
        </w:rPr>
        <w:t>Quando envia uma solicitação válida de intercâmbio,</w:t>
      </w:r>
    </w:p>
    <w:p>
      <w:r>
        <w:rPr>
          <w:b w:val="0"/>
          <w:sz w:val="22"/>
        </w:rPr>
        <w:t>Então o sistema troca 100% dos campos obrigatórios definidos no contrato [TBD].</w:t>
      </w:r>
    </w:p>
    <w:p>
      <w:r>
        <w:rPr>
          <w:b w:val="0"/>
          <w:sz w:val="18"/>
        </w:rPr>
        <w:t>Método: Teste de integração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processos e recursos para cobrança, crédito, validação e registro de uso do transporte por meio digital.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Benefício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Gratuidade ou desconto na tarifa concedido a pessoa elegível.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registra e decide o acesso do passageiro.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Evento de viagem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entrada ou saída capturado por um validador durante o uso do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Conta de bilhetagem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digital associado ao passageiro para armazenamento e uso de créditos ou benefícios.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Trilha de auditoria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rastreável de operações financeiras e eventos de uso para fins de fiscalização.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Empresa responsável pela operação de um modo ou serviço de transporte público.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legado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utilizado antes da implantação do SBD.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0.4464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96.7s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18900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10852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29752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0.028498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0.130224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0.002500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0.161222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