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GRD - Sistema de Gestão de Riscos de Desastres</w:t>
      </w:r>
    </w:p>
    <w:p/>
    <w:p>
      <w:pPr>
        <w:jc w:val="center"/>
      </w:pPr>
      <w:r>
        <w:rPr>
          <w:sz w:val="18"/>
        </w:rPr>
        <w:t>v0.1  |  24/02/2025  |  gpt-5.6-terra  |  RAG Score: 0.3650  |  152s  |  40118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GRD centraliza a gestão estadual de riscos e desastres, substituindo fluxos fragmentados de boletins, planilhas, telefone e e-mail. O sistema apoia a emissão de alertas, o cadastro de planos de contingência, o acompanhamento de incidentes e o controle rastreável de ajuda humanitária, reduzindo a desorganização na resposta a eventos climáticos extremos.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GRD permite registrar informações de prevenção e resposta a desastres, emitir alertas e controlar recursos e materiais de ajuda humanitária.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Emissão e distribuição de avisos e alertas por e-mail, SMS e portal da Defesa Civil</w:t>
      </w:r>
    </w:p>
    <w:p>
      <w:pPr>
        <w:pStyle w:val="ListBullet"/>
      </w:pPr>
      <w:r>
        <w:t>Cadastro de planos de contingência municipais e estaduais</w:t>
      </w:r>
    </w:p>
    <w:p>
      <w:pPr>
        <w:pStyle w:val="ListBullet"/>
      </w:pPr>
      <w:r>
        <w:t>Cadastro de áreas de risco, recursos operacionais e abrigos</w:t>
      </w:r>
    </w:p>
    <w:p>
      <w:pPr>
        <w:pStyle w:val="ListBullet"/>
      </w:pPr>
      <w:r>
        <w:t>Registro e acompanhamento de incidentes</w:t>
      </w:r>
    </w:p>
    <w:p>
      <w:pPr>
        <w:pStyle w:val="ListBullet"/>
      </w:pPr>
      <w:r>
        <w:t>Visualização de incidentes e abrigos em mapa</w:t>
      </w:r>
    </w:p>
    <w:p>
      <w:pPr>
        <w:pStyle w:val="ListBullet"/>
      </w:pPr>
      <w:r>
        <w:t>Controle de entrada, saída e destinação de materiais de ajuda humanitária</w:t>
      </w:r>
    </w:p>
    <w:p>
      <w:pPr>
        <w:pStyle w:val="ListBullet"/>
      </w:pPr>
      <w:r>
        <w:t>Prestação de contas municipal sobre materiais recebidos</w:t>
      </w:r>
    </w:p>
    <w:p>
      <w:pPr>
        <w:pStyle w:val="ListBullet"/>
      </w:pPr>
      <w:r>
        <w:t>Consulta e atualização de informações por agentes em campo via dispositivo móvel [INFERIDO]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Integração profunda com o S2ID — prevista para evolução posterior devido à necessidade de definição das informações disponíveis no sistema federal</w:t>
      </w:r>
    </w:p>
    <w:p>
      <w:pPr>
        <w:pStyle w:val="ListBullet"/>
      </w:pPr>
      <w:r>
        <w:t>Camadas cartográficas complexas, incluindo bacias hidrográficas e zoneamento ecológico — previstas para evolução posterior ao núcleo operacional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Os municípios, a Defesa Civil estadual e as coordenadorias regionais manterão atualizados os dados sob sua responsabilidade [INFERIDO].</w:t>
      </w:r>
    </w:p>
    <w:p>
      <w:pPr>
        <w:pStyle w:val="ListBullet"/>
      </w:pPr>
      <w:r>
        <w:t>PA-02: Estarão disponíveis serviços institucionais de e-mail, SMS e publicação no portal da Defesa Civil [INFERIDO].</w:t>
      </w:r>
    </w:p>
    <w:p>
      <w:pPr>
        <w:pStyle w:val="ListBullet"/>
      </w:pPr>
      <w:r>
        <w:t>PA-03: Agentes em campo disporão de dispositivos móveis com acesso eventual à internet [INFERIDO].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(Escopo): O MVP priorizará os fluxos de aviso e alerta, cadastro de planos de contingência e controle de estoque.</w:t>
      </w:r>
    </w:p>
    <w:p>
      <w:pPr>
        <w:pStyle w:val="ListBullet"/>
      </w:pPr>
      <w:r>
        <w:t>REST-02 (Integração): A integração com o S2ID será limitada ou postergada nesta versão.</w:t>
      </w:r>
    </w:p>
    <w:p>
      <w:pPr>
        <w:pStyle w:val="ListBullet"/>
      </w:pPr>
      <w:r>
        <w:t>REST-03 (Funcional): Camadas geográficas complexas não serão implementadas nesta versão.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da Sala de Situação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Monitorar eventos, registrar incidentes e emitir alertas com base em informações de risco.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estadual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Coordenar a resposta a desastres, gerenciar recursos, estoques e alertas.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Coordenadorias regionais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Acompanhar ocorrências regionais, receber alertas e atualizar informações operacionais.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Municípios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planos de contingência, informar recursos e abrigos, além de prestar contas de materiais recebidos.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Agentes de campo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e atualizar dados de incidentes durante operações em campo.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Imprensa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avisos e alertas oficiais sobre eventos de risco.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População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 oficiais sobre riscos e eventos de desastre.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Destinatários do alerta</w:t>
      </w:r>
    </w:p>
    <w:p>
      <w:r>
        <w:rPr>
          <w:b w:val="0"/>
          <w:sz w:val="22"/>
        </w:rPr>
        <w:t>Alertas de risco devem ser direcionados aos municípios, coordenadorias regionais, imprensa e população potencialmente afetados pelo evento [INFERIDO].</w:t>
      </w:r>
    </w:p>
    <w:p>
      <w:r>
        <w:rPr>
          <w:b w:val="0"/>
          <w:sz w:val="18"/>
        </w:rPr>
        <w:t>Fonte: Defesa Civil estadual [INFERIDO]</w:t>
      </w:r>
    </w:p>
    <w:p/>
    <w:p>
      <w:r>
        <w:rPr>
          <w:b/>
          <w:sz w:val="22"/>
        </w:rPr>
        <w:t>RN-002 — Composição do plano de contingência</w:t>
      </w:r>
    </w:p>
    <w:p>
      <w:r>
        <w:rPr>
          <w:b w:val="0"/>
          <w:sz w:val="22"/>
        </w:rPr>
        <w:t>Todo plano de contingência deve identificar áreas de risco, recursos operacionais disponíveis e abrigos utilizáveis [INFERIDO].</w:t>
      </w:r>
    </w:p>
    <w:p>
      <w:r>
        <w:rPr>
          <w:b w:val="0"/>
          <w:sz w:val="18"/>
        </w:rPr>
        <w:t>Fonte: Defesa Civil estadual e municípios [INFERIDO]</w:t>
      </w:r>
    </w:p>
    <w:p/>
    <w:p>
      <w:r>
        <w:rPr>
          <w:b/>
          <w:sz w:val="22"/>
        </w:rPr>
        <w:t>RN-003 — Rastreabilidade de materiais humanitários</w:t>
      </w:r>
    </w:p>
    <w:p>
      <w:r>
        <w:rPr>
          <w:b w:val="0"/>
          <w:sz w:val="22"/>
        </w:rPr>
        <w:t>Todo material de ajuda humanitária recebido ou distribuído deve possuir registro de movimentação e destinação.</w:t>
      </w:r>
    </w:p>
    <w:p>
      <w:r>
        <w:rPr>
          <w:b w:val="0"/>
          <w:sz w:val="18"/>
        </w:rPr>
        <w:t>Fonte: Defesa Civil estadual</w:t>
      </w:r>
    </w:p>
    <w:p/>
    <w:p>
      <w:r>
        <w:rPr>
          <w:b/>
          <w:sz w:val="22"/>
        </w:rPr>
        <w:t>RN-004 — Prestação de contas municipal</w:t>
      </w:r>
    </w:p>
    <w:p>
      <w:r>
        <w:rPr>
          <w:b w:val="0"/>
          <w:sz w:val="22"/>
        </w:rPr>
        <w:t>Municípios que receberem materiais de ajuda humanitária devem prestar contas dos itens recebidos e de sua utilização ou destinação [INFERIDO].</w:t>
      </w:r>
    </w:p>
    <w:p>
      <w:r>
        <w:rPr>
          <w:b w:val="0"/>
          <w:sz w:val="18"/>
        </w:rPr>
        <w:t>Fonte: Defesa Civil estadual [INFERIDO]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 alerta contendo tipo de evento, área afetada, orientação e data/hora de emissão.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Envio de alerta por e-mail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por e-mail os alertas registrados aos destinatários definidos.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Envio de alerta por SMS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por SMS os alertas registrados aos destinatários definidos.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Publicação de alerta no portal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publicar os alertas registrados no portal da Defesa Civil.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plano de contingência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um plano de contingência associado a um município ou ao Estado.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área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uma área de risco vinculada a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recurso operacional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um recurso operacional vinculado a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um abrigo vinculado a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 incidente contendo tipo de evento, localização, status e data/hora de ocorrência.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Visualização de incidente em mapa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no mapa a localização dos incidentes registrados e dos abrigos acionados.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Atualização móvel de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agentes de campo atualizem o status de um incidente por dispositivo móvel [INFERIDO].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entrada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entrada de material de ajuda humanitária no estoque.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saída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saída de material de ajuda humanitária do estoque com sua destinação.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de rastreabilidade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consultar o histórico de movimentações de cada material de ajuda humanitária.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prestação de contas municipal sobre materiais de ajuda humanitária recebidos.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distribuição de alertas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iniciar a distribuição de um alerta por cada canal selecionado em até 60 segundos após seu registro. [TBD]</w:t>
      </w:r>
    </w:p>
    <w:p>
      <w:r>
        <w:rPr>
          <w:b w:val="0"/>
          <w:sz w:val="18"/>
        </w:rPr>
        <w:t>Métrica de aceitação: 95% dos alertas iniciados em até 60 segundos, medidos em lote de 100 alertas. [TBD]</w:t>
      </w:r>
    </w:p>
    <w:p>
      <w:r>
        <w:rPr>
          <w:b w:val="0"/>
          <w:sz w:val="18"/>
        </w:rPr>
        <w:t>Método de verificação: Teste de desempenho e consulta aos registros de auditoria.</w:t>
      </w:r>
    </w:p>
    <w:p/>
    <w:p>
      <w:r>
        <w:rPr>
          <w:b/>
          <w:sz w:val="22"/>
        </w:rPr>
        <w:t>RNF-002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99,5%, excluídas manutenções programadas. [TBD]</w:t>
      </w:r>
    </w:p>
    <w:p>
      <w:r>
        <w:rPr>
          <w:b w:val="0"/>
          <w:sz w:val="18"/>
        </w:rPr>
        <w:t>Métrica de aceitação: Máximo de 3,6 horas de indisponibilidade não planejada por mês. [TBD]</w:t>
      </w:r>
    </w:p>
    <w:p>
      <w:r>
        <w:rPr>
          <w:b w:val="0"/>
          <w:sz w:val="18"/>
        </w:rPr>
        <w:t>Método de verificação: Monitoramento automatizado de disponibilidade.</w:t>
      </w:r>
    </w:p>
    <w:p/>
    <w:p>
      <w:r>
        <w:rPr>
          <w:b/>
          <w:sz w:val="22"/>
        </w:rPr>
        <w:t>RNF-003 — Rastreabilidade de ações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100% das operações de criação, alteração e exclusão de alertas, planos, incidentes e movimentações de estoque com identificador do usuário e data/hora UTC. [TBD]</w:t>
      </w:r>
    </w:p>
    <w:p>
      <w:r>
        <w:rPr>
          <w:b w:val="0"/>
          <w:sz w:val="18"/>
        </w:rPr>
        <w:t>Métrica de aceitação: 100% das operações de escrita auditadas em testes funcionais. [TBD]</w:t>
      </w:r>
    </w:p>
    <w:p>
      <w:r>
        <w:rPr>
          <w:b w:val="0"/>
          <w:sz w:val="18"/>
        </w:rPr>
        <w:t>Método de verificação: Auditoria de logs e teste funcional manual.</w:t>
      </w:r>
    </w:p>
    <w:p/>
    <w:p>
      <w:r>
        <w:rPr>
          <w:b/>
          <w:sz w:val="22"/>
        </w:rPr>
        <w:t>RNF-004 — Atualização móvel de incidentes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permitir a atualização de incidentes em dispositivos móveis com resolução de tela a partir de 360 pixels de largura. [TBD]</w:t>
      </w:r>
    </w:p>
    <w:p>
      <w:r>
        <w:rPr>
          <w:b w:val="0"/>
          <w:sz w:val="18"/>
        </w:rPr>
        <w:t>Métrica de aceitação: 0 falhas críticas nos testes em Android e iOS nas resoluções definidas. [TBD]</w:t>
      </w:r>
    </w:p>
    <w:p>
      <w:r>
        <w:rPr>
          <w:b w:val="0"/>
          <w:sz w:val="18"/>
        </w:rPr>
        <w:t>Método de verificação: Teste funcional em dispositivos móveis.</w:t>
      </w:r>
    </w:p>
    <w:p/>
    <w:p>
      <w:r>
        <w:rPr>
          <w:b/>
          <w:sz w:val="22"/>
        </w:rPr>
        <w:t>RNF-005 — Recuperação de falha de canal</w:t>
      </w:r>
    </w:p>
    <w:p>
      <w:r>
        <w:rPr>
          <w:b w:val="0"/>
          <w:sz w:val="18"/>
        </w:rPr>
        <w:t>Categoria ISO 25010: Safety</w:t>
      </w:r>
    </w:p>
    <w:p>
      <w:r>
        <w:rPr>
          <w:b w:val="0"/>
          <w:sz w:val="22"/>
        </w:rPr>
        <w:t>O sistema deve informar o status de falha de cada canal de distribuição de alerta em até 60 segundos após a falha ser detectada. [TBD]</w:t>
      </w:r>
    </w:p>
    <w:p>
      <w:r>
        <w:rPr>
          <w:b w:val="0"/>
          <w:sz w:val="18"/>
        </w:rPr>
        <w:t>Métrica de aceitação: 100% das falhas simuladas de e-mail, SMS ou portal exibidas com status de falha em até 60 segundos. [TBD]</w:t>
      </w:r>
    </w:p>
    <w:p>
      <w:r>
        <w:rPr>
          <w:b w:val="0"/>
          <w:sz w:val="18"/>
        </w:rPr>
        <w:t>Método de verificação: Teste de integração com indisponibilidade simulada dos canais.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integrante da Sala de Situação, quero registrar um alerta de risco, para comunicar orientações sobre eventos potencialmente perigosos..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representante da Defesa Civil estadual, quero enviar alertas por e-mail, para notificar destinatários institucionais definidos..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representante da Defesa Civil estadual, quero enviar alertas por SMS, para notificar destinatários definidos por mensagem celular..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representante da Defesa Civil estadual, quero publicar alertas no portal da Defesa Civil, para divulgar informações oficiais à população e à imprensa..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representante municipal, quero cadastrar um plano de contingência, para manter informações de preparação para desastres centralizadas..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representante municipal, quero cadastrar áreas de risco, para identificar locais vulneráveis no plano de contingência..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representante municipal, quero cadastrar recursos operacionais, para informar os meios disponíveis para resposta a desastres..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representante municipal, quero cadastrar abrigos, para disponibilizar locais de acolhimento durante incidentes..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Should have</w:t>
      </w:r>
    </w:p>
    <w:p>
      <w:r>
        <w:rPr>
          <w:b w:val="0"/>
          <w:sz w:val="22"/>
        </w:rPr>
        <w:t>Como integrante da Sala de Situação, quero registrar um incidente, para acompanhar sua evolução operacional..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Should have</w:t>
      </w:r>
    </w:p>
    <w:p>
      <w:r>
        <w:rPr>
          <w:b w:val="0"/>
          <w:sz w:val="22"/>
        </w:rPr>
        <w:t>Como integrante de coordenadoria regional, quero visualizar incidentes e abrigos em mapa, para acompanhar a situação da região..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Could have</w:t>
      </w:r>
    </w:p>
    <w:p>
      <w:r>
        <w:rPr>
          <w:b w:val="0"/>
          <w:sz w:val="22"/>
        </w:rPr>
        <w:t>Como agente de campo, quero atualizar o status de um incidente pelo dispositivo móvel, para registrar informações durante a operação..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representante da Defesa Civil estadual, quero registrar a entrada de materiais humanitários, para controlar os itens disponíveis em estoque..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representante da Defesa Civil estadual, quero registrar a saída de materiais humanitários, para controlar sua destinação..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Must have</w:t>
      </w:r>
    </w:p>
    <w:p>
      <w:r>
        <w:rPr>
          <w:b w:val="0"/>
          <w:sz w:val="22"/>
        </w:rPr>
        <w:t>Como representante da Defesa Civil estadual, quero consultar o histórico de materiais humanitários, para rastrear suas movimentações e destinações..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HU-015 — Prioridade: Must have</w:t>
      </w:r>
    </w:p>
    <w:p>
      <w:r>
        <w:rPr>
          <w:b w:val="0"/>
          <w:sz w:val="22"/>
        </w:rPr>
        <w:t>Como representante municipal, quero registrar a prestação de contas dos materiais recebidos, para informar a utilização ou destinação dos itens..</w:t>
      </w:r>
    </w:p>
    <w:p>
      <w:r>
        <w:rPr>
          <w:b w:val="0"/>
          <w:sz w:val="18"/>
        </w:rPr>
        <w:t>RF associado: RF-015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Registrar alerta</w:t>
      </w:r>
    </w:p>
    <w:p>
      <w:r>
        <w:rPr>
          <w:b/>
        </w:rPr>
        <w:t xml:space="preserve">Ator principal: </w:t>
      </w:r>
      <w:r>
        <w:t>Integrante da Sala de Situação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ator está autenticado e possui permissão para registrar alertas.</w:t>
      </w:r>
    </w:p>
    <w:p>
      <w:r>
        <w:rPr>
          <w:b/>
        </w:rPr>
        <w:t xml:space="preserve">Pós-condição (sucesso): </w:t>
      </w:r>
      <w:r>
        <w:t>O alerta é registrado com identificador e data/hora de emissão.</w:t>
      </w:r>
    </w:p>
    <w:p>
      <w:r>
        <w:rPr>
          <w:b/>
        </w:rPr>
        <w:t xml:space="preserve">Pós-condição (falha): </w:t>
      </w:r>
      <w:r>
        <w:t>Nenhum alerta é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os dados do alerta.</w:t>
      </w:r>
    </w:p>
    <w:p>
      <w:pPr>
        <w:pStyle w:val="ListNumber"/>
      </w:pPr>
      <w:r>
        <w:t>2. O sistema valida os campos obrigatórios.</w:t>
      </w:r>
    </w:p>
    <w:p>
      <w:pPr>
        <w:pStyle w:val="ListNumber"/>
      </w:pPr>
      <w:r>
        <w:t>3. O sistema registra o alerta.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Campo obrigatório ausente → o sistema informa o campo pendente;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de persistência → o sistema informa que o alerta não foi registrado.</w:t>
      </w:r>
    </w:p>
    <w:p/>
    <w:p>
      <w:pPr>
        <w:pStyle w:val="Heading2"/>
      </w:pPr>
      <w:r>
        <w:rPr>
          <w:color w:val="2E74B5"/>
        </w:rPr>
        <w:t>UC-002 — Cadastrar plano de contingência</w:t>
      </w:r>
    </w:p>
    <w:p>
      <w:r>
        <w:rPr>
          <w:b/>
        </w:rPr>
        <w:t xml:space="preserve">Ator principal: </w:t>
      </w:r>
      <w:r>
        <w:t>Representante municipal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ator está autenticado e possui permissão para manter planos de contingência.</w:t>
      </w:r>
    </w:p>
    <w:p>
      <w:r>
        <w:rPr>
          <w:b/>
        </w:rPr>
        <w:t xml:space="preserve">Pós-condição (sucesso): </w:t>
      </w:r>
      <w:r>
        <w:t>O plano de contingência fica associado ao município ou Estado informado.</w:t>
      </w:r>
    </w:p>
    <w:p>
      <w:r>
        <w:rPr>
          <w:b/>
        </w:rPr>
        <w:t xml:space="preserve">Pós-condição (falha): </w:t>
      </w:r>
      <w:r>
        <w:t>Nenhum plano é cadastrado.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inicia o cadastro do plano.</w:t>
      </w:r>
    </w:p>
    <w:p>
      <w:pPr>
        <w:pStyle w:val="ListNumber"/>
      </w:pPr>
      <w:r>
        <w:t>2. O ator informa o responsável e a abrangência do plano.</w:t>
      </w:r>
    </w:p>
    <w:p>
      <w:pPr>
        <w:pStyle w:val="ListNumber"/>
      </w:pPr>
      <w:r>
        <w:t>3. O sistema registra o plano de contingência.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Abrangência inválida → o sistema informa a inconsistência; retorna ao passo 2.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de persistência → o sistema informa que o plano não foi cadastrado.</w:t>
      </w:r>
    </w:p>
    <w:p/>
    <w:p>
      <w:pPr>
        <w:pStyle w:val="Heading2"/>
      </w:pPr>
      <w:r>
        <w:rPr>
          <w:color w:val="2E74B5"/>
        </w:rPr>
        <w:t>UC-003 — Registrar incidente</w:t>
      </w:r>
    </w:p>
    <w:p>
      <w:r>
        <w:rPr>
          <w:b/>
        </w:rPr>
        <w:t xml:space="preserve">Ator principal: </w:t>
      </w:r>
      <w:r>
        <w:t>Integrante da Sala de Situação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ator está autenticado e possui permissão operacional.</w:t>
      </w:r>
    </w:p>
    <w:p>
      <w:r>
        <w:rPr>
          <w:b/>
        </w:rPr>
        <w:t xml:space="preserve">Pós-condição (sucesso): </w:t>
      </w:r>
      <w:r>
        <w:t>O incidente fica disponível para acompanhamento.</w:t>
      </w:r>
    </w:p>
    <w:p>
      <w:r>
        <w:rPr>
          <w:b/>
        </w:rPr>
        <w:t xml:space="preserve">Pós-condição (falha): </w:t>
      </w:r>
      <w:r>
        <w:t>Nenhum incidente é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os dados do incidente.</w:t>
      </w:r>
    </w:p>
    <w:p>
      <w:pPr>
        <w:pStyle w:val="ListNumber"/>
      </w:pPr>
      <w:r>
        <w:t>2. O sistema valida tipo, localização e status.</w:t>
      </w:r>
    </w:p>
    <w:p>
      <w:pPr>
        <w:pStyle w:val="ListNumber"/>
      </w:pPr>
      <w:r>
        <w:t>3. O sistema registra o incidente.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Localização não informada → o sistema solicita a localização;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de persistência → o sistema informa que o incidente não foi registrado.</w:t>
      </w:r>
    </w:p>
    <w:p/>
    <w:p>
      <w:pPr>
        <w:pStyle w:val="Heading2"/>
      </w:pPr>
      <w:r>
        <w:rPr>
          <w:color w:val="2E74B5"/>
        </w:rPr>
        <w:t>UC-004 — Registrar saída de material humanitário</w:t>
      </w:r>
    </w:p>
    <w:p>
      <w:r>
        <w:rPr>
          <w:b/>
        </w:rPr>
        <w:t xml:space="preserve">Ator principal: </w:t>
      </w:r>
      <w:r>
        <w:t>Representante da Defesa Civil estadual</w:t>
      </w:r>
    </w:p>
    <w:p>
      <w:r>
        <w:rPr>
          <w:b/>
        </w:rPr>
        <w:t xml:space="preserve">HU relacionada: </w:t>
      </w:r>
      <w:r>
        <w:t>HU-013</w:t>
      </w:r>
    </w:p>
    <w:p>
      <w:r>
        <w:rPr>
          <w:b/>
        </w:rPr>
        <w:t xml:space="preserve">Pré-condição: </w:t>
      </w:r>
      <w:r>
        <w:t>O ator está autenticado e o material está cadastrado no estoque.</w:t>
      </w:r>
    </w:p>
    <w:p>
      <w:r>
        <w:rPr>
          <w:b/>
        </w:rPr>
        <w:t xml:space="preserve">Pós-condição (sucesso): </w:t>
      </w:r>
      <w:r>
        <w:t>A saída fica registrada com quantidade e destinação.</w:t>
      </w:r>
    </w:p>
    <w:p>
      <w:r>
        <w:rPr>
          <w:b/>
        </w:rPr>
        <w:t xml:space="preserve">Pós-condição (falha): </w:t>
      </w:r>
      <w:r>
        <w:t>Nenhuma saída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material e informa a quantidade.</w:t>
      </w:r>
    </w:p>
    <w:p>
      <w:pPr>
        <w:pStyle w:val="ListNumber"/>
      </w:pPr>
      <w:r>
        <w:t>2. O ator informa a destinação.</w:t>
      </w:r>
    </w:p>
    <w:p>
      <w:pPr>
        <w:pStyle w:val="ListNumber"/>
      </w:pPr>
      <w:r>
        <w:t>3. O sistema registra a saída do estoque.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Quantidade indisponível [INFERIDO] → o sistema informa a indisponibilidade;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de persistência → o sistema informa que a saída não foi registrada.</w:t>
      </w:r>
    </w:p>
    <w:p/>
    <w:p>
      <w:pPr>
        <w:pStyle w:val="Heading2"/>
      </w:pPr>
      <w:r>
        <w:rPr>
          <w:color w:val="2E74B5"/>
        </w:rPr>
        <w:t>UC-005 — Registrar prestação de contas municipal</w:t>
      </w:r>
    </w:p>
    <w:p>
      <w:r>
        <w:rPr>
          <w:b/>
        </w:rPr>
        <w:t xml:space="preserve">Ator principal: </w:t>
      </w:r>
      <w:r>
        <w:t>Representante municipal</w:t>
      </w:r>
    </w:p>
    <w:p>
      <w:r>
        <w:rPr>
          <w:b/>
        </w:rPr>
        <w:t xml:space="preserve">HU relacionada: </w:t>
      </w:r>
      <w:r>
        <w:t>HU-015</w:t>
      </w:r>
    </w:p>
    <w:p>
      <w:r>
        <w:rPr>
          <w:b/>
        </w:rPr>
        <w:t xml:space="preserve">Pré-condição: </w:t>
      </w:r>
      <w:r>
        <w:t>O ator está autenticado e possui registro de materiais recebidos.</w:t>
      </w:r>
    </w:p>
    <w:p>
      <w:r>
        <w:rPr>
          <w:b/>
        </w:rPr>
        <w:t xml:space="preserve">Pós-condição (sucesso): </w:t>
      </w:r>
      <w:r>
        <w:t>A prestação de contas fica vinculada aos materiais recebidos pelo município.</w:t>
      </w:r>
    </w:p>
    <w:p>
      <w:r>
        <w:rPr>
          <w:b/>
        </w:rPr>
        <w:t xml:space="preserve">Pós-condição (falha): </w:t>
      </w:r>
      <w:r>
        <w:t>Nenhuma prestação de contas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os materiais recebidos.</w:t>
      </w:r>
    </w:p>
    <w:p>
      <w:pPr>
        <w:pStyle w:val="ListNumber"/>
      </w:pPr>
      <w:r>
        <w:t>2. O ator informa a utilização ou destinação dos materiais.</w:t>
      </w:r>
    </w:p>
    <w:p>
      <w:pPr>
        <w:pStyle w:val="ListNumber"/>
      </w:pPr>
      <w:r>
        <w:t>3. O sistema registra a prestação de contas.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Material não recebido pelo município → o sistema bloqueia o registro e informa a inconsistência.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de persistência → o sistema informa que a prestação de contas não foi registrada.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Registro de alerta  |  Ref: RF-001 / HU-001</w:t>
      </w:r>
    </w:p>
    <w:p>
      <w:r>
        <w:rPr>
          <w:b w:val="0"/>
          <w:sz w:val="22"/>
        </w:rPr>
        <w:t>Dado que que um integrante autorizado da Sala de Situação está na tela de registro de alertas,</w:t>
      </w:r>
    </w:p>
    <w:p>
      <w:r>
        <w:rPr>
          <w:b w:val="0"/>
          <w:sz w:val="22"/>
        </w:rPr>
        <w:t>Quando informar tipo de evento, área afetada, orientação e data/hora de emissão,</w:t>
      </w:r>
    </w:p>
    <w:p>
      <w:r>
        <w:rPr>
          <w:b w:val="0"/>
          <w:sz w:val="22"/>
        </w:rPr>
        <w:t>Então o sistema deve criar um alerta com identificador único e status Registrado.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Envio por e-mail  |  Ref: RF-002 / HU-002</w:t>
      </w:r>
    </w:p>
    <w:p>
      <w:r>
        <w:rPr>
          <w:b w:val="0"/>
          <w:sz w:val="22"/>
        </w:rPr>
        <w:t>Dado que que existe um alerta registrado e destinatários de e-mail definidos,</w:t>
      </w:r>
    </w:p>
    <w:p>
      <w:r>
        <w:rPr>
          <w:b w:val="0"/>
          <w:sz w:val="22"/>
        </w:rPr>
        <w:t>Quando a distribuição por e-mail for acionada,</w:t>
      </w:r>
    </w:p>
    <w:p>
      <w:r>
        <w:rPr>
          <w:b w:val="0"/>
          <w:sz w:val="22"/>
        </w:rPr>
        <w:t>Então o sistema deve registrar o envio para cada destinatário com status Enviado ou Falhou.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CA-003 — Envio por SMS  |  Ref: RF-003 / HU-003</w:t>
      </w:r>
    </w:p>
    <w:p>
      <w:r>
        <w:rPr>
          <w:b w:val="0"/>
          <w:sz w:val="22"/>
        </w:rPr>
        <w:t>Dado que que existe um alerta registrado e destinatários de SMS definidos,</w:t>
      </w:r>
    </w:p>
    <w:p>
      <w:r>
        <w:rPr>
          <w:b w:val="0"/>
          <w:sz w:val="22"/>
        </w:rPr>
        <w:t>Quando a distribuição por SMS for acionada,</w:t>
      </w:r>
    </w:p>
    <w:p>
      <w:r>
        <w:rPr>
          <w:b w:val="0"/>
          <w:sz w:val="22"/>
        </w:rPr>
        <w:t>Então o sistema deve registrar o envio para cada destinatário com status Enviado ou Falhou.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Publicação no portal  |  Ref: RF-004 / HU-004</w:t>
      </w:r>
    </w:p>
    <w:p>
      <w:r>
        <w:rPr>
          <w:b w:val="0"/>
          <w:sz w:val="22"/>
        </w:rPr>
        <w:t>Dado que que existe um alerta registrado,</w:t>
      </w:r>
    </w:p>
    <w:p>
      <w:r>
        <w:rPr>
          <w:b w:val="0"/>
          <w:sz w:val="22"/>
        </w:rPr>
        <w:t>Quando a publicação no portal for acionada,</w:t>
      </w:r>
    </w:p>
    <w:p>
      <w:r>
        <w:rPr>
          <w:b w:val="0"/>
          <w:sz w:val="22"/>
        </w:rPr>
        <w:t>Então o sistema deve disponibilizar o alerta com status Publicado no portal da Defesa Civil.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CA-005 — Cadastro de plano  |  Ref: RF-005 / HU-005</w:t>
      </w:r>
    </w:p>
    <w:p>
      <w:r>
        <w:rPr>
          <w:b w:val="0"/>
          <w:sz w:val="22"/>
        </w:rPr>
        <w:t>Dado que que um representante municipal autorizado iniciou o cadastro de plano,</w:t>
      </w:r>
    </w:p>
    <w:p>
      <w:r>
        <w:rPr>
          <w:b w:val="0"/>
          <w:sz w:val="22"/>
        </w:rPr>
        <w:t>Quando informar a abrangência municipal ou estadual e confirmar o cadastro,</w:t>
      </w:r>
    </w:p>
    <w:p>
      <w:r>
        <w:rPr>
          <w:b w:val="0"/>
          <w:sz w:val="22"/>
        </w:rPr>
        <w:t>Então o sistema deve criar o plano com identificador único.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CA-006 — Cadastro de área de risco  |  Ref: RF-006 / HU-006</w:t>
      </w:r>
    </w:p>
    <w:p>
      <w:r>
        <w:rPr>
          <w:b w:val="0"/>
          <w:sz w:val="22"/>
        </w:rPr>
        <w:t>Dado que que existe um plano de contingência cadastrado,</w:t>
      </w:r>
    </w:p>
    <w:p>
      <w:r>
        <w:rPr>
          <w:b w:val="0"/>
          <w:sz w:val="22"/>
        </w:rPr>
        <w:t>Quando o representante municipal informar uma área de risco e confirmar o registro,</w:t>
      </w:r>
    </w:p>
    <w:p>
      <w:r>
        <w:rPr>
          <w:b w:val="0"/>
          <w:sz w:val="22"/>
        </w:rPr>
        <w:t>Então o sistema deve vincular a área de risco ao plano selecionado.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Cadastro de recurso operacional  |  Ref: RF-007 / HU-007</w:t>
      </w:r>
    </w:p>
    <w:p>
      <w:r>
        <w:rPr>
          <w:b w:val="0"/>
          <w:sz w:val="22"/>
        </w:rPr>
        <w:t>Dado que que existe um plano de contingência cadastrado,</w:t>
      </w:r>
    </w:p>
    <w:p>
      <w:r>
        <w:rPr>
          <w:b w:val="0"/>
          <w:sz w:val="22"/>
        </w:rPr>
        <w:t>Quando o representante municipal informar um recurso operacional e confirmar o registro,</w:t>
      </w:r>
    </w:p>
    <w:p>
      <w:r>
        <w:rPr>
          <w:b w:val="0"/>
          <w:sz w:val="22"/>
        </w:rPr>
        <w:t>Então o sistema deve vincular o recurso operacional ao plano selecionado.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CA-008 — Cadastro de abrigo  |  Ref: RF-008 / HU-008</w:t>
      </w:r>
    </w:p>
    <w:p>
      <w:r>
        <w:rPr>
          <w:b w:val="0"/>
          <w:sz w:val="22"/>
        </w:rPr>
        <w:t>Dado que que existe um plano de contingência cadastrado,</w:t>
      </w:r>
    </w:p>
    <w:p>
      <w:r>
        <w:rPr>
          <w:b w:val="0"/>
          <w:sz w:val="22"/>
        </w:rPr>
        <w:t>Quando o representante municipal informar um abrigo e confirmar o registro,</w:t>
      </w:r>
    </w:p>
    <w:p>
      <w:r>
        <w:rPr>
          <w:b w:val="0"/>
          <w:sz w:val="22"/>
        </w:rPr>
        <w:t>Então o sistema deve vincular o abrigo ao plano selecionado.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Registro de incidente  |  Ref: RF-009 / HU-009</w:t>
      </w:r>
    </w:p>
    <w:p>
      <w:r>
        <w:rPr>
          <w:b w:val="0"/>
          <w:sz w:val="22"/>
        </w:rPr>
        <w:t>Dado que que um integrante autorizado da Sala de Situação iniciou o registro de incidente,</w:t>
      </w:r>
    </w:p>
    <w:p>
      <w:r>
        <w:rPr>
          <w:b w:val="0"/>
          <w:sz w:val="22"/>
        </w:rPr>
        <w:t>Quando informar tipo, localização, status e data/hora de ocorrência,</w:t>
      </w:r>
    </w:p>
    <w:p>
      <w:r>
        <w:rPr>
          <w:b w:val="0"/>
          <w:sz w:val="22"/>
        </w:rPr>
        <w:t>Então o sistema deve criar o incidente com identificador único.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CA-010 — Exibição no mapa  |  Ref: RF-010 / HU-010</w:t>
      </w:r>
    </w:p>
    <w:p>
      <w:r>
        <w:rPr>
          <w:b w:val="0"/>
          <w:sz w:val="22"/>
        </w:rPr>
        <w:t>Dado que que existem incidentes registrados e abrigos acionados com localização,</w:t>
      </w:r>
    </w:p>
    <w:p>
      <w:r>
        <w:rPr>
          <w:b w:val="0"/>
          <w:sz w:val="22"/>
        </w:rPr>
        <w:t>Quando o usuário acessar a visualização do mapa,</w:t>
      </w:r>
    </w:p>
    <w:p>
      <w:r>
        <w:rPr>
          <w:b w:val="0"/>
          <w:sz w:val="22"/>
        </w:rPr>
        <w:t>Então o sistema deve exibir um marcador para cada incidente e abrigo acionado com localização cadastrada.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CA-011 — Atualização por dispositivo móvel  |  Ref: RF-011 / HU-011</w:t>
      </w:r>
    </w:p>
    <w:p>
      <w:r>
        <w:rPr>
          <w:b w:val="0"/>
          <w:sz w:val="22"/>
        </w:rPr>
        <w:t>Dado que que um agente de campo autenticado acessa um incidente em dispositivo móvel,</w:t>
      </w:r>
    </w:p>
    <w:p>
      <w:r>
        <w:rPr>
          <w:b w:val="0"/>
          <w:sz w:val="22"/>
        </w:rPr>
        <w:t>Quando alterar o status do incidente e confirmar a atualização,</w:t>
      </w:r>
    </w:p>
    <w:p>
      <w:r>
        <w:rPr>
          <w:b w:val="0"/>
          <w:sz w:val="22"/>
        </w:rPr>
        <w:t>Então o sistema deve persistir o novo status e a data/hora da atualização.</w:t>
      </w:r>
    </w:p>
    <w:p>
      <w:r>
        <w:rPr>
          <w:b w:val="0"/>
          <w:sz w:val="18"/>
        </w:rPr>
        <w:t>Método: Teste funcional em dispositivo móvel</w:t>
      </w:r>
    </w:p>
    <w:p/>
    <w:p>
      <w:r>
        <w:rPr>
          <w:b/>
          <w:sz w:val="22"/>
        </w:rPr>
        <w:t>CA-012 — Entrada de estoque  |  Ref: RF-012 / HU-012</w:t>
      </w:r>
    </w:p>
    <w:p>
      <w:r>
        <w:rPr>
          <w:b w:val="0"/>
          <w:sz w:val="22"/>
        </w:rPr>
        <w:t>Dado que que um representante autorizado da Defesa Civil selecionou um material humanitário,</w:t>
      </w:r>
    </w:p>
    <w:p>
      <w:r>
        <w:rPr>
          <w:b w:val="0"/>
          <w:sz w:val="22"/>
        </w:rPr>
        <w:t>Quando informar a quantidade recebida e confirmar a entrada,</w:t>
      </w:r>
    </w:p>
    <w:p>
      <w:r>
        <w:rPr>
          <w:b w:val="0"/>
          <w:sz w:val="22"/>
        </w:rPr>
        <w:t>Então o sistema deve registrar uma movimentação de entrada com quantidade e data/hora.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CA-013 — Saída de estoque  |  Ref: RF-013 / HU-013</w:t>
      </w:r>
    </w:p>
    <w:p>
      <w:r>
        <w:rPr>
          <w:b w:val="0"/>
          <w:sz w:val="22"/>
        </w:rPr>
        <w:t>Dado que que existe material humanitário cadastrado no estoque,</w:t>
      </w:r>
    </w:p>
    <w:p>
      <w:r>
        <w:rPr>
          <w:b w:val="0"/>
          <w:sz w:val="22"/>
        </w:rPr>
        <w:t>Quando informar quantidade de saída e destinação,</w:t>
      </w:r>
    </w:p>
    <w:p>
      <w:r>
        <w:rPr>
          <w:b w:val="0"/>
          <w:sz w:val="22"/>
        </w:rPr>
        <w:t>Então o sistema deve registrar uma movimentação de saída com quantidade, destinação e data/hora.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CA-014 — Consulta de histórico de material  |  Ref: RF-014 / HU-014</w:t>
      </w:r>
    </w:p>
    <w:p>
      <w:r>
        <w:rPr>
          <w:b w:val="0"/>
          <w:sz w:val="22"/>
        </w:rPr>
        <w:t>Dado que que um material humanitário possui movimentações registradas,</w:t>
      </w:r>
    </w:p>
    <w:p>
      <w:r>
        <w:rPr>
          <w:b w:val="0"/>
          <w:sz w:val="22"/>
        </w:rPr>
        <w:t>Quando o usuário consultar seu histórico,</w:t>
      </w:r>
    </w:p>
    <w:p>
      <w:r>
        <w:rPr>
          <w:b w:val="0"/>
          <w:sz w:val="22"/>
        </w:rPr>
        <w:t>Então o sistema deve exibir todas as movimentações com tipo, quantidade, destinação e data/hora.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CA-015 — Prestação de contas municipal  |  Ref: RF-015 / HU-015</w:t>
      </w:r>
    </w:p>
    <w:p>
      <w:r>
        <w:rPr>
          <w:b w:val="0"/>
          <w:sz w:val="22"/>
        </w:rPr>
        <w:t>Dado que que o município possui materiais humanitários recebidos registrados,</w:t>
      </w:r>
    </w:p>
    <w:p>
      <w:r>
        <w:rPr>
          <w:b w:val="0"/>
          <w:sz w:val="22"/>
        </w:rPr>
        <w:t>Quando o representante municipal informar a utilização ou destinação dos itens,</w:t>
      </w:r>
    </w:p>
    <w:p>
      <w:r>
        <w:rPr>
          <w:b w:val="0"/>
          <w:sz w:val="22"/>
        </w:rPr>
        <w:t>Então o sistema deve vincular a prestação de contas aos materiais recebidos pelo município.</w:t>
      </w:r>
    </w:p>
    <w:p>
      <w:r>
        <w:rPr>
          <w:b w:val="0"/>
          <w:sz w:val="18"/>
        </w:rPr>
        <w:t>Método: Teste funcional manual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oficial sobre risco ou ocorrência de evento adverso, distribuída aos destinatários definidos.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Plano de contingência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informações de preparação e resposta a desastres de um município ou do Estado.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Área de risco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Localidade identificada como vulnerável à ocorrência ou aos efeitos de evento adverso.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Abrigo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Local destinado ao acolhimento de pessoas afetadas por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Incidente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Ocorrência operacional relacionada a um evento de desastre que requer acompanhamento.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Material de ajuda humanitária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Item destinado ao atendimento de pessoas afetadas, como colchão, kit de higiene ou cesta básica.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Prestação de contas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municipal da utilização ou destinação dos materiais de ajuda humanitária recebidos.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federal de informações sobre desastres mencionado como integração futura.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GRD - Sistema de Gestão de Riscos de Desastres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0.365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151.8s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31792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8326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904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40118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0.063584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0.099912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0.168496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