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— Sistema de Gestão de Riscos de Desastres</w:t>
      </w:r>
    </w:p>
    <w:p/>
    <w:p>
      <w:pPr>
        <w:jc w:val="center"/>
      </w:pPr>
      <w:r>
        <w:rPr>
          <w:sz w:val="18"/>
        </w:rPr>
        <w:t>v0.1  |  23/02/2026  |  gpt-5.6-sol  |  RAG Score: 0.4019  |  193s  |  61554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 xml:space="preserve">O GRD centraliza informações e operações relacionadas a eventos climáticos extremos, substituindo processos dispersos baseados em boletins, planilhas, telefone e e-mail. O sistema automatiza alertas, organiza planos de contingência, apoia o acompanhamento de incidentes e assegura a rastreabilidade de materiais de ajuda humanitária, reduzindo atrasos e desorganização na resposta estadual a desastres. 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GRD permite registrar, comunicar e acompanhar riscos, incidentes, planos de contingência e recursos de ajuda humanitária.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Cadastro e distribuição de avisos e alertas por e-mail, SMS e portal da Defesa Civil</w:t>
      </w:r>
    </w:p>
    <w:p>
      <w:pPr>
        <w:pStyle w:val="ListBullet"/>
      </w:pPr>
      <w:r>
        <w:t>Cadastro e consulta de planos de contingência estaduais e municipais</w:t>
      </w:r>
    </w:p>
    <w:p>
      <w:pPr>
        <w:pStyle w:val="ListBullet"/>
      </w:pPr>
      <w:r>
        <w:t>Registro de áreas de risco, recursos operacionais e abrigos nos planos de contingência</w:t>
      </w:r>
    </w:p>
    <w:p>
      <w:pPr>
        <w:pStyle w:val="ListBullet"/>
      </w:pPr>
      <w:r>
        <w:t>Registro e acompanhamento de incidentes em mapa</w:t>
      </w:r>
    </w:p>
    <w:p>
      <w:pPr>
        <w:pStyle w:val="ListBullet"/>
      </w:pPr>
      <w:r>
        <w:t>Registro de atualizações operacionais por agentes em dispositivos móveis</w:t>
      </w:r>
    </w:p>
    <w:p>
      <w:pPr>
        <w:pStyle w:val="ListBullet"/>
      </w:pPr>
      <w:r>
        <w:t>Controle de entradas, saídas, saldos e destinos de materiais de ajuda humanitária</w:t>
      </w:r>
    </w:p>
    <w:p>
      <w:pPr>
        <w:pStyle w:val="ListBullet"/>
      </w:pPr>
      <w:r>
        <w:t>Prestação de contas municipal sobre materiais recebidos</w:t>
      </w:r>
    </w:p>
    <w:p>
      <w:pPr>
        <w:pStyle w:val="ListBullet"/>
      </w:pPr>
      <w:r>
        <w:t>Controle de acesso por perfil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e bidirecional com o S2ID — dependente de definição futura dos dados e serviços disponíveis</w:t>
      </w:r>
    </w:p>
    <w:p>
      <w:pPr>
        <w:pStyle w:val="ListBullet"/>
      </w:pPr>
      <w:r>
        <w:t>Camadas cartográficas complexas, como bacias hidrográficas e zoneamento ecológico — evolução posterior ao núcleo operacional</w:t>
      </w:r>
    </w:p>
    <w:p>
      <w:pPr>
        <w:pStyle w:val="ListBullet"/>
      </w:pPr>
      <w:r>
        <w:t>Modelagem meteorológica própria — as análises continuam sob responsabilidade da Sala de Situação</w:t>
      </w:r>
    </w:p>
    <w:p>
      <w:pPr>
        <w:pStyle w:val="ListBullet"/>
      </w:pPr>
      <w:r>
        <w:t>Gestão financeira de recursos destinados aos municípios — não mencionada como necessidade do sistema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[INFERIDO] O Estado disponibilizará serviços de envio de e-mail e SMS para integração.</w:t>
      </w:r>
    </w:p>
    <w:p>
      <w:pPr>
        <w:pStyle w:val="ListBullet"/>
      </w:pPr>
      <w:r>
        <w:t>PA-02: [INFERIDO] Cada município indicará usuários responsáveis pela manutenção dos planos de contingência e prestações de contas.</w:t>
      </w:r>
    </w:p>
    <w:p>
      <w:pPr>
        <w:pStyle w:val="ListBullet"/>
      </w:pPr>
      <w:r>
        <w:t>PA-03: [INFERIDO] Os dispositivos móveis dos agentes de campo disponibilizarão acesso à internet e geolocalização.</w:t>
      </w:r>
    </w:p>
    <w:p>
      <w:pPr>
        <w:pStyle w:val="ListBullet"/>
      </w:pPr>
      <w:r>
        <w:t>PA-04: [INFERIDO] A Defesa Civil manterá no portal público uma área destinada à publicação dos alertas.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(Escopo): O núcleo inicial deve priorizar alertas, planos de contingência e controle de estoque.</w:t>
      </w:r>
    </w:p>
    <w:p>
      <w:pPr>
        <w:pStyle w:val="ListBullet"/>
      </w:pPr>
      <w:r>
        <w:t>REST-02 (Integração): O envio de SMS e e-mail depende da disponibilidade de provedores externos.</w:t>
      </w:r>
    </w:p>
    <w:p>
      <w:pPr>
        <w:pStyle w:val="ListBullet"/>
      </w:pPr>
      <w:r>
        <w:t>REST-03 (Regulatória): [INFERIDO] O tratamento de dados pessoais deve observar a LGPD.</w:t>
      </w:r>
    </w:p>
    <w:p>
      <w:pPr>
        <w:pStyle w:val="ListBullet"/>
      </w:pPr>
      <w:r>
        <w:t>REST-04 (Evolução): A integração profunda com o S2ID e as camadas geográficas complexas não integram a versão inicial.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alertas, acompanhar previsões, consultar incidentes e apoiar decisões operacionais.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Coordenar alertas, incidentes, abrigos, estoques e prestações de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 Regional de Defesa Civil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 e acompanhar incidentes, planos e recursos dos municípios de sua região.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Municipal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Manter planos de contingência, consultar alertas e prestar contas dos materiais recebidos.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incidentes e registrar atualizações operacionais por dispositivo móvel.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oficiais para divulgação pública.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 oficiais e orientações sobre riscos e desastres.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Administrador do sistema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[INFERIDO] Administrar usuários, perfis, permissões e parâmetros operacionais.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Provedores de e-mail e SMS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[INFERIDO] Receber solicitações de envio e retornar o estado de processamento das mensagens.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Fornecer dados federais de desastres em integração futura.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Destinatários e canais de alerta</w:t>
      </w:r>
    </w:p>
    <w:p>
      <w:r>
        <w:rPr>
          <w:b w:val="0"/>
          <w:sz w:val="22"/>
        </w:rPr>
        <w:t>Cada alerta deve possuir público destinatário e pelo menos um canal oficial de divulgação entre e-mail, SMS e portal da Defesa Civil.</w:t>
      </w:r>
    </w:p>
    <w:p>
      <w:r>
        <w:rPr>
          <w:b w:val="0"/>
          <w:sz w:val="18"/>
        </w:rPr>
        <w:t>Fonte: Processo operacional de comunicação da Defesa Civil</w:t>
      </w:r>
    </w:p>
    <w:p>
      <w:r>
        <w:rPr>
          <w:b w:val="0"/>
          <w:sz w:val="18"/>
        </w:rPr>
        <w:t>Exceções: Um canal temporariamente indisponível pode ser substituído pelos demais, desde que a falha seja registrada. [INFERIDO]</w:t>
      </w:r>
    </w:p>
    <w:p/>
    <w:p>
      <w:r>
        <w:rPr>
          <w:b/>
          <w:sz w:val="22"/>
        </w:rPr>
        <w:t>RN-002 — Vinculação territorial do plano</w:t>
      </w:r>
    </w:p>
    <w:p>
      <w:r>
        <w:rPr>
          <w:b w:val="0"/>
          <w:sz w:val="22"/>
        </w:rPr>
        <w:t>Cada plano de contingência deve pertencer a uma jurisdição estadual ou municipal e identificar suas áreas de risco, recursos disponíveis e abrigos.</w:t>
      </w:r>
    </w:p>
    <w:p>
      <w:r>
        <w:rPr>
          <w:b w:val="0"/>
          <w:sz w:val="18"/>
        </w:rPr>
        <w:t>Fonte: Planejamento de contingência da Defesa Civil</w:t>
      </w:r>
    </w:p>
    <w:p/>
    <w:p>
      <w:r>
        <w:rPr>
          <w:b/>
          <w:sz w:val="22"/>
        </w:rPr>
        <w:t>RN-003 — Identificação do incidente</w:t>
      </w:r>
    </w:p>
    <w:p>
      <w:r>
        <w:rPr>
          <w:b w:val="0"/>
          <w:sz w:val="22"/>
        </w:rPr>
        <w:t>Cada incidente deve possuir tipo de evento, localização, data e hora, situação operacional e órgão responsável pelo acompanhamento.</w:t>
      </w:r>
    </w:p>
    <w:p>
      <w:r>
        <w:rPr>
          <w:b w:val="0"/>
          <w:sz w:val="18"/>
        </w:rPr>
        <w:t>Fonte: Processo de comando de operações [INFERIDO]</w:t>
      </w:r>
    </w:p>
    <w:p>
      <w:r>
        <w:rPr>
          <w:b w:val="0"/>
          <w:sz w:val="18"/>
        </w:rPr>
        <w:t>Exceções: A localização pode ser aproximada quando coordenadas exatas não estiverem disponíveis. [INFERIDO]</w:t>
      </w:r>
    </w:p>
    <w:p/>
    <w:p>
      <w:r>
        <w:rPr>
          <w:b/>
          <w:sz w:val="22"/>
        </w:rPr>
        <w:t>RN-004 — Acionamento de abrigo</w:t>
      </w:r>
    </w:p>
    <w:p>
      <w:r>
        <w:rPr>
          <w:b w:val="0"/>
          <w:sz w:val="22"/>
        </w:rPr>
        <w:t>Todo acionamento de abrigo deve estar vinculado a um incidente e identificar o responsável, a data e a hora do acionamento.</w:t>
      </w:r>
    </w:p>
    <w:p>
      <w:r>
        <w:rPr>
          <w:b w:val="0"/>
          <w:sz w:val="18"/>
        </w:rPr>
        <w:t>Fonte: Processo operacional de resposta a incidentes [INFERIDO]</w:t>
      </w:r>
    </w:p>
    <w:p/>
    <w:p>
      <w:r>
        <w:rPr>
          <w:b/>
          <w:sz w:val="22"/>
        </w:rPr>
        <w:t>RN-005 — Rastreabilidade de estoque</w:t>
      </w:r>
    </w:p>
    <w:p>
      <w:r>
        <w:rPr>
          <w:b w:val="0"/>
          <w:sz w:val="22"/>
        </w:rPr>
        <w:t>Toda movimentação de material de ajuda humanitária deve identificar item, quantidade, data, responsável e tipo de movimentação.</w:t>
      </w:r>
    </w:p>
    <w:p>
      <w:r>
        <w:rPr>
          <w:b w:val="0"/>
          <w:sz w:val="18"/>
        </w:rPr>
        <w:t>Fonte: Controle de estoque e doações</w:t>
      </w:r>
    </w:p>
    <w:p/>
    <w:p>
      <w:r>
        <w:rPr>
          <w:b/>
          <w:sz w:val="22"/>
        </w:rPr>
        <w:t>RN-006 — Limite de saída de material</w:t>
      </w:r>
    </w:p>
    <w:p>
      <w:r>
        <w:rPr>
          <w:b w:val="0"/>
          <w:sz w:val="22"/>
        </w:rPr>
        <w:t>A quantidade retirada de um item não pode exceder o saldo disponível no estoque de origem.</w:t>
      </w:r>
    </w:p>
    <w:p>
      <w:r>
        <w:rPr>
          <w:b w:val="0"/>
          <w:sz w:val="18"/>
        </w:rPr>
        <w:t>Fonte: Controle patrimonial e de estoque [INFERIDO]</w:t>
      </w:r>
    </w:p>
    <w:p/>
    <w:p>
      <w:r>
        <w:rPr>
          <w:b/>
          <w:sz w:val="22"/>
        </w:rPr>
        <w:t>RN-007 — Destino obrigatório da saída</w:t>
      </w:r>
    </w:p>
    <w:p>
      <w:r>
        <w:rPr>
          <w:b w:val="0"/>
          <w:sz w:val="22"/>
        </w:rPr>
        <w:t>Toda saída de material deve identificar o município, abrigo, unidade operacional ou incidente destinatário.</w:t>
      </w:r>
    </w:p>
    <w:p>
      <w:r>
        <w:rPr>
          <w:b w:val="0"/>
          <w:sz w:val="18"/>
        </w:rPr>
        <w:t>Fonte: Necessidade de rastreabilidade da ajuda humanitária</w:t>
      </w:r>
    </w:p>
    <w:p>
      <w:r>
        <w:rPr>
          <w:b w:val="0"/>
          <w:sz w:val="18"/>
        </w:rPr>
        <w:t>Exceções: Transferências internas devem identificar o estoque de destino. [INFERIDO]</w:t>
      </w:r>
    </w:p>
    <w:p/>
    <w:p>
      <w:r>
        <w:rPr>
          <w:b/>
          <w:sz w:val="22"/>
        </w:rPr>
        <w:t>RN-008 — Prestação de contas municipal</w:t>
      </w:r>
    </w:p>
    <w:p>
      <w:r>
        <w:rPr>
          <w:b w:val="0"/>
          <w:sz w:val="22"/>
        </w:rPr>
        <w:t>O município deve prestar contas dos materiais recebidos, informando sua utilização, distribuição ou saldo remanescente.</w:t>
      </w:r>
    </w:p>
    <w:p>
      <w:r>
        <w:rPr>
          <w:b w:val="0"/>
          <w:sz w:val="18"/>
        </w:rPr>
        <w:t>Fonte: Processo de prestação de contas dos municípios</w:t>
      </w:r>
    </w:p>
    <w:p/>
    <w:p>
      <w:r>
        <w:rPr>
          <w:b/>
          <w:sz w:val="22"/>
        </w:rPr>
        <w:t>RN-009 — Segregação de acesso</w:t>
      </w:r>
    </w:p>
    <w:p>
      <w:r>
        <w:rPr>
          <w:b w:val="0"/>
          <w:sz w:val="22"/>
        </w:rPr>
        <w:t>As operações devem ser autorizadas conforme o papel institucional, a jurisdição e a responsabilidade do usuário.</w:t>
      </w:r>
    </w:p>
    <w:p>
      <w:r>
        <w:rPr>
          <w:b w:val="0"/>
          <w:sz w:val="18"/>
        </w:rPr>
        <w:t>Fonte: Governança da Defesa Civil [INFERIDO]</w:t>
      </w:r>
    </w:p>
    <w:p>
      <w:r>
        <w:rPr>
          <w:b w:val="0"/>
          <w:sz w:val="18"/>
        </w:rPr>
        <w:t>Exceções: Administradores autorizados podem atuar em todas as jurisdições.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Autenticar usuário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autenticar usuários institucionais mediante credenciais individuais.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alertas contendo evento, severidade, área afetada, período de validade, orientação, destinatários e canais de divulgação.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Enviar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e-mail os alertas destinados a municípios, coordenadorias regionais e imprensa.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Enviar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por SMS os alertas destinados aos contatos cadastrados.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Publicar alerta no portal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no portal da Defesa Civil os alertas destinados à população.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plano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planos de contingência contendo jurisdição, áreas de risco, recursos disponíveis, responsáveis e abrigos.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plano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consulta de planos de contingência por jurisdição.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incidentes contendo evento, localização, data, hora, situação operacional e órgão responsável.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incidentes no mapa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em mapa a localização e a situação operacional dos incidentes registrados.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Atualizar incidente por dispositivo móvel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atualizações operacionais de incidentes enviadas por agentes de campo em dispositivos móveis.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acionamento de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o acionamento de um abrigo vinculado a um incidente.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entrada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entrada de materiais de ajuda humanitária no estoque.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saída de material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saída de materiais de ajuda humanitária vinculada a um destino.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RN-005, RN-006, 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movimentações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o histórico de movimentações e o saldo dos materiais de ajuda humanitária.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prestação de contas municipal dos materiais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consulta das prestações de contas por município e período.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distribuição de alertas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iniciar a distribuição de um alerta em até 60 segundos após sua confirmação. [TBD]</w:t>
      </w:r>
    </w:p>
    <w:p>
      <w:r>
        <w:rPr>
          <w:b w:val="0"/>
          <w:sz w:val="18"/>
        </w:rPr>
        <w:t>Métrica de aceitação: Percentil 95 igual ou inferior a 60 segundos, com 100 confirmações simultâneas. [TBD]</w:t>
      </w:r>
    </w:p>
    <w:p>
      <w:r>
        <w:rPr>
          <w:b w:val="0"/>
          <w:sz w:val="18"/>
        </w:rPr>
        <w:t>Método de verificação: Teste de carga e teste de integração</w:t>
      </w:r>
    </w:p>
    <w:p/>
    <w:p>
      <w:r>
        <w:rPr>
          <w:b/>
          <w:sz w:val="22"/>
        </w:rPr>
        <w:t>RNF-002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99,9%, durante 24 horas por dia. [TBD]</w:t>
      </w:r>
    </w:p>
    <w:p>
      <w:r>
        <w:rPr>
          <w:b w:val="0"/>
          <w:sz w:val="18"/>
        </w:rPr>
        <w:t>Métrica de aceitação: Disponibilidade mensal igual ou superior a 99,9%. [TBD]</w:t>
      </w:r>
    </w:p>
    <w:p>
      <w:r>
        <w:rPr>
          <w:b w:val="0"/>
          <w:sz w:val="18"/>
        </w:rPr>
        <w:t>Método de verificação: Monitoramento contínuo de disponibilidade</w:t>
      </w:r>
    </w:p>
    <w:p/>
    <w:p>
      <w:r>
        <w:rPr>
          <w:b/>
          <w:sz w:val="22"/>
        </w:rPr>
        <w:t>RNF-003 — Confiabilidade do processamento de alertas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processar pelo menos 99% das solicitações de envio de alertas sem perda de mensagens. [TBD]</w:t>
      </w:r>
    </w:p>
    <w:p>
      <w:r>
        <w:rPr>
          <w:b w:val="0"/>
          <w:sz w:val="18"/>
        </w:rPr>
        <w:t>Métrica de aceitação: Taxa mensal de processamento bem-sucedido igual ou superior a 99%, com 100% das falhas registradas. [TBD]</w:t>
      </w:r>
    </w:p>
    <w:p>
      <w:r>
        <w:rPr>
          <w:b w:val="0"/>
          <w:sz w:val="18"/>
        </w:rPr>
        <w:t>Método de verificação: Teste de integração e auditoria de logs</w:t>
      </w:r>
    </w:p>
    <w:p/>
    <w:p>
      <w:r>
        <w:rPr>
          <w:b/>
          <w:sz w:val="22"/>
        </w:rPr>
        <w:t>RNF-004 — Controle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restringir 100% das operações protegidas aos perfis e jurisdições autorizados.</w:t>
      </w:r>
    </w:p>
    <w:p>
      <w:r>
        <w:rPr>
          <w:b w:val="0"/>
          <w:sz w:val="18"/>
        </w:rPr>
        <w:t>Métrica de aceitação: Zero operações protegidas executadas por perfil sem autorização.</w:t>
      </w:r>
    </w:p>
    <w:p>
      <w:r>
        <w:rPr>
          <w:b w:val="0"/>
          <w:sz w:val="18"/>
        </w:rPr>
        <w:t>Método de verificação: Teste de autorização e teste de penetração</w:t>
      </w:r>
    </w:p>
    <w:p/>
    <w:p>
      <w:r>
        <w:rPr>
          <w:b/>
          <w:sz w:val="22"/>
        </w:rPr>
        <w:t>RNF-005 — Proteção dos dados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100% dos dados em trânsito com TLS 1.3 e dos dados pessoais armazenados com AES-256. [TBD]</w:t>
      </w:r>
    </w:p>
    <w:p>
      <w:r>
        <w:rPr>
          <w:b w:val="0"/>
          <w:sz w:val="18"/>
        </w:rPr>
        <w:t>Métrica de aceitação: 100% dos endpoints protegidos por TLS 1.3 e zero dados pessoais armazenados em texto aberto. [TBD]</w:t>
      </w:r>
    </w:p>
    <w:p>
      <w:r>
        <w:rPr>
          <w:b w:val="0"/>
          <w:sz w:val="18"/>
        </w:rPr>
        <w:t>Método de verificação: Auditoria de configuração e teste de penetração</w:t>
      </w:r>
    </w:p>
    <w:p/>
    <w:p>
      <w:r>
        <w:rPr>
          <w:b/>
          <w:sz w:val="22"/>
        </w:rPr>
        <w:t>RNF-006 — Operação em dispositivos móveis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que pelo menos 90% dos agentes treinados registrem uma atualização de incidente em até 3 minutos por dispositivo móvel. [TBD]</w:t>
      </w:r>
    </w:p>
    <w:p>
      <w:r>
        <w:rPr>
          <w:b w:val="0"/>
          <w:sz w:val="18"/>
        </w:rPr>
        <w:t>Métrica de aceitação: Taxa de conclusão mínima de 90% e tempo mediano máximo de 3 minutos. [TBD]</w:t>
      </w:r>
    </w:p>
    <w:p>
      <w:r>
        <w:rPr>
          <w:b w:val="0"/>
          <w:sz w:val="18"/>
        </w:rPr>
        <w:t>Método de verificação: Teste de usabilidade com agentes representativos</w:t>
      </w:r>
    </w:p>
    <w:p/>
    <w:p>
      <w:r>
        <w:rPr>
          <w:b/>
          <w:sz w:val="22"/>
        </w:rPr>
        <w:t>RNF-007 — Compatibilidade móvel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executar 100% das funções móveis críticas nas duas versões mais recentes do Android e do iOS. [TBD]</w:t>
      </w:r>
    </w:p>
    <w:p>
      <w:r>
        <w:rPr>
          <w:b w:val="0"/>
          <w:sz w:val="18"/>
        </w:rPr>
        <w:t>Métrica de aceitação: 100% dos casos de teste críticos aprovados nas plataformas especificadas. [TBD]</w:t>
      </w:r>
    </w:p>
    <w:p>
      <w:r>
        <w:rPr>
          <w:b w:val="0"/>
          <w:sz w:val="18"/>
        </w:rPr>
        <w:t>Método de verificação: Teste de compatibilidade em dispositivos reais</w:t>
      </w:r>
    </w:p>
    <w:p/>
    <w:p>
      <w:r>
        <w:rPr>
          <w:b/>
          <w:sz w:val="22"/>
        </w:rPr>
        <w:t>RNF-008 — Sinalização de falha de alerta</w:t>
      </w:r>
    </w:p>
    <w:p>
      <w:r>
        <w:rPr>
          <w:b w:val="0"/>
          <w:sz w:val="18"/>
        </w:rPr>
        <w:t>Categoria ISO 25010: Safety</w:t>
      </w:r>
    </w:p>
    <w:p>
      <w:r>
        <w:rPr>
          <w:b w:val="0"/>
          <w:sz w:val="22"/>
        </w:rPr>
        <w:t>O sistema deve sinalizar falhas de distribuição de alertas em até 30 segundos após a resposta de erro do canal externo. [TBD]</w:t>
      </w:r>
    </w:p>
    <w:p>
      <w:r>
        <w:rPr>
          <w:b w:val="0"/>
          <w:sz w:val="18"/>
        </w:rPr>
        <w:t>Métrica de aceitação: 100% das falhas sinalizadas em até 30 segundos e nenhum alerta com falha total classificado como concluído. [TBD]</w:t>
      </w:r>
    </w:p>
    <w:p>
      <w:r>
        <w:rPr>
          <w:b w:val="0"/>
          <w:sz w:val="18"/>
        </w:rPr>
        <w:t>Método de verificação: Teste de injeção de falhas</w:t>
      </w:r>
    </w:p>
    <w:p/>
    <w:p>
      <w:r>
        <w:rPr>
          <w:b/>
          <w:sz w:val="22"/>
        </w:rPr>
        <w:t>RNF-009 — Cobertura de testes automatizados</w:t>
      </w:r>
    </w:p>
    <w:p>
      <w:r>
        <w:rPr>
          <w:b w:val="0"/>
          <w:sz w:val="18"/>
        </w:rPr>
        <w:t>Categoria ISO 25010: Maintainability</w:t>
      </w:r>
    </w:p>
    <w:p>
      <w:r>
        <w:rPr>
          <w:b w:val="0"/>
          <w:sz w:val="22"/>
        </w:rPr>
        <w:t>O sistema deve manter cobertura mínima de 80% de testes automatizados nas regras de negócio. [TBD]</w:t>
      </w:r>
    </w:p>
    <w:p>
      <w:r>
        <w:rPr>
          <w:b w:val="0"/>
          <w:sz w:val="18"/>
        </w:rPr>
        <w:t>Métrica de aceitação: Cobertura de linhas igual ou superior a 80% nos componentes de domínio. [TBD]</w:t>
      </w:r>
    </w:p>
    <w:p>
      <w:r>
        <w:rPr>
          <w:b w:val="0"/>
          <w:sz w:val="18"/>
        </w:rPr>
        <w:t>Método de verificação: Auditoria do pipeline de integração contínua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administrador do sistema, quero autenticar usuários por credenciais individuais, para controlar o acesso às informações e operações institucionais.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integrante da Sala de Situação, quero registrar um alerta com área, severidade e orientações, para iniciar a comunicação oficial de um risco identificado.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coordenador da Defesa Civil Estadual, quero enviar alertas por e-mail, para notificar municípios, regionais e imprensa.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coordenador da Defesa Civil Estadual, quero enviar alertas por SMS, para alcançar rapidamente os contatos cadastrados.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cidadão, quero consultar alertas no portal da Defesa Civil, para conhecer riscos e orientações oficiais.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responsável municipal pela Defesa Civil, quero cadastrar o plano de contingência do município, para centralizar áreas de risco, recursos e abrigos disponíveis.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coordenador regional, quero consultar planos de contingência por jurisdição, para planejar a resposta regional aos eventos.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Should have</w:t>
      </w:r>
    </w:p>
    <w:p>
      <w:r>
        <w:rPr>
          <w:b w:val="0"/>
          <w:sz w:val="22"/>
        </w:rPr>
        <w:t>Como coordenador da Defesa Civil Estadual, quero registrar um incidente, para iniciar seu acompanhamento operacional.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Should have</w:t>
      </w:r>
    </w:p>
    <w:p>
      <w:r>
        <w:rPr>
          <w:b w:val="0"/>
          <w:sz w:val="22"/>
        </w:rPr>
        <w:t>Como integrante da Sala de Situação, quero visualizar incidentes em um mapa, para compreender sua distribuição territorial.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Should have</w:t>
      </w:r>
    </w:p>
    <w:p>
      <w:r>
        <w:rPr>
          <w:b w:val="0"/>
          <w:sz w:val="22"/>
        </w:rPr>
        <w:t>Como agente de campo, quero registrar atualizações de incidentes pelo celular, para manter a coordenação informada sobre a situação local.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Should have</w:t>
      </w:r>
    </w:p>
    <w:p>
      <w:r>
        <w:rPr>
          <w:b w:val="0"/>
          <w:sz w:val="22"/>
        </w:rPr>
        <w:t>Como coordenador da Defesa Civil Estadual, quero registrar o acionamento de um abrigo, para acompanhar os recursos utilizados no incidente.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responsável pelo estoque, quero registrar a entrada de materiais, para manter o saldo de ajuda humanitária atualizado.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responsável pelo estoque, quero registrar a saída e o destino dos materiais, para assegurar a rastreabilidade da distribuição.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coordenador da Defesa Civil Estadual, quero consultar saldos e movimentações de estoque, para controlar a disponibilidade e o destino dos materiais.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Must have</w:t>
      </w:r>
    </w:p>
    <w:p>
      <w:r>
        <w:rPr>
          <w:b w:val="0"/>
          <w:sz w:val="22"/>
        </w:rPr>
        <w:t>Como responsável municipal pela Defesa Civil, quero registrar a utilização dos materiais recebidos, para cumprir a prestação de contas do município.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Must have</w:t>
      </w:r>
    </w:p>
    <w:p>
      <w:r>
        <w:rPr>
          <w:b w:val="0"/>
          <w:sz w:val="22"/>
        </w:rPr>
        <w:t>Como coordenador da Defesa Civil Estadual, quero consultar prestações de contas municipais, para verificar a destinação dos materiais distribuídos.</w:t>
      </w:r>
    </w:p>
    <w:p>
      <w:r>
        <w:rPr>
          <w:b w:val="0"/>
          <w:sz w:val="18"/>
        </w:rPr>
        <w:t>RF associado: RF-016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Autenticar usuário</w:t>
      </w:r>
    </w:p>
    <w:p>
      <w:r>
        <w:rPr>
          <w:b/>
        </w:rPr>
        <w:t xml:space="preserve">Ator principal: </w:t>
      </w:r>
      <w:r>
        <w:t>Usuário institucional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usuário possui cadastro ativo.</w:t>
      </w:r>
    </w:p>
    <w:p>
      <w:r>
        <w:rPr>
          <w:b/>
        </w:rPr>
        <w:t xml:space="preserve">Pós-condição (sucesso): </w:t>
      </w:r>
      <w:r>
        <w:t>Uma sessão autenticada é iniciada com as permissões do perfil.</w:t>
      </w:r>
    </w:p>
    <w:p>
      <w:r>
        <w:rPr>
          <w:b/>
        </w:rPr>
        <w:t xml:space="preserve">Pós-condição (falha): </w:t>
      </w:r>
      <w:r>
        <w:t>Nenhuma sessão é criada.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usuário informa suas credenciais.</w:t>
      </w:r>
    </w:p>
    <w:p>
      <w:pPr>
        <w:pStyle w:val="ListNumber"/>
      </w:pPr>
      <w:r>
        <w:t>2. O sistema valida o cadastro e o estado da conta.</w:t>
      </w:r>
    </w:p>
    <w:p>
      <w:pPr>
        <w:pStyle w:val="ListNumber"/>
      </w:pPr>
      <w:r>
        <w:t>3. O sistema inicia a sessão com as permissões autorizadas.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senha está expirada → o sistema solicita sua alteração.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Credenciais inválidas → o sistema exibe a mensagem 'Credenciais inválidas' (ref. RN-009, RF-001).</w:t>
      </w:r>
    </w:p>
    <w:p/>
    <w:p>
      <w:pPr>
        <w:pStyle w:val="Heading2"/>
      </w:pPr>
      <w:r>
        <w:rPr>
          <w:color w:val="2E74B5"/>
        </w:rPr>
        <w:t>UC-002 — Registrar alerta</w:t>
      </w:r>
    </w:p>
    <w:p>
      <w:r>
        <w:rPr>
          <w:b/>
        </w:rPr>
        <w:t xml:space="preserve">Ator principal: </w:t>
      </w:r>
      <w:r>
        <w:t>Equipe da Sala de Situação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O ator está autenticado e autorizado a criar alertas.</w:t>
      </w:r>
    </w:p>
    <w:p>
      <w:r>
        <w:rPr>
          <w:b/>
        </w:rPr>
        <w:t xml:space="preserve">Pós-condição (sucesso): </w:t>
      </w:r>
      <w:r>
        <w:t>O alerta fica registrado e disponível para distribuição.</w:t>
      </w:r>
    </w:p>
    <w:p>
      <w:r>
        <w:rPr>
          <w:b/>
        </w:rPr>
        <w:t xml:space="preserve">Pós-condição (falha): </w:t>
      </w:r>
      <w:r>
        <w:t>O alerta não é confirmado.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um novo alerta.</w:t>
      </w:r>
    </w:p>
    <w:p>
      <w:pPr>
        <w:pStyle w:val="ListNumber"/>
      </w:pPr>
      <w:r>
        <w:t>2. O ator informa evento, severidade, área, validade, orientação, destinatários e canais.</w:t>
      </w:r>
    </w:p>
    <w:p>
      <w:pPr>
        <w:pStyle w:val="ListNumber"/>
      </w:pPr>
      <w:r>
        <w:t>3. O sistema valida os dados.</w:t>
      </w:r>
    </w:p>
    <w:p>
      <w:pPr>
        <w:pStyle w:val="ListNumber"/>
      </w:pPr>
      <w:r>
        <w:t>4. O sistema registra o alerta.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alerta é direcionado apenas a órgãos públicos → o ator seleciona somente canais institucionais.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Nenhum canal foi selecionado → o sistema exibe a mensagem 'Selecione pelo menos um canal de divulgação' (ref. RN-001, RF-002).</w:t>
      </w:r>
    </w:p>
    <w:p/>
    <w:p>
      <w:pPr>
        <w:pStyle w:val="Heading2"/>
      </w:pPr>
      <w:r>
        <w:rPr>
          <w:color w:val="2E74B5"/>
        </w:rPr>
        <w:t>UC-003 — Enviar alerta por e-mail</w:t>
      </w:r>
    </w:p>
    <w:p>
      <w:r>
        <w:rPr>
          <w:b/>
        </w:rPr>
        <w:t xml:space="preserve">Ator principal: </w:t>
      </w:r>
      <w:r>
        <w:t>Defesa Civil Estadual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Existe alerta confirmado com canal e-mail selecionado.</w:t>
      </w:r>
    </w:p>
    <w:p>
      <w:r>
        <w:rPr>
          <w:b/>
        </w:rPr>
        <w:t xml:space="preserve">Pós-condição (sucesso): </w:t>
      </w:r>
      <w:r>
        <w:t>As mensagens são encaminhadas ao provedor de e-mail.</w:t>
      </w:r>
    </w:p>
    <w:p>
      <w:r>
        <w:rPr>
          <w:b/>
        </w:rPr>
        <w:t xml:space="preserve">Pós-condição (falha): </w:t>
      </w:r>
      <w:r>
        <w:t>A falha de envio fica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confirma a distribuição do alerta.</w:t>
      </w:r>
    </w:p>
    <w:p>
      <w:pPr>
        <w:pStyle w:val="ListNumber"/>
      </w:pPr>
      <w:r>
        <w:t>2. O sistema identifica os destinatários de e-mail.</w:t>
      </w:r>
    </w:p>
    <w:p>
      <w:pPr>
        <w:pStyle w:val="ListNumber"/>
      </w:pPr>
      <w:r>
        <w:t>3. O sistema envia as mensagens.</w:t>
      </w:r>
    </w:p>
    <w:p>
      <w:pPr>
        <w:pStyle w:val="ListNumber"/>
      </w:pPr>
      <w:r>
        <w:t>4. O sistema registra o resultado do processamento.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Um destinatário não possui e-mail → o sistema o exclui do canal e mantém os demais.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 provedor está indisponível → o sistema registra a falha e sinaliza o canal como não processado (ref. RN-001, RF-003).</w:t>
      </w:r>
    </w:p>
    <w:p/>
    <w:p>
      <w:pPr>
        <w:pStyle w:val="Heading2"/>
      </w:pPr>
      <w:r>
        <w:rPr>
          <w:color w:val="2E74B5"/>
        </w:rPr>
        <w:t>UC-004 — Enviar alerta por SMS</w:t>
      </w:r>
    </w:p>
    <w:p>
      <w:r>
        <w:rPr>
          <w:b/>
        </w:rPr>
        <w:t xml:space="preserve">Ator principal: </w:t>
      </w:r>
      <w:r>
        <w:t>Defesa Civil Estadual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Existe alerta confirmado com canal SMS selecionado.</w:t>
      </w:r>
    </w:p>
    <w:p>
      <w:r>
        <w:rPr>
          <w:b/>
        </w:rPr>
        <w:t xml:space="preserve">Pós-condição (sucesso): </w:t>
      </w:r>
      <w:r>
        <w:t>As mensagens são encaminhadas ao provedor de SMS.</w:t>
      </w:r>
    </w:p>
    <w:p>
      <w:r>
        <w:rPr>
          <w:b/>
        </w:rPr>
        <w:t xml:space="preserve">Pós-condição (falha): </w:t>
      </w:r>
      <w:r>
        <w:t>A falha de envio fica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confirma a distribuição do alerta.</w:t>
      </w:r>
    </w:p>
    <w:p>
      <w:pPr>
        <w:pStyle w:val="ListNumber"/>
      </w:pPr>
      <w:r>
        <w:t>2. O sistema identifica os telefones destinatários.</w:t>
      </w:r>
    </w:p>
    <w:p>
      <w:pPr>
        <w:pStyle w:val="ListNumber"/>
      </w:pPr>
      <w:r>
        <w:t>3. O sistema envia as mensagens ao provedor.</w:t>
      </w:r>
    </w:p>
    <w:p>
      <w:pPr>
        <w:pStyle w:val="ListNumber"/>
      </w:pPr>
      <w:r>
        <w:t>4. O sistema registra o resultado do processamento.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Um telefone é inválido → o sistema rejeita esse destinatário e mantém os demais.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 provedor está indisponível → o sistema registra a falha e sinaliza o canal como não processado (ref. RN-001, RF-004).</w:t>
      </w:r>
    </w:p>
    <w:p/>
    <w:p>
      <w:pPr>
        <w:pStyle w:val="Heading2"/>
      </w:pPr>
      <w:r>
        <w:rPr>
          <w:color w:val="2E74B5"/>
        </w:rPr>
        <w:t>UC-005 — Publicar alerta no portal</w:t>
      </w:r>
    </w:p>
    <w:p>
      <w:r>
        <w:rPr>
          <w:b/>
        </w:rPr>
        <w:t xml:space="preserve">Ator principal: </w:t>
      </w:r>
      <w:r>
        <w:t>Defesa Civil Estadual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Existe alerta confirmado para divulgação pública.</w:t>
      </w:r>
    </w:p>
    <w:p>
      <w:r>
        <w:rPr>
          <w:b/>
        </w:rPr>
        <w:t xml:space="preserve">Pós-condição (sucesso): </w:t>
      </w:r>
      <w:r>
        <w:t>O alerta fica disponível no portal durante sua validade.</w:t>
      </w:r>
    </w:p>
    <w:p>
      <w:r>
        <w:rPr>
          <w:b/>
        </w:rPr>
        <w:t xml:space="preserve">Pós-condição (falha): </w:t>
      </w:r>
      <w:r>
        <w:t>O alerta não é publicado e a falha fica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confirma a divulgação pública.</w:t>
      </w:r>
    </w:p>
    <w:p>
      <w:pPr>
        <w:pStyle w:val="ListNumber"/>
      </w:pPr>
      <w:r>
        <w:t>2. O sistema publica o conteúdo do alerta.</w:t>
      </w:r>
    </w:p>
    <w:p>
      <w:pPr>
        <w:pStyle w:val="ListNumber"/>
      </w:pPr>
      <w:r>
        <w:t>3. O sistema registra a data e a hora da publicação.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alerta possui data futura → o sistema agenda a publicação.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O portal está indisponível → o sistema registra a falha de publicação (ref. RN-001, RF-005).</w:t>
      </w:r>
    </w:p>
    <w:p/>
    <w:p>
      <w:pPr>
        <w:pStyle w:val="Heading2"/>
      </w:pPr>
      <w:r>
        <w:rPr>
          <w:color w:val="2E74B5"/>
        </w:rPr>
        <w:t>UC-006 — Cadastrar plano de contingência</w:t>
      </w:r>
    </w:p>
    <w:p>
      <w:r>
        <w:rPr>
          <w:b/>
        </w:rPr>
        <w:t xml:space="preserve">Ator principal: </w:t>
      </w:r>
      <w:r>
        <w:t>Defesa Civil Municipal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ator está autenticado e vinculado a uma jurisdição.</w:t>
      </w:r>
    </w:p>
    <w:p>
      <w:r>
        <w:rPr>
          <w:b/>
        </w:rPr>
        <w:t xml:space="preserve">Pós-condição (sucesso): </w:t>
      </w:r>
      <w:r>
        <w:t>O plano fica registrado para a jurisdição.</w:t>
      </w:r>
    </w:p>
    <w:p>
      <w:r>
        <w:rPr>
          <w:b/>
        </w:rPr>
        <w:t xml:space="preserve">Pós-condição (falha): </w:t>
      </w:r>
      <w:r>
        <w:t>O plano permanece sem confirmação.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um novo plano.</w:t>
      </w:r>
    </w:p>
    <w:p>
      <w:pPr>
        <w:pStyle w:val="ListNumber"/>
      </w:pPr>
      <w:r>
        <w:t>2. O ator informa áreas de risco, recursos, responsáveis e abrigos.</w:t>
      </w:r>
    </w:p>
    <w:p>
      <w:pPr>
        <w:pStyle w:val="ListNumber"/>
      </w:pPr>
      <w:r>
        <w:t>3. O sistema valida a jurisdição.</w:t>
      </w:r>
    </w:p>
    <w:p>
      <w:pPr>
        <w:pStyle w:val="ListNumber"/>
      </w:pPr>
      <w:r>
        <w:t>4. O sistema registra o plano.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plano ainda está em elaboração → o ator salva o registro como rascunho.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A jurisdição não corresponde ao usuário → o sistema bloqueia o registro (ref. RN-002, RN-009, RF-006).</w:t>
      </w:r>
    </w:p>
    <w:p/>
    <w:p>
      <w:pPr>
        <w:pStyle w:val="Heading2"/>
      </w:pPr>
      <w:r>
        <w:rPr>
          <w:color w:val="2E74B5"/>
        </w:rPr>
        <w:t>UC-007 — Consultar plano de contingência</w:t>
      </w:r>
    </w:p>
    <w:p>
      <w:r>
        <w:rPr>
          <w:b/>
        </w:rPr>
        <w:t xml:space="preserve">Ator principal: </w:t>
      </w:r>
      <w:r>
        <w:t>Coordenadoria Regional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ator está autenticado.</w:t>
      </w:r>
    </w:p>
    <w:p>
      <w:r>
        <w:rPr>
          <w:b/>
        </w:rPr>
        <w:t xml:space="preserve">Pós-condição (sucesso): </w:t>
      </w:r>
      <w:r>
        <w:t>O plano selecionado é apresentado.</w:t>
      </w:r>
    </w:p>
    <w:p>
      <w:r>
        <w:rPr>
          <w:b/>
        </w:rPr>
        <w:t xml:space="preserve">Pós-condição (falha): </w:t>
      </w:r>
      <w:r>
        <w:t>Nenhum plano é apresentado.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uma jurisdição.</w:t>
      </w:r>
    </w:p>
    <w:p>
      <w:pPr>
        <w:pStyle w:val="ListNumber"/>
      </w:pPr>
      <w:r>
        <w:t>2. O sistema localiza os planos autorizados.</w:t>
      </w:r>
    </w:p>
    <w:p>
      <w:pPr>
        <w:pStyle w:val="ListNumber"/>
      </w:pPr>
      <w:r>
        <w:t>3. O ator seleciona um plano.</w:t>
      </w:r>
    </w:p>
    <w:p>
      <w:pPr>
        <w:pStyle w:val="ListNumber"/>
      </w:pPr>
      <w:r>
        <w:t>4. O sistema apresenta seus dados.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Existem várias versões → o sistema apresenta a versão vigente e o histórico.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Nenhum plano é localizado → o sistema exibe a mensagem 'Plano de contingência não encontrado' (ref. RN-002, RF-007).</w:t>
      </w:r>
    </w:p>
    <w:p/>
    <w:p>
      <w:pPr>
        <w:pStyle w:val="Heading2"/>
      </w:pPr>
      <w:r>
        <w:rPr>
          <w:color w:val="2E74B5"/>
        </w:rPr>
        <w:t>UC-008 — Registrar incidente</w:t>
      </w:r>
    </w:p>
    <w:p>
      <w:r>
        <w:rPr>
          <w:b/>
        </w:rPr>
        <w:t xml:space="preserve">Ator principal: </w:t>
      </w:r>
      <w:r>
        <w:t>Defesa Civil Estadual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ator está autenticado e autorizado.</w:t>
      </w:r>
    </w:p>
    <w:p>
      <w:r>
        <w:rPr>
          <w:b/>
        </w:rPr>
        <w:t xml:space="preserve">Pós-condição (sucesso): </w:t>
      </w:r>
      <w:r>
        <w:t>O incidente fica registrado com situação operacional inicial.</w:t>
      </w:r>
    </w:p>
    <w:p>
      <w:r>
        <w:rPr>
          <w:b/>
        </w:rPr>
        <w:t xml:space="preserve">Pós-condição (falha): </w:t>
      </w:r>
      <w:r>
        <w:t>O incidente não é criado.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um incidente.</w:t>
      </w:r>
    </w:p>
    <w:p>
      <w:pPr>
        <w:pStyle w:val="ListNumber"/>
      </w:pPr>
      <w:r>
        <w:t>2. O ator informa evento, localização, data, hora e responsável.</w:t>
      </w:r>
    </w:p>
    <w:p>
      <w:pPr>
        <w:pStyle w:val="ListNumber"/>
      </w:pPr>
      <w:r>
        <w:t>3. O sistema valida os dados.</w:t>
      </w:r>
    </w:p>
    <w:p>
      <w:pPr>
        <w:pStyle w:val="ListNumber"/>
      </w:pPr>
      <w:r>
        <w:t>4. O sistema registra 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existem coordenadas exatas → o ator informa uma localização aproximada.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 tipo do evento não foi informado → o sistema exibe a mensagem 'Informe o tipo do evento' (ref. RN-003, RF-008).</w:t>
      </w:r>
    </w:p>
    <w:p/>
    <w:p>
      <w:pPr>
        <w:pStyle w:val="Heading2"/>
      </w:pPr>
      <w:r>
        <w:rPr>
          <w:color w:val="2E74B5"/>
        </w:rPr>
        <w:t>UC-009 — Visualizar incidentes no mapa</w:t>
      </w:r>
    </w:p>
    <w:p>
      <w:r>
        <w:rPr>
          <w:b/>
        </w:rPr>
        <w:t xml:space="preserve">Ator principal: </w:t>
      </w:r>
      <w:r>
        <w:t>Equipe da Sala de Situação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Existem incidentes georreferenciados.</w:t>
      </w:r>
    </w:p>
    <w:p>
      <w:r>
        <w:rPr>
          <w:b/>
        </w:rPr>
        <w:t xml:space="preserve">Pós-condição (sucesso): </w:t>
      </w:r>
      <w:r>
        <w:t>Os incidentes são exibidos no mapa.</w:t>
      </w:r>
    </w:p>
    <w:p>
      <w:r>
        <w:rPr>
          <w:b/>
        </w:rPr>
        <w:t xml:space="preserve">Pós-condição (falha): </w:t>
      </w:r>
      <w:r>
        <w:t>O mapa permanece sem os dados solicitados.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mapa operacional.</w:t>
      </w:r>
    </w:p>
    <w:p>
      <w:pPr>
        <w:pStyle w:val="ListNumber"/>
      </w:pPr>
      <w:r>
        <w:t>2. O sistema recupera os incidentes autorizados.</w:t>
      </w:r>
    </w:p>
    <w:p>
      <w:pPr>
        <w:pStyle w:val="ListNumber"/>
      </w:pPr>
      <w:r>
        <w:t>3. O sistema exibe marcadores com situação operacional.</w:t>
      </w:r>
    </w:p>
    <w:p>
      <w:pPr>
        <w:pStyle w:val="ListNumber"/>
      </w:pPr>
      <w:r>
        <w:t>4. O ator seleciona um marcador para consultar detalhes.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informa filtros → o sistema apresenta somente os incidentes correspondentes.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O serviço cartográfico está indisponível → o sistema apresenta os incidentes em lista (ref. RN-003, RF-009).</w:t>
      </w:r>
    </w:p>
    <w:p/>
    <w:p>
      <w:pPr>
        <w:pStyle w:val="Heading2"/>
      </w:pPr>
      <w:r>
        <w:rPr>
          <w:color w:val="2E74B5"/>
        </w:rPr>
        <w:t>UC-010 — Atualizar incidente em campo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agente está autenticado e associado ao incidente.</w:t>
      </w:r>
    </w:p>
    <w:p>
      <w:r>
        <w:rPr>
          <w:b/>
        </w:rPr>
        <w:t xml:space="preserve">Pós-condição (sucesso): </w:t>
      </w:r>
      <w:r>
        <w:t>A atualização fica vinculada ao incidente.</w:t>
      </w:r>
    </w:p>
    <w:p>
      <w:r>
        <w:rPr>
          <w:b/>
        </w:rPr>
        <w:t xml:space="preserve">Pós-condição (falha): </w:t>
      </w:r>
      <w:r>
        <w:t>A atualização não é confirmada.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seleciona o incidente no dispositivo móvel.</w:t>
      </w:r>
    </w:p>
    <w:p>
      <w:pPr>
        <w:pStyle w:val="ListNumber"/>
      </w:pPr>
      <w:r>
        <w:t>2. O agente informa a atualização operacional.</w:t>
      </w:r>
    </w:p>
    <w:p>
      <w:pPr>
        <w:pStyle w:val="ListNumber"/>
      </w:pPr>
      <w:r>
        <w:t>3. O sistema registra autor, data, hora e localização.</w:t>
      </w:r>
    </w:p>
    <w:p>
      <w:pPr>
        <w:pStyle w:val="ListNumber"/>
      </w:pPr>
      <w:r>
        <w:t>4. O sistema confirma o registro.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A geolocalização não está disponível → o sistema registra a atualização sem coordenadas.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O agente não está associado ao incidente → o sistema bloqueia a atualização (ref. RN-003, RN-009, RF-010).</w:t>
      </w:r>
    </w:p>
    <w:p/>
    <w:p>
      <w:pPr>
        <w:pStyle w:val="Heading2"/>
      </w:pPr>
      <w:r>
        <w:rPr>
          <w:color w:val="2E74B5"/>
        </w:rPr>
        <w:t>UC-011 — Acionar abrigo</w:t>
      </w:r>
    </w:p>
    <w:p>
      <w:r>
        <w:rPr>
          <w:b/>
        </w:rPr>
        <w:t xml:space="preserve">Ator principal: </w:t>
      </w:r>
      <w:r>
        <w:t>Defesa Civil Estadual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Existe incidente ativo e abrigo cadastrado.</w:t>
      </w:r>
    </w:p>
    <w:p>
      <w:r>
        <w:rPr>
          <w:b/>
        </w:rPr>
        <w:t xml:space="preserve">Pós-condição (sucesso): </w:t>
      </w:r>
      <w:r>
        <w:t>O acionamento fica vinculado ao incidente.</w:t>
      </w:r>
    </w:p>
    <w:p>
      <w:r>
        <w:rPr>
          <w:b/>
        </w:rPr>
        <w:t xml:space="preserve">Pós-condição (falha): </w:t>
      </w:r>
      <w:r>
        <w:t>O abrigo permanece sem acionamento.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um incidente.</w:t>
      </w:r>
    </w:p>
    <w:p>
      <w:pPr>
        <w:pStyle w:val="ListNumber"/>
      </w:pPr>
      <w:r>
        <w:t>2. O ator seleciona o abrigo.</w:t>
      </w:r>
    </w:p>
    <w:p>
      <w:pPr>
        <w:pStyle w:val="ListNumber"/>
      </w:pPr>
      <w:r>
        <w:t>3. O sistema registra responsável, data e hora.</w:t>
      </w:r>
    </w:p>
    <w:p>
      <w:pPr>
        <w:pStyle w:val="ListNumber"/>
      </w:pPr>
      <w:r>
        <w:t>4. O sistema confirma o acionamento.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Existem vários abrigos → o sistema permite filtrar por município.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O abrigo está inativo → o sistema bloqueia o acionamento (ref. RN-004, RF-011).</w:t>
      </w:r>
    </w:p>
    <w:p/>
    <w:p>
      <w:pPr>
        <w:pStyle w:val="Heading2"/>
      </w:pPr>
      <w:r>
        <w:rPr>
          <w:color w:val="2E74B5"/>
        </w:rPr>
        <w:t>UC-012 — Registrar entrada de material</w:t>
      </w:r>
    </w:p>
    <w:p>
      <w:r>
        <w:rPr>
          <w:b/>
        </w:rPr>
        <w:t xml:space="preserve">Ator principal: </w:t>
      </w:r>
      <w:r>
        <w:t>Responsável pelo estoque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ator está autenticado e o item está identificado.</w:t>
      </w:r>
    </w:p>
    <w:p>
      <w:r>
        <w:rPr>
          <w:b/>
        </w:rPr>
        <w:t xml:space="preserve">Pós-condição (sucesso): </w:t>
      </w:r>
      <w:r>
        <w:t>A entrada é registrada e o saldo é atualizado.</w:t>
      </w:r>
    </w:p>
    <w:p>
      <w:r>
        <w:rPr>
          <w:b/>
        </w:rPr>
        <w:t xml:space="preserve">Pós-condição (falha): </w:t>
      </w:r>
      <w:r>
        <w:t>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item.</w:t>
      </w:r>
    </w:p>
    <w:p>
      <w:pPr>
        <w:pStyle w:val="ListNumber"/>
      </w:pPr>
      <w:r>
        <w:t>2. O ator informa quantidade, origem e data.</w:t>
      </w:r>
    </w:p>
    <w:p>
      <w:pPr>
        <w:pStyle w:val="ListNumber"/>
      </w:pPr>
      <w:r>
        <w:t>3. O sistema registra a entrada.</w:t>
      </w:r>
    </w:p>
    <w:p>
      <w:pPr>
        <w:pStyle w:val="ListNumber"/>
      </w:pPr>
      <w:r>
        <w:t>4. O sistema atualiza o saldo.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item não existe → o ator cadastra sua identificação antes da entrada.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A quantidade é igual ou inferior a zero → o sistema exibe a mensagem 'Informe uma quantidade maior que zero' (ref. RN-005, RF-012).</w:t>
      </w:r>
    </w:p>
    <w:p/>
    <w:p>
      <w:pPr>
        <w:pStyle w:val="Heading2"/>
      </w:pPr>
      <w:r>
        <w:rPr>
          <w:color w:val="2E74B5"/>
        </w:rPr>
        <w:t>UC-013 — Registrar saída de material</w:t>
      </w:r>
    </w:p>
    <w:p>
      <w:r>
        <w:rPr>
          <w:b/>
        </w:rPr>
        <w:t xml:space="preserve">Ator principal: </w:t>
      </w:r>
      <w:r>
        <w:t>Responsável pelo estoque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O item possui saldo disponível.</w:t>
      </w:r>
    </w:p>
    <w:p>
      <w:r>
        <w:rPr>
          <w:b/>
        </w:rPr>
        <w:t xml:space="preserve">Pós-condição (sucesso): </w:t>
      </w:r>
      <w:r>
        <w:t>A saída é registrada e o saldo é reduzido.</w:t>
      </w:r>
    </w:p>
    <w:p>
      <w:r>
        <w:rPr>
          <w:b/>
        </w:rPr>
        <w:t xml:space="preserve">Pós-condição (falha): </w:t>
      </w:r>
      <w:r>
        <w:t>Nenhuma movimentação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item.</w:t>
      </w:r>
    </w:p>
    <w:p>
      <w:pPr>
        <w:pStyle w:val="ListNumber"/>
      </w:pPr>
      <w:r>
        <w:t>2. O ator informa quantidade e destino.</w:t>
      </w:r>
    </w:p>
    <w:p>
      <w:pPr>
        <w:pStyle w:val="ListNumber"/>
      </w:pPr>
      <w:r>
        <w:t>3. O sistema valida o saldo.</w:t>
      </w:r>
    </w:p>
    <w:p>
      <w:pPr>
        <w:pStyle w:val="ListNumber"/>
      </w:pPr>
      <w:r>
        <w:t>4. O sistema registra a saída e atualiza o saldo.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saída é uma transferência → o ator informa o estoque de destino.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A quantidade excede o saldo → o sistema exibe a mensagem 'Saldo insuficiente' (ref. RN-006, RF-013).</w:t>
      </w:r>
    </w:p>
    <w:p/>
    <w:p>
      <w:pPr>
        <w:pStyle w:val="Heading2"/>
      </w:pPr>
      <w:r>
        <w:rPr>
          <w:color w:val="2E74B5"/>
        </w:rPr>
        <w:t>UC-014 — Consultar estoque</w:t>
      </w:r>
    </w:p>
    <w:p>
      <w:r>
        <w:rPr>
          <w:b/>
        </w:rPr>
        <w:t xml:space="preserve">Ator principal: </w:t>
      </w:r>
      <w:r>
        <w:t>Defesa Civil Estadual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O ator está autenticado.</w:t>
      </w:r>
    </w:p>
    <w:p>
      <w:r>
        <w:rPr>
          <w:b/>
        </w:rPr>
        <w:t xml:space="preserve">Pós-condição (sucesso): </w:t>
      </w:r>
      <w:r>
        <w:t>Os saldos e movimentos correspondentes são apresentados.</w:t>
      </w:r>
    </w:p>
    <w:p>
      <w:r>
        <w:rPr>
          <w:b/>
        </w:rPr>
        <w:t xml:space="preserve">Pós-condição (falha): </w:t>
      </w:r>
      <w:r>
        <w:t>Nenhum dado é apresentado.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filtros de consulta.</w:t>
      </w:r>
    </w:p>
    <w:p>
      <w:pPr>
        <w:pStyle w:val="ListNumber"/>
      </w:pPr>
      <w:r>
        <w:t>2. O sistema recupera as movimentações.</w:t>
      </w:r>
    </w:p>
    <w:p>
      <w:pPr>
        <w:pStyle w:val="ListNumber"/>
      </w:pPr>
      <w:r>
        <w:t>3. O sistema calcula os saldos.</w:t>
      </w:r>
    </w:p>
    <w:p>
      <w:pPr>
        <w:pStyle w:val="ListNumber"/>
      </w:pPr>
      <w:r>
        <w:t>4. O sistema apresenta os resultados.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Nenhum filtro é informado → o sistema apresenta o estoque autorizado do ator.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Nenhum movimento é localizado → o sistema exibe a mensagem 'Nenhuma movimentação encontrada' (ref. RN-005, RF-014).</w:t>
      </w:r>
    </w:p>
    <w:p/>
    <w:p>
      <w:pPr>
        <w:pStyle w:val="Heading2"/>
      </w:pPr>
      <w:r>
        <w:rPr>
          <w:color w:val="2E74B5"/>
        </w:rPr>
        <w:t>UC-015 — Registrar prestação de contas</w:t>
      </w:r>
    </w:p>
    <w:p>
      <w:r>
        <w:rPr>
          <w:b/>
        </w:rPr>
        <w:t xml:space="preserve">Ator principal: </w:t>
      </w:r>
      <w:r>
        <w:t>Defesa Civil Municipal</w:t>
      </w:r>
    </w:p>
    <w:p>
      <w:r>
        <w:rPr>
          <w:b/>
        </w:rPr>
        <w:t xml:space="preserve">HU relacionada: </w:t>
      </w:r>
      <w:r>
        <w:t>HU-015</w:t>
      </w:r>
    </w:p>
    <w:p>
      <w:r>
        <w:rPr>
          <w:b/>
        </w:rPr>
        <w:t xml:space="preserve">Pré-condição: </w:t>
      </w:r>
      <w:r>
        <w:t>O município possui materiais recebidos registrados.</w:t>
      </w:r>
    </w:p>
    <w:p>
      <w:r>
        <w:rPr>
          <w:b/>
        </w:rPr>
        <w:t xml:space="preserve">Pós-condição (sucesso): </w:t>
      </w:r>
      <w:r>
        <w:t>A prestação de contas fica registrada para análise.</w:t>
      </w:r>
    </w:p>
    <w:p>
      <w:r>
        <w:rPr>
          <w:b/>
        </w:rPr>
        <w:t xml:space="preserve">Pós-condição (falha): </w:t>
      </w:r>
      <w:r>
        <w:t>A prestação permanece como rascunho.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os materiais recebidos.</w:t>
      </w:r>
    </w:p>
    <w:p>
      <w:pPr>
        <w:pStyle w:val="ListNumber"/>
      </w:pPr>
      <w:r>
        <w:t>2. O ator informa utilização, distribuição ou saldo.</w:t>
      </w:r>
    </w:p>
    <w:p>
      <w:pPr>
        <w:pStyle w:val="ListNumber"/>
      </w:pPr>
      <w:r>
        <w:t>3. O sistema valida as quantidades.</w:t>
      </w:r>
    </w:p>
    <w:p>
      <w:pPr>
        <w:pStyle w:val="ListNumber"/>
      </w:pPr>
      <w:r>
        <w:t>4. O sistema registra a prestação.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prestação está incompleta → o ator salva o registro como rascunho.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A quantidade declarada excede a recebida → o sistema bloqueia o envio (ref. RN-008, RF-015).</w:t>
      </w:r>
    </w:p>
    <w:p/>
    <w:p>
      <w:pPr>
        <w:pStyle w:val="Heading2"/>
      </w:pPr>
      <w:r>
        <w:rPr>
          <w:color w:val="2E74B5"/>
        </w:rPr>
        <w:t>UC-016 — Consultar prestação de contas</w:t>
      </w:r>
    </w:p>
    <w:p>
      <w:r>
        <w:rPr>
          <w:b/>
        </w:rPr>
        <w:t xml:space="preserve">Ator principal: </w:t>
      </w:r>
      <w:r>
        <w:t>Defesa Civil Estadual</w:t>
      </w:r>
    </w:p>
    <w:p>
      <w:r>
        <w:rPr>
          <w:b/>
        </w:rPr>
        <w:t xml:space="preserve">HU relacionada: </w:t>
      </w:r>
      <w:r>
        <w:t>HU-016</w:t>
      </w:r>
    </w:p>
    <w:p>
      <w:r>
        <w:rPr>
          <w:b/>
        </w:rPr>
        <w:t xml:space="preserve">Pré-condição: </w:t>
      </w:r>
      <w:r>
        <w:t>Existe pelo menos uma prestação registrada.</w:t>
      </w:r>
    </w:p>
    <w:p>
      <w:r>
        <w:rPr>
          <w:b/>
        </w:rPr>
        <w:t xml:space="preserve">Pós-condição (sucesso): </w:t>
      </w:r>
      <w:r>
        <w:t>As prestações correspondentes são apresentadas.</w:t>
      </w:r>
    </w:p>
    <w:p>
      <w:r>
        <w:rPr>
          <w:b/>
        </w:rPr>
        <w:t xml:space="preserve">Pós-condição (falha): </w:t>
      </w:r>
      <w:r>
        <w:t>Nenhuma prestação é apresentada.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município e período.</w:t>
      </w:r>
    </w:p>
    <w:p>
      <w:pPr>
        <w:pStyle w:val="ListNumber"/>
      </w:pPr>
      <w:r>
        <w:t>2. O sistema localiza as prestações.</w:t>
      </w:r>
    </w:p>
    <w:p>
      <w:pPr>
        <w:pStyle w:val="ListNumber"/>
      </w:pPr>
      <w:r>
        <w:t>3. O sistema apresenta materiais, quantidades e destinação.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período não é informado → o sistema considera os últimos 12 meses. [INFERIDO]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Nenhuma prestação é localizada → o sistema exibe a mensagem 'Nenhuma prestação de contas encontrada' (ref. RN-008, RF-016).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Autenticação válida  |  Ref: RF-001 / HU-001</w:t>
      </w:r>
    </w:p>
    <w:p>
      <w:r>
        <w:rPr>
          <w:b w:val="0"/>
          <w:sz w:val="22"/>
        </w:rPr>
        <w:t>Dado que que existe um usuário ativo com credenciais válidas,</w:t>
      </w:r>
    </w:p>
    <w:p>
      <w:r>
        <w:rPr>
          <w:b w:val="0"/>
          <w:sz w:val="22"/>
        </w:rPr>
        <w:t>Quando o usuário solicitar a autenticação,</w:t>
      </w:r>
    </w:p>
    <w:p>
      <w:r>
        <w:rPr>
          <w:b w:val="0"/>
          <w:sz w:val="22"/>
        </w:rPr>
        <w:t>Então o sistema deve iniciar uma sessão e aplicar exclusivamente as permissões do perfil cadastrado.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CA-002 — Registro de alerta  |  Ref: RF-002 / HU-002</w:t>
      </w:r>
    </w:p>
    <w:p>
      <w:r>
        <w:rPr>
          <w:b w:val="0"/>
          <w:sz w:val="22"/>
        </w:rPr>
        <w:t>Dado que que o usuário autorizado informou todos os campos obrigatórios e selecionou pelo menos um canal,</w:t>
      </w:r>
    </w:p>
    <w:p>
      <w:r>
        <w:rPr>
          <w:b w:val="0"/>
          <w:sz w:val="22"/>
        </w:rPr>
        <w:t>Quando confirmar o alerta,</w:t>
      </w:r>
    </w:p>
    <w:p>
      <w:r>
        <w:rPr>
          <w:b w:val="0"/>
          <w:sz w:val="22"/>
        </w:rPr>
        <w:t>Então o sistema deve registrar o alerta com identificador único e status 'Confirmado'.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CA-003 — Distribuição por e-mail  |  Ref: RF-003 / HU-003</w:t>
      </w:r>
    </w:p>
    <w:p>
      <w:r>
        <w:rPr>
          <w:b w:val="0"/>
          <w:sz w:val="22"/>
        </w:rPr>
        <w:t>Dado que que existe um alerta confirmado com destinatários de e-mail,</w:t>
      </w:r>
    </w:p>
    <w:p>
      <w:r>
        <w:rPr>
          <w:b w:val="0"/>
          <w:sz w:val="22"/>
        </w:rPr>
        <w:t>Quando a distribuição for iniciada,</w:t>
      </w:r>
    </w:p>
    <w:p>
      <w:r>
        <w:rPr>
          <w:b w:val="0"/>
          <w:sz w:val="22"/>
        </w:rPr>
        <w:t>Então o sistema deve encaminhar uma mensagem para cada endereço válido e registrar o resultado em até 60 segundos [TBD].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Distribuição por SMS  |  Ref: RF-004 / HU-004</w:t>
      </w:r>
    </w:p>
    <w:p>
      <w:r>
        <w:rPr>
          <w:b w:val="0"/>
          <w:sz w:val="22"/>
        </w:rPr>
        <w:t>Dado que que existe um alerta confirmado com telefones válidos,</w:t>
      </w:r>
    </w:p>
    <w:p>
      <w:r>
        <w:rPr>
          <w:b w:val="0"/>
          <w:sz w:val="22"/>
        </w:rPr>
        <w:t>Quando a distribuição for iniciada,</w:t>
      </w:r>
    </w:p>
    <w:p>
      <w:r>
        <w:rPr>
          <w:b w:val="0"/>
          <w:sz w:val="22"/>
        </w:rPr>
        <w:t>Então o sistema deve encaminhar uma mensagem para cada telefone válido e registrar o resultado em até 60 segundos [TBD].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CA-005 — Publicação pública  |  Ref: RF-005 / HU-005</w:t>
      </w:r>
    </w:p>
    <w:p>
      <w:r>
        <w:rPr>
          <w:b w:val="0"/>
          <w:sz w:val="22"/>
        </w:rPr>
        <w:t>Dado que que existe um alerta confirmado para divulgação pública,</w:t>
      </w:r>
    </w:p>
    <w:p>
      <w:r>
        <w:rPr>
          <w:b w:val="0"/>
          <w:sz w:val="22"/>
        </w:rPr>
        <w:t>Quando o processamento do canal portal ocorrer,</w:t>
      </w:r>
    </w:p>
    <w:p>
      <w:r>
        <w:rPr>
          <w:b w:val="0"/>
          <w:sz w:val="22"/>
        </w:rPr>
        <w:t>Então o sistema deve disponibilizar o alerta no portal com status 'Publicado' e data e hora da publicação.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CA-006 — Cadastro de plano  |  Ref: RF-006 / HU-006</w:t>
      </w:r>
    </w:p>
    <w:p>
      <w:r>
        <w:rPr>
          <w:b w:val="0"/>
          <w:sz w:val="22"/>
        </w:rPr>
        <w:t>Dado que que o usuário municipal está autenticado em sua jurisdição,</w:t>
      </w:r>
    </w:p>
    <w:p>
      <w:r>
        <w:rPr>
          <w:b w:val="0"/>
          <w:sz w:val="22"/>
        </w:rPr>
        <w:t>Quando informar os dados obrigatórios e confirmar o plano,</w:t>
      </w:r>
    </w:p>
    <w:p>
      <w:r>
        <w:rPr>
          <w:b w:val="0"/>
          <w:sz w:val="22"/>
        </w:rPr>
        <w:t>Então o sistema deve registrar o plano com identificador único e vinculá-lo à jurisdição do usuário.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Consulta por jurisdição  |  Ref: RF-007 / HU-007</w:t>
      </w:r>
    </w:p>
    <w:p>
      <w:r>
        <w:rPr>
          <w:b w:val="0"/>
          <w:sz w:val="22"/>
        </w:rPr>
        <w:t>Dado que que existe um plano registrado para a jurisdição informada,</w:t>
      </w:r>
    </w:p>
    <w:p>
      <w:r>
        <w:rPr>
          <w:b w:val="0"/>
          <w:sz w:val="22"/>
        </w:rPr>
        <w:t>Quando o usuário autorizado realizar a consulta,</w:t>
      </w:r>
    </w:p>
    <w:p>
      <w:r>
        <w:rPr>
          <w:b w:val="0"/>
          <w:sz w:val="22"/>
        </w:rPr>
        <w:t>Então o sistema deve apresentar a versão vigente do plano, suas áreas de risco, recursos e abrigos.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CA-008 — Registro de incidente  |  Ref: RF-008 / HU-008</w:t>
      </w:r>
    </w:p>
    <w:p>
      <w:r>
        <w:rPr>
          <w:b w:val="0"/>
          <w:sz w:val="22"/>
        </w:rPr>
        <w:t>Dado que que o usuário autorizado informou os campos obrigatórios do incidente,</w:t>
      </w:r>
    </w:p>
    <w:p>
      <w:r>
        <w:rPr>
          <w:b w:val="0"/>
          <w:sz w:val="22"/>
        </w:rPr>
        <w:t>Quando confirmar o registro,</w:t>
      </w:r>
    </w:p>
    <w:p>
      <w:r>
        <w:rPr>
          <w:b w:val="0"/>
          <w:sz w:val="22"/>
        </w:rPr>
        <w:t>Então o sistema deve criar o incidente com identificador único e situação operacional 'Aberto'.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CA-009 — Exibição cartográfica  |  Ref: RF-009 / HU-009</w:t>
      </w:r>
    </w:p>
    <w:p>
      <w:r>
        <w:rPr>
          <w:b w:val="0"/>
          <w:sz w:val="22"/>
        </w:rPr>
        <w:t>Dado que que existem incidentes com localização registrada,</w:t>
      </w:r>
    </w:p>
    <w:p>
      <w:r>
        <w:rPr>
          <w:b w:val="0"/>
          <w:sz w:val="22"/>
        </w:rPr>
        <w:t>Quando o usuário abrir o mapa operacional,</w:t>
      </w:r>
    </w:p>
    <w:p>
      <w:r>
        <w:rPr>
          <w:b w:val="0"/>
          <w:sz w:val="22"/>
        </w:rPr>
        <w:t>Então o sistema deve exibir um marcador para cada incidente autorizado, contendo seu identificador e situação operacional.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CA-010 — Atualização móvel  |  Ref: RF-010 / HU-010</w:t>
      </w:r>
    </w:p>
    <w:p>
      <w:r>
        <w:rPr>
          <w:b w:val="0"/>
          <w:sz w:val="22"/>
        </w:rPr>
        <w:t>Dado que que o agente autenticado está associado a um incidente,</w:t>
      </w:r>
    </w:p>
    <w:p>
      <w:r>
        <w:rPr>
          <w:b w:val="0"/>
          <w:sz w:val="22"/>
        </w:rPr>
        <w:t>Quando enviar uma atualização por dispositivo móvel,</w:t>
      </w:r>
    </w:p>
    <w:p>
      <w:r>
        <w:rPr>
          <w:b w:val="0"/>
          <w:sz w:val="22"/>
        </w:rPr>
        <w:t>Então o sistema deve vincular a atualização ao incidente e registrar autor, data e hora.</w:t>
      </w:r>
    </w:p>
    <w:p>
      <w:r>
        <w:rPr>
          <w:b w:val="0"/>
          <w:sz w:val="18"/>
        </w:rPr>
        <w:t>Método: Teste funcional em dispositivo móvel</w:t>
      </w:r>
    </w:p>
    <w:p/>
    <w:p>
      <w:r>
        <w:rPr>
          <w:b/>
          <w:sz w:val="22"/>
        </w:rPr>
        <w:t>CA-011 — Acionamento de abrigo  |  Ref: RF-011 / HU-011</w:t>
      </w:r>
    </w:p>
    <w:p>
      <w:r>
        <w:rPr>
          <w:b w:val="0"/>
          <w:sz w:val="22"/>
        </w:rPr>
        <w:t>Dado que que existe um incidente ativo e um abrigo cadastrado,</w:t>
      </w:r>
    </w:p>
    <w:p>
      <w:r>
        <w:rPr>
          <w:b w:val="0"/>
          <w:sz w:val="22"/>
        </w:rPr>
        <w:t>Quando o usuário confirmar o acionamento,</w:t>
      </w:r>
    </w:p>
    <w:p>
      <w:r>
        <w:rPr>
          <w:b w:val="0"/>
          <w:sz w:val="22"/>
        </w:rPr>
        <w:t>Então o sistema deve vincular o abrigo ao incidente com responsável, data, hora e status 'Acionado'.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CA-012 — Entrada de estoque  |  Ref: RF-012 / HU-012</w:t>
      </w:r>
    </w:p>
    <w:p>
      <w:r>
        <w:rPr>
          <w:b w:val="0"/>
          <w:sz w:val="22"/>
        </w:rPr>
        <w:t>Dado que que existe um item identificado e foi informada quantidade maior que zero,</w:t>
      </w:r>
    </w:p>
    <w:p>
      <w:r>
        <w:rPr>
          <w:b w:val="0"/>
          <w:sz w:val="22"/>
        </w:rPr>
        <w:t>Quando o responsável confirmar a entrada,</w:t>
      </w:r>
    </w:p>
    <w:p>
      <w:r>
        <w:rPr>
          <w:b w:val="0"/>
          <w:sz w:val="22"/>
        </w:rPr>
        <w:t>Então o sistema deve registrar a movimentação como 'Entrada' e aumentar o saldo exatamente pela quantidade informada.</w:t>
      </w:r>
    </w:p>
    <w:p>
      <w:r>
        <w:rPr>
          <w:b w:val="0"/>
          <w:sz w:val="18"/>
        </w:rPr>
        <w:t>Método: Teste automatizado de integração</w:t>
      </w:r>
    </w:p>
    <w:p/>
    <w:p>
      <w:r>
        <w:rPr>
          <w:b/>
          <w:sz w:val="22"/>
        </w:rPr>
        <w:t>CA-013 — Saída com saldo disponível  |  Ref: RF-013 / HU-013</w:t>
      </w:r>
    </w:p>
    <w:p>
      <w:r>
        <w:rPr>
          <w:b w:val="0"/>
          <w:sz w:val="22"/>
        </w:rPr>
        <w:t>Dado que que o item possui saldo de 100 unidades e foi informado um destino,</w:t>
      </w:r>
    </w:p>
    <w:p>
      <w:r>
        <w:rPr>
          <w:b w:val="0"/>
          <w:sz w:val="22"/>
        </w:rPr>
        <w:t>Quando o responsável registrar a saída de 30 unidades,</w:t>
      </w:r>
    </w:p>
    <w:p>
      <w:r>
        <w:rPr>
          <w:b w:val="0"/>
          <w:sz w:val="22"/>
        </w:rPr>
        <w:t>Então o sistema deve registrar a movimentação como 'Saída' e atualizar o saldo para 70 unidades.</w:t>
      </w:r>
    </w:p>
    <w:p>
      <w:r>
        <w:rPr>
          <w:b w:val="0"/>
          <w:sz w:val="18"/>
        </w:rPr>
        <w:t>Método: Teste automatizado de integração</w:t>
      </w:r>
    </w:p>
    <w:p/>
    <w:p>
      <w:r>
        <w:rPr>
          <w:b/>
          <w:sz w:val="22"/>
        </w:rPr>
        <w:t>CA-014 — Histórico de estoque  |  Ref: RF-014 / HU-014</w:t>
      </w:r>
    </w:p>
    <w:p>
      <w:r>
        <w:rPr>
          <w:b w:val="0"/>
          <w:sz w:val="22"/>
        </w:rPr>
        <w:t>Dado que que existem entradas e saídas registradas para um item,</w:t>
      </w:r>
    </w:p>
    <w:p>
      <w:r>
        <w:rPr>
          <w:b w:val="0"/>
          <w:sz w:val="22"/>
        </w:rPr>
        <w:t>Quando o usuário consultar suas movimentações,</w:t>
      </w:r>
    </w:p>
    <w:p>
      <w:r>
        <w:rPr>
          <w:b w:val="0"/>
          <w:sz w:val="22"/>
        </w:rPr>
        <w:t>Então o sistema deve apresentar todas as movimentações em ordem cronológica e um saldo igual à soma das entradas menos as saídas.</w:t>
      </w:r>
    </w:p>
    <w:p>
      <w:r>
        <w:rPr>
          <w:b w:val="0"/>
          <w:sz w:val="18"/>
        </w:rPr>
        <w:t>Método: Teste automatizado de integração</w:t>
      </w:r>
    </w:p>
    <w:p/>
    <w:p>
      <w:r>
        <w:rPr>
          <w:b/>
          <w:sz w:val="22"/>
        </w:rPr>
        <w:t>CA-015 — Envio da prestação de contas  |  Ref: RF-015 / HU-015</w:t>
      </w:r>
    </w:p>
    <w:p>
      <w:r>
        <w:rPr>
          <w:b w:val="0"/>
          <w:sz w:val="22"/>
        </w:rPr>
        <w:t>Dado que que o município possui materiais recebidos e informou sua utilização, distribuição ou saldo,</w:t>
      </w:r>
    </w:p>
    <w:p>
      <w:r>
        <w:rPr>
          <w:b w:val="0"/>
          <w:sz w:val="22"/>
        </w:rPr>
        <w:t>Quando o responsável confirmar a prestação,</w:t>
      </w:r>
    </w:p>
    <w:p>
      <w:r>
        <w:rPr>
          <w:b w:val="0"/>
          <w:sz w:val="22"/>
        </w:rPr>
        <w:t>Então o sistema deve registrar a prestação com identificador único e status 'Enviada'.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CA-016 — Consulta de prestação municipal  |  Ref: RF-016 / HU-016</w:t>
      </w:r>
    </w:p>
    <w:p>
      <w:r>
        <w:rPr>
          <w:b w:val="0"/>
          <w:sz w:val="22"/>
        </w:rPr>
        <w:t>Dado que que existem prestações enviadas para o município e período selecionados,</w:t>
      </w:r>
    </w:p>
    <w:p>
      <w:r>
        <w:rPr>
          <w:b w:val="0"/>
          <w:sz w:val="22"/>
        </w:rPr>
        <w:t>Quando o usuário estadual realizar a consulta,</w:t>
      </w:r>
    </w:p>
    <w:p>
      <w:r>
        <w:rPr>
          <w:b w:val="0"/>
          <w:sz w:val="22"/>
        </w:rPr>
        <w:t>Então o sistema deve apresentar cada prestação com materiais, quantidades, destinação e status.</w:t>
      </w:r>
    </w:p>
    <w:p>
      <w:r>
        <w:rPr>
          <w:b w:val="0"/>
          <w:sz w:val="18"/>
        </w:rPr>
        <w:t>Método: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 previamente cadastrado para acolhimento temporário de pessoas afetadas por um incidente.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oficial sobre risco ou evento com severidade, área afetada, validade e orientações.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Área de risco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Área territorial suscetível à ocorrência ou aos impactos de determinado evento adverso.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Aviso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preventiva sobre condições que podem evoluir para uma situação de risco.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Defesa Civil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órgãos responsáveis por prevenção, preparação, resposta e recuperação diante de desastres.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Evento adverso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potencialmente danosa, como enchente, estiagem, granizo ou deslizamento.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operacional registrada que exige acompanhamento ou resposta da Defesa Civil.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Material de 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Item destinado ao atendimento de pessoas afetadas, como colchões, kits de higiene e cestas básicas.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Documento operacional que identifica riscos, responsabilidades, recursos, abrigos e ações de resposta de uma jurisdição.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municipal da utilização, distribuição ou saldo dos materiais recebidos.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Sala de Situação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Equipe técnica responsável pelo monitoramento de condições ambientais e apoio à decisão.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Integrado de Informações sobre Desastres mantido em âmbito federal.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Situação operacional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Estado corrente de um incidente, utilizado para representar sua evolução e acompanhamento.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—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0.4019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193.0s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46912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14642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2868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61554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0.234560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0.439260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0.007500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0.681320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