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Diagrama de Classes é uma das principais ferramentas de modelagem de sistemas orientados a objetos, que permite visualizar a estrutura das classes e seus relacionamentos em um sistema. O diagrama é composto por classes, atributos e métodos, além de relacionamentos entre elas, como associações, agregações e composições.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Segundo o livro "UML e C++: guia prático de desenvolvimento orientado a objeto", o Diagrama de Classes é uma representação gráfica das classes e suas relações, sendo uma das principais técnicas utilizadas na modelagem de sistemas orientados a objetos. O livro destaca a importância de se utilizar uma notação padronizada, como a UML, para garantir a clareza e precisão na representação do sistema.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Já o livro "Sistemas Orientados a Objetos" destaca que o Diagrama de Classes é uma ferramenta fundamental para o desenvolvimento de sistemas orientados a objetos, pois permite a visualização da estrutura do sistema em um nível abstrato. O livro também ressalta a importância de se utilizar a UML como notação padrão para a modelagem orientada a objetos.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 fim, o livro "Fundamentos do desenho orientado a objeto com UML" destaca que o Diagrama de Classes é uma das principais ferramentas para a modelagem de sistemas orientados a objetos, permitindo a representação da estrutura das classes e seus relacionamentos. O livro também enfatiza que a UML é uma notação padronizada e amplamente utilizada na modelagem orientada a objetos, o que garante a interoperabilidade entre diferentes ferramentas e equipes de desenvolvimento.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