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200"/>
        <w:jc w:val="center"/>
      </w:pPr>
      <w:r>
        <w:rPr>
          <w:rFonts w:ascii="Arial" w:cs="Arial" w:eastAsia="Arial" w:hAnsi="Arial"/>
          <w:b/>
          <w:bCs/>
          <w:color w:val="666666"/>
          <w:sz w:val="28"/>
          <w:szCs w:val="28"/>
        </w:rPr>
        <w:t xml:space="preserve">PRODIGI — Projeto Integrador</w:t>
      </w:r>
    </w:p>
    <w:p>
      <w:pPr>
        <w:spacing w:after="160"/>
        <w:jc w:val="center"/>
      </w:pPr>
      <w:r>
        <w:rPr>
          <w:rFonts w:ascii="Arial" w:cs="Arial" w:eastAsia="Arial" w:hAnsi="Arial"/>
          <w:b/>
          <w:bCs/>
          <w:color w:val="1F4E79"/>
          <w:sz w:val="72"/>
          <w:szCs w:val="72"/>
        </w:rPr>
        <w:t xml:space="preserve">SIAGUH</w:t>
      </w:r>
    </w:p>
    <w:p>
      <w:pPr>
        <w:spacing w:after="600"/>
        <w:jc w:val="center"/>
      </w:pPr>
      <w:r>
        <w:rPr>
          <w:rFonts w:ascii="Arial" w:cs="Arial" w:eastAsia="Arial" w:hAnsi="Arial"/>
          <w:color w:val="2E75B6"/>
          <w:sz w:val="32"/>
          <w:szCs w:val="32"/>
        </w:rPr>
        <w:t xml:space="preserve">Sistema Integrado de Apoio à Gestão de Urgências Hospitalares</w:t>
      </w:r>
    </w:p>
    <w:p>
      <w:pPr>
        <w:spacing w:after="400"/>
        <w:jc w:val="center"/>
      </w:pPr>
      <w:r>
        <w:rPr>
          <w:rFonts w:ascii="Arial" w:cs="Arial" w:eastAsia="Arial" w:hAnsi="Arial"/>
          <w:b/>
          <w:bCs/>
          <w:color w:val="333333"/>
          <w:sz w:val="36"/>
          <w:szCs w:val="36"/>
        </w:rPr>
        <w:t xml:space="preserve">Relatório Final</w:t>
      </w:r>
    </w:p>
    <w:p>
      <w:pPr>
        <w:spacing w:after="60" w:before="60"/>
      </w:pPr>
      <w:r>
        <w:t xml:space="preserve"/>
      </w:r>
    </w:p>
    <w:p>
      <w:pPr>
        <w:spacing w:after="60" w:before="60"/>
      </w:pPr>
      <w:r>
        <w:t xml:space="preserve"/>
      </w:r>
    </w:p>
    <w:p>
      <w:pPr>
        <w:spacing w:after="120"/>
        <w:jc w:val="center"/>
      </w:pPr>
      <w:r>
        <w:rPr>
          <w:rFonts w:ascii="Arial" w:cs="Arial" w:eastAsia="Arial" w:hAnsi="Arial"/>
          <w:b/>
          <w:bCs/>
          <w:sz w:val="28"/>
          <w:szCs w:val="28"/>
        </w:rPr>
        <w:t xml:space="preserve">Grupo 8</w:t>
      </w:r>
    </w:p>
    <w:p>
      <w:pPr>
        <w:spacing w:after="400"/>
        <w:jc w:val="center"/>
      </w:pPr>
      <w:r>
        <w:rPr>
          <w:rFonts w:ascii="Arial" w:cs="Arial" w:eastAsia="Arial" w:hAnsi="Arial"/>
          <w:color w:val="444444"/>
          <w:sz w:val="24"/>
          <w:szCs w:val="24"/>
        </w:rPr>
        <w:t xml:space="preserve">João Martins  ·  João Sacramento  ·  Luís Franco  ·  Pedro Antunes</w:t>
      </w:r>
    </w:p>
    <w:p>
      <w:pPr>
        <w:spacing w:after="120"/>
        <w:jc w:val="center"/>
      </w:pPr>
      <w:r>
        <w:rPr>
          <w:rFonts w:ascii="Arial" w:cs="Arial" w:eastAsia="Arial" w:hAnsi="Arial"/>
          <w:color w:val="888888"/>
          <w:sz w:val="22"/>
          <w:szCs w:val="22"/>
        </w:rPr>
        <w:t xml:space="preserve">Universidade de Lisboa  ·  PRODIGI 2025/2026</w:t>
      </w:r>
    </w:p>
    <w:p>
      <w:pPr>
        <w:jc w:val="center"/>
      </w:pPr>
      <w:r>
        <w:rPr>
          <w:rFonts w:ascii="Arial" w:cs="Arial" w:eastAsia="Arial" w:hAnsi="Arial"/>
          <w:color w:val="888888"/>
          <w:sz w:val="22"/>
          <w:szCs w:val="22"/>
        </w:rPr>
        <w:t xml:space="preserve">Maio 2026</w:t>
      </w:r>
    </w:p>
    <w:p>
      <w:pPr>
        <w:spacing w:after="0" w:before="0"/>
      </w:pPr>
      <w:r>
        <w:br w:type="page"/>
      </w:r>
    </w:p>
    <w:p>
      <w:pPr>
        <w:pStyle w:val="Heading1"/>
        <w:spacing w:after="200" w:before="400"/>
      </w:pPr>
      <w:r>
        <w:rPr>
          <w:rFonts w:ascii="Arial" w:cs="Arial" w:eastAsia="Arial" w:hAnsi="Arial"/>
          <w:b/>
          <w:bCs/>
          <w:sz w:val="32"/>
          <w:szCs w:val="32"/>
        </w:rPr>
        <w:t xml:space="preserve">1. Introdução</w:t>
      </w:r>
    </w:p>
    <w:p>
      <w:pPr>
        <w:pStyle w:val="Heading2"/>
        <w:spacing w:after="160" w:before="300"/>
      </w:pPr>
      <w:r>
        <w:rPr>
          <w:rFonts w:ascii="Arial" w:cs="Arial" w:eastAsia="Arial" w:hAnsi="Arial"/>
          <w:b/>
          <w:bCs/>
          <w:sz w:val="28"/>
          <w:szCs w:val="28"/>
        </w:rPr>
        <w:t xml:space="preserve">1.1 Contexto e Motivação</w:t>
      </w:r>
    </w:p>
    <w:p>
      <w:pPr>
        <w:spacing w:after="120" w:before="80"/>
        <w:jc w:val="both"/>
      </w:pPr>
      <w:r>
        <w:rPr>
          <w:rFonts w:ascii="Arial" w:cs="Arial" w:eastAsia="Arial" w:hAnsi="Arial"/>
          <w:sz w:val="24"/>
          <w:szCs w:val="24"/>
        </w:rPr>
        <w:t xml:space="preserve">Os serviços de urgência hospitalar constituem um dos pilares mais críticos do sistema de saúde. A crescente afluência de utentes, a necessidade de triagem rápida e eficaz, a gestão de recursos humanos e a rastreabilidade dos episódios clínicos impõem desafios significativos às organizações de saúde. A ausência de sistemas integrados e modernos conduz frequentemente a ineficiências operacionais, erros clínicos e experiências negativas para os utentes.</w:t>
      </w:r>
    </w:p>
    <w:p>
      <w:pPr>
        <w:spacing w:after="120" w:before="80"/>
        <w:jc w:val="both"/>
      </w:pPr>
      <w:r>
        <w:rPr>
          <w:rFonts w:ascii="Arial" w:cs="Arial" w:eastAsia="Arial" w:hAnsi="Arial"/>
          <w:sz w:val="24"/>
          <w:szCs w:val="24"/>
        </w:rPr>
        <w:t xml:space="preserve">O presente relatório descreve o desenvolvimento do SIAGUH — Sistema Integrado de Apoio à Gestão de Urgências Hospitalares, um projeto de engenharia de software desenvolvido no âmbito do Projeto Integrador da pós-graduação PRODIGI da Universidade de Lisboa.</w:t>
      </w:r>
    </w:p>
    <w:p>
      <w:pPr>
        <w:pStyle w:val="Heading2"/>
        <w:spacing w:after="160" w:before="300"/>
      </w:pPr>
      <w:r>
        <w:rPr>
          <w:rFonts w:ascii="Arial" w:cs="Arial" w:eastAsia="Arial" w:hAnsi="Arial"/>
          <w:b/>
          <w:bCs/>
          <w:sz w:val="28"/>
          <w:szCs w:val="28"/>
        </w:rPr>
        <w:t xml:space="preserve">1.2 Objetivos</w:t>
      </w:r>
    </w:p>
    <w:p>
      <w:pPr>
        <w:spacing w:after="120" w:before="80"/>
        <w:jc w:val="both"/>
      </w:pPr>
      <w:r>
        <w:rPr>
          <w:rFonts w:ascii="Arial" w:cs="Arial" w:eastAsia="Arial" w:hAnsi="Arial"/>
          <w:sz w:val="24"/>
          <w:szCs w:val="24"/>
        </w:rPr>
        <w:t xml:space="preserve">O SIAGUH tem como objetivo principal disponibilizar uma plataforma digital moderna para apoio à operação de serviços de urgência hospitalar, integrando:</w:t>
      </w:r>
    </w:p>
    <w:p>
      <w:pPr>
        <w:pStyle w:val="ListParagraph"/>
        <w:numPr>
          <w:ilvl w:val="0"/>
          <w:numId w:val="2"/>
        </w:numPr>
        <w:spacing w:after="60" w:before="60"/>
      </w:pPr>
      <w:r>
        <w:rPr>
          <w:rFonts w:ascii="Arial" w:cs="Arial" w:eastAsia="Arial" w:hAnsi="Arial"/>
          <w:sz w:val="24"/>
          <w:szCs w:val="24"/>
        </w:rPr>
        <w:t xml:space="preserve">gestão clínico-operacional de episódios de urgência, triagem, atos clínicos e prescrições;</w:t>
      </w:r>
    </w:p>
    <w:p>
      <w:pPr>
        <w:pStyle w:val="ListParagraph"/>
        <w:numPr>
          <w:ilvl w:val="0"/>
          <w:numId w:val="2"/>
        </w:numPr>
        <w:spacing w:after="60" w:before="60"/>
      </w:pPr>
      <w:r>
        <w:rPr>
          <w:rFonts w:ascii="Arial" w:cs="Arial" w:eastAsia="Arial" w:hAnsi="Arial"/>
          <w:sz w:val="24"/>
          <w:szCs w:val="24"/>
        </w:rPr>
        <w:t xml:space="preserve">controlo de acessos baseado em perfis (administrador, médico, enfermeiro, rececionista);</w:t>
      </w:r>
    </w:p>
    <w:p>
      <w:pPr>
        <w:pStyle w:val="ListParagraph"/>
        <w:numPr>
          <w:ilvl w:val="0"/>
          <w:numId w:val="2"/>
        </w:numPr>
        <w:spacing w:after="60" w:before="60"/>
      </w:pPr>
      <w:r>
        <w:rPr>
          <w:rFonts w:ascii="Arial" w:cs="Arial" w:eastAsia="Arial" w:hAnsi="Arial"/>
          <w:sz w:val="24"/>
          <w:szCs w:val="24"/>
        </w:rPr>
        <w:t xml:space="preserve">módulo de Inteligência Artificial para apoio à decisão clínica e previsão de tempos de espera;</w:t>
      </w:r>
    </w:p>
    <w:p>
      <w:pPr>
        <w:pStyle w:val="ListParagraph"/>
        <w:numPr>
          <w:ilvl w:val="0"/>
          <w:numId w:val="2"/>
        </w:numPr>
        <w:spacing w:after="60" w:before="60"/>
      </w:pPr>
      <w:r>
        <w:rPr>
          <w:rFonts w:ascii="Arial" w:cs="Arial" w:eastAsia="Arial" w:hAnsi="Arial"/>
          <w:sz w:val="24"/>
          <w:szCs w:val="24"/>
        </w:rPr>
        <w:t xml:space="preserve">mecanismos de segurança, autenticação JWT e proteção de dados dos utentes;</w:t>
      </w:r>
    </w:p>
    <w:p>
      <w:pPr>
        <w:pStyle w:val="ListParagraph"/>
        <w:numPr>
          <w:ilvl w:val="0"/>
          <w:numId w:val="2"/>
        </w:numPr>
        <w:spacing w:after="60" w:before="60"/>
      </w:pPr>
      <w:r>
        <w:rPr>
          <w:rFonts w:ascii="Arial" w:cs="Arial" w:eastAsia="Arial" w:hAnsi="Arial"/>
          <w:sz w:val="24"/>
          <w:szCs w:val="24"/>
        </w:rPr>
        <w:t xml:space="preserve">interface web moderna, responsiva e acessível.</w:t>
      </w:r>
    </w:p>
    <w:p>
      <w:pPr>
        <w:spacing w:after="60" w:before="60"/>
      </w:pPr>
      <w:r>
        <w:t xml:space="preserve"/>
      </w:r>
    </w:p>
    <w:p>
      <w:pPr>
        <w:pStyle w:val="Heading2"/>
        <w:spacing w:after="160" w:before="300"/>
      </w:pPr>
      <w:r>
        <w:rPr>
          <w:rFonts w:ascii="Arial" w:cs="Arial" w:eastAsia="Arial" w:hAnsi="Arial"/>
          <w:b/>
          <w:bCs/>
          <w:sz w:val="28"/>
          <w:szCs w:val="28"/>
        </w:rPr>
        <w:t xml:space="preserve">1.3 Âmbito</w:t>
      </w:r>
    </w:p>
    <w:p>
      <w:pPr>
        <w:spacing w:after="120" w:before="80"/>
        <w:jc w:val="both"/>
      </w:pPr>
      <w:r>
        <w:rPr>
          <w:rFonts w:ascii="Arial" w:cs="Arial" w:eastAsia="Arial" w:hAnsi="Arial"/>
          <w:sz w:val="24"/>
          <w:szCs w:val="24"/>
        </w:rPr>
        <w:t xml:space="preserve">O sistema foi desenvolvido como extensão do modelo de dados criado na unidade curricular de Fundamentos de Bases de Dados, incorporando novas entidades (internamento, alertas, logs de atividade, medicação ativa, alergias, antecedentes clínicos) e funcionalidades avançadas de segurança e inteligência artificial.</w:t>
      </w:r>
    </w:p>
    <w:p>
      <w:pPr>
        <w:pStyle w:val="Heading2"/>
        <w:spacing w:after="160" w:before="300"/>
      </w:pPr>
      <w:r>
        <w:rPr>
          <w:rFonts w:ascii="Arial" w:cs="Arial" w:eastAsia="Arial" w:hAnsi="Arial"/>
          <w:b/>
          <w:bCs/>
          <w:sz w:val="28"/>
          <w:szCs w:val="28"/>
        </w:rPr>
        <w:t xml:space="preserve">1.4 Estrutura do Relatório</w:t>
      </w:r>
    </w:p>
    <w:p>
      <w:pPr>
        <w:spacing w:after="120" w:before="80"/>
        <w:jc w:val="both"/>
      </w:pPr>
      <w:r>
        <w:rPr>
          <w:rFonts w:ascii="Arial" w:cs="Arial" w:eastAsia="Arial" w:hAnsi="Arial"/>
          <w:sz w:val="24"/>
          <w:szCs w:val="24"/>
        </w:rPr>
        <w:t xml:space="preserve">O presente relatório encontra-se organizado nas seguintes secções:</w:t>
      </w:r>
    </w:p>
    <w:p>
      <w:pPr>
        <w:pStyle w:val="ListParagraph"/>
        <w:numPr>
          <w:ilvl w:val="0"/>
          <w:numId w:val="2"/>
        </w:numPr>
        <w:spacing w:after="60" w:before="60"/>
      </w:pPr>
      <w:r>
        <w:rPr>
          <w:rFonts w:ascii="Arial" w:cs="Arial" w:eastAsia="Arial" w:hAnsi="Arial"/>
          <w:sz w:val="24"/>
          <w:szCs w:val="24"/>
        </w:rPr>
        <w:t xml:space="preserve">Capítulo 2 — Casos de Uso: atores, perfis e principais interações com o sistema;</w:t>
      </w:r>
    </w:p>
    <w:p>
      <w:pPr>
        <w:pStyle w:val="ListParagraph"/>
        <w:numPr>
          <w:ilvl w:val="0"/>
          <w:numId w:val="2"/>
        </w:numPr>
        <w:spacing w:after="60" w:before="60"/>
      </w:pPr>
      <w:r>
        <w:rPr>
          <w:rFonts w:ascii="Arial" w:cs="Arial" w:eastAsia="Arial" w:hAnsi="Arial"/>
          <w:sz w:val="24"/>
          <w:szCs w:val="24"/>
        </w:rPr>
        <w:t xml:space="preserve">Capítulo 3 — Requisitos: funcionais e não-funcionais;</w:t>
      </w:r>
    </w:p>
    <w:p>
      <w:pPr>
        <w:pStyle w:val="ListParagraph"/>
        <w:numPr>
          <w:ilvl w:val="0"/>
          <w:numId w:val="2"/>
        </w:numPr>
        <w:spacing w:after="60" w:before="60"/>
      </w:pPr>
      <w:r>
        <w:rPr>
          <w:rFonts w:ascii="Arial" w:cs="Arial" w:eastAsia="Arial" w:hAnsi="Arial"/>
          <w:sz w:val="24"/>
          <w:szCs w:val="24"/>
        </w:rPr>
        <w:t xml:space="preserve">Capítulo 4 — Modelo de Dados: diagrama Entidade-Associação e modelo relacional;</w:t>
      </w:r>
    </w:p>
    <w:p>
      <w:pPr>
        <w:pStyle w:val="ListParagraph"/>
        <w:numPr>
          <w:ilvl w:val="0"/>
          <w:numId w:val="2"/>
        </w:numPr>
        <w:spacing w:after="60" w:before="60"/>
      </w:pPr>
      <w:r>
        <w:rPr>
          <w:rFonts w:ascii="Arial" w:cs="Arial" w:eastAsia="Arial" w:hAnsi="Arial"/>
          <w:sz w:val="24"/>
          <w:szCs w:val="24"/>
        </w:rPr>
        <w:t xml:space="preserve">Capítulo 5 — Inteligência Artificial: modelos, algoritmos e integração;</w:t>
      </w:r>
    </w:p>
    <w:p>
      <w:pPr>
        <w:pStyle w:val="ListParagraph"/>
        <w:numPr>
          <w:ilvl w:val="0"/>
          <w:numId w:val="2"/>
        </w:numPr>
        <w:spacing w:after="60" w:before="60"/>
      </w:pPr>
      <w:r>
        <w:rPr>
          <w:rFonts w:ascii="Arial" w:cs="Arial" w:eastAsia="Arial" w:hAnsi="Arial"/>
          <w:sz w:val="24"/>
          <w:szCs w:val="24"/>
        </w:rPr>
        <w:t xml:space="preserve">Capítulo 6 — Arquitetura: organização modular e tecnologias;</w:t>
      </w:r>
    </w:p>
    <w:p>
      <w:pPr>
        <w:pStyle w:val="ListParagraph"/>
        <w:numPr>
          <w:ilvl w:val="0"/>
          <w:numId w:val="2"/>
        </w:numPr>
        <w:spacing w:after="60" w:before="60"/>
      </w:pPr>
      <w:r>
        <w:rPr>
          <w:rFonts w:ascii="Arial" w:cs="Arial" w:eastAsia="Arial" w:hAnsi="Arial"/>
          <w:sz w:val="24"/>
          <w:szCs w:val="24"/>
        </w:rPr>
        <w:t xml:space="preserve">Capítulo 7 — Implementação: detalhe por módulo;</w:t>
      </w:r>
    </w:p>
    <w:p>
      <w:pPr>
        <w:pStyle w:val="ListParagraph"/>
        <w:numPr>
          <w:ilvl w:val="0"/>
          <w:numId w:val="2"/>
        </w:numPr>
        <w:spacing w:after="60" w:before="60"/>
      </w:pPr>
      <w:r>
        <w:rPr>
          <w:rFonts w:ascii="Arial" w:cs="Arial" w:eastAsia="Arial" w:hAnsi="Arial"/>
          <w:sz w:val="24"/>
          <w:szCs w:val="24"/>
        </w:rPr>
        <w:t xml:space="preserve">Capítulo 8 — Avaliação: testes e validação;</w:t>
      </w:r>
    </w:p>
    <w:p>
      <w:pPr>
        <w:pStyle w:val="ListParagraph"/>
        <w:numPr>
          <w:ilvl w:val="0"/>
          <w:numId w:val="2"/>
        </w:numPr>
        <w:spacing w:after="60" w:before="60"/>
      </w:pPr>
      <w:r>
        <w:rPr>
          <w:rFonts w:ascii="Arial" w:cs="Arial" w:eastAsia="Arial" w:hAnsi="Arial"/>
          <w:sz w:val="24"/>
          <w:szCs w:val="24"/>
        </w:rPr>
        <w:t xml:space="preserve">Capítulo 9 — Conclusões.</w:t>
      </w:r>
    </w:p>
    <w:p>
      <w:pPr>
        <w:spacing w:after="60" w:before="60"/>
      </w:pPr>
      <w:r>
        <w:t xml:space="preserve"/>
      </w:r>
    </w:p>
    <w:p>
      <w:pPr>
        <w:spacing w:after="0" w:before="0"/>
      </w:pPr>
      <w:r>
        <w:br w:type="page"/>
      </w:r>
    </w:p>
    <w:p>
      <w:pPr>
        <w:pStyle w:val="Heading1"/>
        <w:spacing w:after="200" w:before="400"/>
      </w:pPr>
      <w:r>
        <w:rPr>
          <w:rFonts w:ascii="Arial" w:cs="Arial" w:eastAsia="Arial" w:hAnsi="Arial"/>
          <w:b/>
          <w:bCs/>
          <w:sz w:val="32"/>
          <w:szCs w:val="32"/>
        </w:rPr>
        <w:t xml:space="preserve">2. Casos de Uso</w:t>
      </w:r>
    </w:p>
    <w:p>
      <w:pPr>
        <w:pStyle w:val="Heading2"/>
        <w:spacing w:after="160" w:before="300"/>
      </w:pPr>
      <w:r>
        <w:rPr>
          <w:rFonts w:ascii="Arial" w:cs="Arial" w:eastAsia="Arial" w:hAnsi="Arial"/>
          <w:b/>
          <w:bCs/>
          <w:sz w:val="28"/>
          <w:szCs w:val="28"/>
        </w:rPr>
        <w:t xml:space="preserve">2.1 Atores do Sistema</w:t>
      </w:r>
    </w:p>
    <w:p>
      <w:pPr>
        <w:spacing w:after="120" w:before="80"/>
        <w:jc w:val="both"/>
      </w:pPr>
      <w:r>
        <w:rPr>
          <w:rFonts w:ascii="Arial" w:cs="Arial" w:eastAsia="Arial" w:hAnsi="Arial"/>
          <w:sz w:val="24"/>
          <w:szCs w:val="24"/>
        </w:rPr>
        <w:t xml:space="preserve">O SIAGUH contempla cinco tipos de atores, com diferentes níveis de acesso e responsabilidades: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Ator</w:t>
            </w:r>
          </w:p>
        </w:tc>
        <w:tc>
          <w:tcPr>
            <w:tcW w:type="dxa" w:w="72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Descrição</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2"/>
                <w:szCs w:val="22"/>
              </w:rPr>
              <w:t xml:space="preserve">Administrador</w:t>
            </w:r>
          </w:p>
        </w:tc>
        <w:tc>
          <w:tcPr>
            <w:tcW w:type="dxa" w:w="7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2"/>
                <w:szCs w:val="22"/>
              </w:rPr>
              <w:t xml:space="preserve">Gestão completa do sistema: utilizadores, hospitais, logs de atividade, alertas e estatísticas globais.</w:t>
            </w:r>
          </w:p>
        </w:tc>
      </w:tr>
      <w:tr>
        <w:tc>
          <w:tcPr>
            <w:tcW w:type="dxa" w:w="18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sz w:val="22"/>
                <w:szCs w:val="22"/>
              </w:rPr>
              <w:t xml:space="preserve">Médico</w:t>
            </w:r>
          </w:p>
        </w:tc>
        <w:tc>
          <w:tcPr>
            <w:tcW w:type="dxa" w:w="7226"/>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sz w:val="22"/>
                <w:szCs w:val="22"/>
              </w:rPr>
              <w:t xml:space="preserve">Consulta de episódios, criação de atos médicos e prescrições, consulta de antecedentes e medicação ativa, resolução de alertas clínicos.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2"/>
                <w:szCs w:val="22"/>
              </w:rPr>
              <w:t xml:space="preserve">Enfermeiro</w:t>
            </w:r>
          </w:p>
        </w:tc>
        <w:tc>
          <w:tcPr>
            <w:tcW w:type="dxa" w:w="7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2"/>
                <w:szCs w:val="22"/>
              </w:rPr>
              <w:t xml:space="preserve">Registo de triagens, consulta e atualização de episódios, gestão de medicação.</w:t>
            </w:r>
          </w:p>
        </w:tc>
      </w:tr>
      <w:tr>
        <w:tc>
          <w:tcPr>
            <w:tcW w:type="dxa" w:w="18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sz w:val="22"/>
                <w:szCs w:val="22"/>
              </w:rPr>
              <w:t xml:space="preserve">Rececionista</w:t>
            </w:r>
          </w:p>
        </w:tc>
        <w:tc>
          <w:tcPr>
            <w:tcW w:type="dxa" w:w="7226"/>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sz w:val="22"/>
                <w:szCs w:val="22"/>
              </w:rPr>
              <w:t xml:space="preserve">Registo de utentes, criação de episódios de urgência, consulta de filas de espera.</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2"/>
                <w:szCs w:val="22"/>
              </w:rPr>
              <w:t xml:space="preserve">Público</w:t>
            </w:r>
          </w:p>
        </w:tc>
        <w:tc>
          <w:tcPr>
            <w:tcW w:type="dxa" w:w="7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2"/>
                <w:szCs w:val="22"/>
              </w:rPr>
              <w:t xml:space="preserve">Acesso à área pública: informação hospitalar, tempos médios de espera, FAQ, login.</w:t>
            </w:r>
          </w:p>
        </w:tc>
      </w:tr>
    </w:tbl>
    <w:p>
      <w:pPr>
        <w:spacing w:after="60" w:before="60"/>
      </w:pPr>
      <w:r>
        <w:t xml:space="preserve"/>
      </w:r>
    </w:p>
    <w:p>
      <w:pPr>
        <w:pStyle w:val="Heading2"/>
        <w:spacing w:after="160" w:before="300"/>
      </w:pPr>
      <w:r>
        <w:rPr>
          <w:rFonts w:ascii="Arial" w:cs="Arial" w:eastAsia="Arial" w:hAnsi="Arial"/>
          <w:b/>
          <w:bCs/>
          <w:sz w:val="28"/>
          <w:szCs w:val="28"/>
        </w:rPr>
        <w:t xml:space="preserve">2.2 Diagrama de Casos de Uso</w:t>
      </w:r>
    </w:p>
    <w:p>
      <w:pPr>
        <w:spacing w:after="120" w:before="80"/>
      </w:pPr>
      <w:r>
        <w:rPr>
          <w:rFonts w:ascii="Arial" w:cs="Arial" w:eastAsia="Arial" w:hAnsi="Arial"/>
          <w:b/>
          <w:bCs/>
          <w:i/>
          <w:iCs/>
          <w:color w:val="CC0000"/>
          <w:sz w:val="24"/>
          <w:szCs w:val="24"/>
        </w:rPr>
        <w:t xml:space="preserve">⚠ [A COMPLETAR: Inserir diagrama UML de casos de uso (pode ser gerado a partir desta lista)]</w:t>
      </w:r>
    </w:p>
    <w:p>
      <w:pPr>
        <w:spacing w:after="60" w:before="60"/>
      </w:pPr>
      <w:r>
        <w:t xml:space="preserve"/>
      </w:r>
    </w:p>
    <w:p>
      <w:pPr>
        <w:pStyle w:val="Heading2"/>
        <w:spacing w:after="160" w:before="300"/>
      </w:pPr>
      <w:r>
        <w:rPr>
          <w:rFonts w:ascii="Arial" w:cs="Arial" w:eastAsia="Arial" w:hAnsi="Arial"/>
          <w:b/>
          <w:bCs/>
          <w:sz w:val="28"/>
          <w:szCs w:val="28"/>
        </w:rPr>
        <w:t xml:space="preserve">2.3 Principais Casos de Uso</w:t>
      </w:r>
    </w:p>
    <w:p>
      <w:pPr>
        <w:pStyle w:val="Heading3"/>
        <w:spacing w:after="120" w:before="240"/>
      </w:pPr>
      <w:r>
        <w:rPr>
          <w:rFonts w:ascii="Arial" w:cs="Arial" w:eastAsia="Arial" w:hAnsi="Arial"/>
          <w:b/>
          <w:bCs/>
          <w:sz w:val="24"/>
          <w:szCs w:val="24"/>
        </w:rPr>
        <w:t xml:space="preserve">2.3.1 Rececionista</w:t>
      </w:r>
    </w:p>
    <w:p>
      <w:pPr>
        <w:pStyle w:val="ListParagraph"/>
        <w:numPr>
          <w:ilvl w:val="0"/>
          <w:numId w:val="2"/>
        </w:numPr>
        <w:spacing w:after="60" w:before="60"/>
      </w:pPr>
      <w:r>
        <w:rPr>
          <w:rFonts w:ascii="Arial" w:cs="Arial" w:eastAsia="Arial" w:hAnsi="Arial"/>
          <w:sz w:val="24"/>
          <w:szCs w:val="24"/>
        </w:rPr>
        <w:t xml:space="preserve">Registar novo utente (com verificação de NIF duplicado)</w:t>
      </w:r>
    </w:p>
    <w:p>
      <w:pPr>
        <w:pStyle w:val="ListParagraph"/>
        <w:numPr>
          <w:ilvl w:val="0"/>
          <w:numId w:val="2"/>
        </w:numPr>
        <w:spacing w:after="60" w:before="60"/>
      </w:pPr>
      <w:r>
        <w:rPr>
          <w:rFonts w:ascii="Arial" w:cs="Arial" w:eastAsia="Arial" w:hAnsi="Arial"/>
          <w:sz w:val="24"/>
          <w:szCs w:val="24"/>
        </w:rPr>
        <w:t xml:space="preserve">Criar episódio de urgência para utente existente</w:t>
      </w:r>
    </w:p>
    <w:p>
      <w:pPr>
        <w:pStyle w:val="ListParagraph"/>
        <w:numPr>
          <w:ilvl w:val="0"/>
          <w:numId w:val="2"/>
        </w:numPr>
        <w:spacing w:after="60" w:before="60"/>
      </w:pPr>
      <w:r>
        <w:rPr>
          <w:rFonts w:ascii="Arial" w:cs="Arial" w:eastAsia="Arial" w:hAnsi="Arial"/>
          <w:sz w:val="24"/>
          <w:szCs w:val="24"/>
        </w:rPr>
        <w:t xml:space="preserve">Consultar fila de espera e estado dos episódios em curso</w:t>
      </w:r>
    </w:p>
    <w:p>
      <w:pPr>
        <w:pStyle w:val="Heading3"/>
        <w:spacing w:after="120" w:before="240"/>
      </w:pPr>
      <w:r>
        <w:rPr>
          <w:rFonts w:ascii="Arial" w:cs="Arial" w:eastAsia="Arial" w:hAnsi="Arial"/>
          <w:b/>
          <w:bCs/>
          <w:sz w:val="24"/>
          <w:szCs w:val="24"/>
        </w:rPr>
        <w:t xml:space="preserve">2.3.2 Enfermeiro</w:t>
      </w:r>
    </w:p>
    <w:p>
      <w:pPr>
        <w:pStyle w:val="ListParagraph"/>
        <w:numPr>
          <w:ilvl w:val="0"/>
          <w:numId w:val="2"/>
        </w:numPr>
        <w:spacing w:after="60" w:before="60"/>
      </w:pPr>
      <w:r>
        <w:rPr>
          <w:rFonts w:ascii="Arial" w:cs="Arial" w:eastAsia="Arial" w:hAnsi="Arial"/>
          <w:sz w:val="24"/>
          <w:szCs w:val="24"/>
        </w:rPr>
        <w:t xml:space="preserve">Realizar triagem (Manchester: cor, sinais vitais, sintomas, nível de dor, consciência)</w:t>
      </w:r>
    </w:p>
    <w:p>
      <w:pPr>
        <w:pStyle w:val="ListParagraph"/>
        <w:numPr>
          <w:ilvl w:val="0"/>
          <w:numId w:val="2"/>
        </w:numPr>
        <w:spacing w:after="60" w:before="60"/>
      </w:pPr>
      <w:r>
        <w:rPr>
          <w:rFonts w:ascii="Arial" w:cs="Arial" w:eastAsia="Arial" w:hAnsi="Arial"/>
          <w:sz w:val="24"/>
          <w:szCs w:val="24"/>
        </w:rPr>
        <w:t xml:space="preserve">Atualizar estado do episódio</w:t>
      </w:r>
    </w:p>
    <w:p>
      <w:pPr>
        <w:pStyle w:val="ListParagraph"/>
        <w:numPr>
          <w:ilvl w:val="0"/>
          <w:numId w:val="2"/>
        </w:numPr>
        <w:spacing w:after="60" w:before="60"/>
      </w:pPr>
      <w:r>
        <w:rPr>
          <w:rFonts w:ascii="Arial" w:cs="Arial" w:eastAsia="Arial" w:hAnsi="Arial"/>
          <w:sz w:val="24"/>
          <w:szCs w:val="24"/>
        </w:rPr>
        <w:t xml:space="preserve">Registar e consultar medicação ativa do utente</w:t>
      </w:r>
    </w:p>
    <w:p>
      <w:pPr>
        <w:pStyle w:val="Heading3"/>
        <w:spacing w:after="120" w:before="240"/>
      </w:pPr>
      <w:r>
        <w:rPr>
          <w:rFonts w:ascii="Arial" w:cs="Arial" w:eastAsia="Arial" w:hAnsi="Arial"/>
          <w:b/>
          <w:bCs/>
          <w:sz w:val="24"/>
          <w:szCs w:val="24"/>
        </w:rPr>
        <w:t xml:space="preserve">2.3.3 Médico</w:t>
      </w:r>
    </w:p>
    <w:p>
      <w:pPr>
        <w:pStyle w:val="ListParagraph"/>
        <w:numPr>
          <w:ilvl w:val="0"/>
          <w:numId w:val="2"/>
        </w:numPr>
        <w:spacing w:after="60" w:before="60"/>
      </w:pPr>
      <w:r>
        <w:rPr>
          <w:rFonts w:ascii="Arial" w:cs="Arial" w:eastAsia="Arial" w:hAnsi="Arial"/>
          <w:sz w:val="24"/>
          <w:szCs w:val="24"/>
        </w:rPr>
        <w:t xml:space="preserve">Consultar episódios ativos e histórico clínico do utente</w:t>
      </w:r>
    </w:p>
    <w:p>
      <w:pPr>
        <w:pStyle w:val="ListParagraph"/>
        <w:numPr>
          <w:ilvl w:val="0"/>
          <w:numId w:val="2"/>
        </w:numPr>
        <w:spacing w:after="60" w:before="60"/>
      </w:pPr>
      <w:r>
        <w:rPr>
          <w:rFonts w:ascii="Arial" w:cs="Arial" w:eastAsia="Arial" w:hAnsi="Arial"/>
          <w:sz w:val="24"/>
          <w:szCs w:val="24"/>
        </w:rPr>
        <w:t xml:space="preserve">Criar atos clínicos (consulta, exame)</w:t>
      </w:r>
    </w:p>
    <w:p>
      <w:pPr>
        <w:pStyle w:val="ListParagraph"/>
        <w:numPr>
          <w:ilvl w:val="0"/>
          <w:numId w:val="2"/>
        </w:numPr>
        <w:spacing w:after="60" w:before="60"/>
      </w:pPr>
      <w:r>
        <w:rPr>
          <w:rFonts w:ascii="Arial" w:cs="Arial" w:eastAsia="Arial" w:hAnsi="Arial"/>
          <w:sz w:val="24"/>
          <w:szCs w:val="24"/>
        </w:rPr>
        <w:t xml:space="preserve">Emitir prescrições com validação por IA (score de risco, alertas de interação)</w:t>
      </w:r>
    </w:p>
    <w:p>
      <w:pPr>
        <w:pStyle w:val="ListParagraph"/>
        <w:numPr>
          <w:ilvl w:val="0"/>
          <w:numId w:val="2"/>
        </w:numPr>
        <w:spacing w:after="60" w:before="60"/>
      </w:pPr>
      <w:r>
        <w:rPr>
          <w:rFonts w:ascii="Arial" w:cs="Arial" w:eastAsia="Arial" w:hAnsi="Arial"/>
          <w:sz w:val="24"/>
          <w:szCs w:val="24"/>
        </w:rPr>
        <w:t xml:space="preserve">Decidir alta médica ou internamento</w:t>
      </w:r>
    </w:p>
    <w:p>
      <w:pPr>
        <w:pStyle w:val="ListParagraph"/>
        <w:numPr>
          <w:ilvl w:val="0"/>
          <w:numId w:val="2"/>
        </w:numPr>
        <w:spacing w:after="60" w:before="60"/>
      </w:pPr>
      <w:r>
        <w:rPr>
          <w:rFonts w:ascii="Arial" w:cs="Arial" w:eastAsia="Arial" w:hAnsi="Arial"/>
          <w:sz w:val="24"/>
          <w:szCs w:val="24"/>
        </w:rPr>
        <w:t xml:space="preserve">Resolver alertas clínicos gerados pelo sistema</w:t>
      </w:r>
    </w:p>
    <w:p>
      <w:pPr>
        <w:pStyle w:val="Heading3"/>
        <w:spacing w:after="120" w:before="240"/>
      </w:pPr>
      <w:r>
        <w:rPr>
          <w:rFonts w:ascii="Arial" w:cs="Arial" w:eastAsia="Arial" w:hAnsi="Arial"/>
          <w:b/>
          <w:bCs/>
          <w:sz w:val="24"/>
          <w:szCs w:val="24"/>
        </w:rPr>
        <w:t xml:space="preserve">2.3.4 Administrador</w:t>
      </w:r>
    </w:p>
    <w:p>
      <w:pPr>
        <w:pStyle w:val="ListParagraph"/>
        <w:numPr>
          <w:ilvl w:val="0"/>
          <w:numId w:val="2"/>
        </w:numPr>
        <w:spacing w:after="60" w:before="60"/>
      </w:pPr>
      <w:r>
        <w:rPr>
          <w:rFonts w:ascii="Arial" w:cs="Arial" w:eastAsia="Arial" w:hAnsi="Arial"/>
          <w:sz w:val="24"/>
          <w:szCs w:val="24"/>
        </w:rPr>
        <w:t xml:space="preserve">Gerir utilizadores e perfis de acesso</w:t>
      </w:r>
    </w:p>
    <w:p>
      <w:pPr>
        <w:pStyle w:val="ListParagraph"/>
        <w:numPr>
          <w:ilvl w:val="0"/>
          <w:numId w:val="2"/>
        </w:numPr>
        <w:spacing w:after="60" w:before="60"/>
      </w:pPr>
      <w:r>
        <w:rPr>
          <w:rFonts w:ascii="Arial" w:cs="Arial" w:eastAsia="Arial" w:hAnsi="Arial"/>
          <w:sz w:val="24"/>
          <w:szCs w:val="24"/>
        </w:rPr>
        <w:t xml:space="preserve">Consultar logs de atividade do sistema</w:t>
      </w:r>
    </w:p>
    <w:p>
      <w:pPr>
        <w:pStyle w:val="ListParagraph"/>
        <w:numPr>
          <w:ilvl w:val="0"/>
          <w:numId w:val="2"/>
        </w:numPr>
        <w:spacing w:after="60" w:before="60"/>
      </w:pPr>
      <w:r>
        <w:rPr>
          <w:rFonts w:ascii="Arial" w:cs="Arial" w:eastAsia="Arial" w:hAnsi="Arial"/>
          <w:sz w:val="24"/>
          <w:szCs w:val="24"/>
        </w:rPr>
        <w:t xml:space="preserve">Gerir hospitais e profissionais</w:t>
      </w:r>
    </w:p>
    <w:p>
      <w:pPr>
        <w:pStyle w:val="ListParagraph"/>
        <w:numPr>
          <w:ilvl w:val="0"/>
          <w:numId w:val="2"/>
        </w:numPr>
        <w:spacing w:after="60" w:before="60"/>
      </w:pPr>
      <w:r>
        <w:rPr>
          <w:rFonts w:ascii="Arial" w:cs="Arial" w:eastAsia="Arial" w:hAnsi="Arial"/>
          <w:sz w:val="24"/>
          <w:szCs w:val="24"/>
        </w:rPr>
        <w:t xml:space="preserve">Visualizar estatísticas e predições da IA</w:t>
      </w:r>
    </w:p>
    <w:p>
      <w:pPr>
        <w:spacing w:after="60" w:before="60"/>
      </w:pPr>
      <w:r>
        <w:t xml:space="preserve"/>
      </w:r>
    </w:p>
    <w:p>
      <w:pPr>
        <w:spacing w:after="0" w:before="0"/>
      </w:pPr>
      <w:r>
        <w:br w:type="page"/>
      </w:r>
    </w:p>
    <w:p>
      <w:pPr>
        <w:pStyle w:val="Heading1"/>
        <w:spacing w:after="200" w:before="400"/>
      </w:pPr>
      <w:r>
        <w:rPr>
          <w:rFonts w:ascii="Arial" w:cs="Arial" w:eastAsia="Arial" w:hAnsi="Arial"/>
          <w:b/>
          <w:bCs/>
          <w:sz w:val="32"/>
          <w:szCs w:val="32"/>
        </w:rPr>
        <w:t xml:space="preserve">3. Requisitos</w:t>
      </w:r>
    </w:p>
    <w:p>
      <w:pPr>
        <w:pStyle w:val="Heading2"/>
        <w:spacing w:after="160" w:before="300"/>
      </w:pPr>
      <w:r>
        <w:rPr>
          <w:rFonts w:ascii="Arial" w:cs="Arial" w:eastAsia="Arial" w:hAnsi="Arial"/>
          <w:b/>
          <w:bCs/>
          <w:sz w:val="28"/>
          <w:szCs w:val="28"/>
        </w:rPr>
        <w:t xml:space="preserve">3.1 Requisitos Funcionais</w:t>
      </w:r>
    </w:p>
    <w:p>
      <w:pPr>
        <w:pStyle w:val="Heading3"/>
        <w:spacing w:after="120" w:before="240"/>
      </w:pPr>
      <w:r>
        <w:rPr>
          <w:rFonts w:ascii="Arial" w:cs="Arial" w:eastAsia="Arial" w:hAnsi="Arial"/>
          <w:b/>
          <w:bCs/>
          <w:sz w:val="24"/>
          <w:szCs w:val="24"/>
        </w:rPr>
        <w:t xml:space="preserve">3.1.1 Gestão de Dados Clínico-Operacionais</w:t>
      </w:r>
    </w:p>
    <w:p>
      <w:pPr>
        <w:pStyle w:val="ListParagraph"/>
        <w:numPr>
          <w:ilvl w:val="0"/>
          <w:numId w:val="2"/>
        </w:numPr>
        <w:spacing w:after="60" w:before="60"/>
      </w:pPr>
      <w:r>
        <w:rPr>
          <w:rFonts w:ascii="Arial" w:cs="Arial" w:eastAsia="Arial" w:hAnsi="Arial"/>
          <w:sz w:val="24"/>
          <w:szCs w:val="24"/>
        </w:rPr>
        <w:t xml:space="preserve">RF01 — Registar, editar e consultar utentes (nome, NIF, data de nascimento, sexo, localidade, contactos).</w:t>
      </w:r>
    </w:p>
    <w:p>
      <w:pPr>
        <w:pStyle w:val="ListParagraph"/>
        <w:numPr>
          <w:ilvl w:val="0"/>
          <w:numId w:val="2"/>
        </w:numPr>
        <w:spacing w:after="60" w:before="60"/>
      </w:pPr>
      <w:r>
        <w:rPr>
          <w:rFonts w:ascii="Arial" w:cs="Arial" w:eastAsia="Arial" w:hAnsi="Arial"/>
          <w:sz w:val="24"/>
          <w:szCs w:val="24"/>
        </w:rPr>
        <w:t xml:space="preserve">RF02 — Registar hospitais e profissionais de saúde.</w:t>
      </w:r>
    </w:p>
    <w:p>
      <w:pPr>
        <w:pStyle w:val="ListParagraph"/>
        <w:numPr>
          <w:ilvl w:val="0"/>
          <w:numId w:val="2"/>
        </w:numPr>
        <w:spacing w:after="60" w:before="60"/>
      </w:pPr>
      <w:r>
        <w:rPr>
          <w:rFonts w:ascii="Arial" w:cs="Arial" w:eastAsia="Arial" w:hAnsi="Arial"/>
          <w:sz w:val="24"/>
          <w:szCs w:val="24"/>
        </w:rPr>
        <w:t xml:space="preserve">RF03 — Registar episódios de urgência com data/hora de entrada, atendimento e saída.</w:t>
      </w:r>
    </w:p>
    <w:p>
      <w:pPr>
        <w:pStyle w:val="ListParagraph"/>
        <w:numPr>
          <w:ilvl w:val="0"/>
          <w:numId w:val="2"/>
        </w:numPr>
        <w:spacing w:after="60" w:before="60"/>
      </w:pPr>
      <w:r>
        <w:rPr>
          <w:rFonts w:ascii="Arial" w:cs="Arial" w:eastAsia="Arial" w:hAnsi="Arial"/>
          <w:sz w:val="24"/>
          <w:szCs w:val="24"/>
        </w:rPr>
        <w:t xml:space="preserve">RF04 — Registar triagens com protocolo de Manchester (cor, sinais vitais, sintomas, NivelDor, consciência).</w:t>
      </w:r>
    </w:p>
    <w:p>
      <w:pPr>
        <w:pStyle w:val="ListParagraph"/>
        <w:numPr>
          <w:ilvl w:val="0"/>
          <w:numId w:val="2"/>
        </w:numPr>
        <w:spacing w:after="60" w:before="60"/>
      </w:pPr>
      <w:r>
        <w:rPr>
          <w:rFonts w:ascii="Arial" w:cs="Arial" w:eastAsia="Arial" w:hAnsi="Arial"/>
          <w:sz w:val="24"/>
          <w:szCs w:val="24"/>
        </w:rPr>
        <w:t xml:space="preserve">RF05 — Registar atos clínicos (consulta, exame) associados a episódios.</w:t>
      </w:r>
    </w:p>
    <w:p>
      <w:pPr>
        <w:pStyle w:val="ListParagraph"/>
        <w:numPr>
          <w:ilvl w:val="0"/>
          <w:numId w:val="2"/>
        </w:numPr>
        <w:spacing w:after="60" w:before="60"/>
      </w:pPr>
      <w:r>
        <w:rPr>
          <w:rFonts w:ascii="Arial" w:cs="Arial" w:eastAsia="Arial" w:hAnsi="Arial"/>
          <w:sz w:val="24"/>
          <w:szCs w:val="24"/>
        </w:rPr>
        <w:t xml:space="preserve">RF06 — Registar profissionais envolvidos em cada ato (tabela Realiza).</w:t>
      </w:r>
    </w:p>
    <w:p>
      <w:pPr>
        <w:pStyle w:val="ListParagraph"/>
        <w:numPr>
          <w:ilvl w:val="0"/>
          <w:numId w:val="2"/>
        </w:numPr>
        <w:spacing w:after="60" w:before="60"/>
      </w:pPr>
      <w:r>
        <w:rPr>
          <w:rFonts w:ascii="Arial" w:cs="Arial" w:eastAsia="Arial" w:hAnsi="Arial"/>
          <w:sz w:val="24"/>
          <w:szCs w:val="24"/>
        </w:rPr>
        <w:t xml:space="preserve">RF07 — Registar prescrições médicas com dosagem, observações e validação por IA.</w:t>
      </w:r>
    </w:p>
    <w:p>
      <w:pPr>
        <w:pStyle w:val="ListParagraph"/>
        <w:numPr>
          <w:ilvl w:val="0"/>
          <w:numId w:val="2"/>
        </w:numPr>
        <w:spacing w:after="60" w:before="60"/>
      </w:pPr>
      <w:r>
        <w:rPr>
          <w:rFonts w:ascii="Arial" w:cs="Arial" w:eastAsia="Arial" w:hAnsi="Arial"/>
          <w:sz w:val="24"/>
          <w:szCs w:val="24"/>
        </w:rPr>
        <w:t xml:space="preserve">RF08 — Registar encerramento de episódios (alta médica ou internamento).</w:t>
      </w:r>
    </w:p>
    <w:p>
      <w:pPr>
        <w:pStyle w:val="ListParagraph"/>
        <w:numPr>
          <w:ilvl w:val="0"/>
          <w:numId w:val="2"/>
        </w:numPr>
        <w:spacing w:after="60" w:before="60"/>
      </w:pPr>
      <w:r>
        <w:rPr>
          <w:rFonts w:ascii="Arial" w:cs="Arial" w:eastAsia="Arial" w:hAnsi="Arial"/>
          <w:sz w:val="24"/>
          <w:szCs w:val="24"/>
        </w:rPr>
        <w:t xml:space="preserve">RF09 — Consultar e filtrar episódios, utentes, atos e profissionais.</w:t>
      </w:r>
    </w:p>
    <w:p>
      <w:pPr>
        <w:pStyle w:val="Heading3"/>
        <w:spacing w:after="120" w:before="240"/>
      </w:pPr>
      <w:r>
        <w:rPr>
          <w:rFonts w:ascii="Arial" w:cs="Arial" w:eastAsia="Arial" w:hAnsi="Arial"/>
          <w:b/>
          <w:bCs/>
          <w:sz w:val="24"/>
          <w:szCs w:val="24"/>
        </w:rPr>
        <w:t xml:space="preserve">3.1.2 Módulo de Internamento</w:t>
      </w:r>
    </w:p>
    <w:p>
      <w:pPr>
        <w:pStyle w:val="ListParagraph"/>
        <w:numPr>
          <w:ilvl w:val="0"/>
          <w:numId w:val="2"/>
        </w:numPr>
        <w:spacing w:after="60" w:before="60"/>
      </w:pPr>
      <w:r>
        <w:rPr>
          <w:rFonts w:ascii="Arial" w:cs="Arial" w:eastAsia="Arial" w:hAnsi="Arial"/>
          <w:sz w:val="24"/>
          <w:szCs w:val="24"/>
        </w:rPr>
        <w:t xml:space="preserve">RF10 — Criar registo de internamento associado a um episódio de urgência.</w:t>
      </w:r>
    </w:p>
    <w:p>
      <w:pPr>
        <w:pStyle w:val="ListParagraph"/>
        <w:numPr>
          <w:ilvl w:val="0"/>
          <w:numId w:val="2"/>
        </w:numPr>
        <w:spacing w:after="60" w:before="60"/>
      </w:pPr>
      <w:r>
        <w:rPr>
          <w:rFonts w:ascii="Arial" w:cs="Arial" w:eastAsia="Arial" w:hAnsi="Arial"/>
          <w:sz w:val="24"/>
          <w:szCs w:val="24"/>
        </w:rPr>
        <w:t xml:space="preserve">RF11 — Registar cama, serviço, motivo de internamento e tipo de alta.</w:t>
      </w:r>
    </w:p>
    <w:p>
      <w:pPr>
        <w:pStyle w:val="ListParagraph"/>
        <w:numPr>
          <w:ilvl w:val="0"/>
          <w:numId w:val="2"/>
        </w:numPr>
        <w:spacing w:after="60" w:before="60"/>
      </w:pPr>
      <w:r>
        <w:rPr>
          <w:rFonts w:ascii="Arial" w:cs="Arial" w:eastAsia="Arial" w:hAnsi="Arial"/>
          <w:sz w:val="24"/>
          <w:szCs w:val="24"/>
        </w:rPr>
        <w:t xml:space="preserve">RF12 — Registar alta hospitalar com data/hora.</w:t>
      </w:r>
    </w:p>
    <w:p>
      <w:pPr>
        <w:pStyle w:val="Heading3"/>
        <w:spacing w:after="120" w:before="240"/>
      </w:pPr>
      <w:r>
        <w:rPr>
          <w:rFonts w:ascii="Arial" w:cs="Arial" w:eastAsia="Arial" w:hAnsi="Arial"/>
          <w:b/>
          <w:bCs/>
          <w:sz w:val="24"/>
          <w:szCs w:val="24"/>
        </w:rPr>
        <w:t xml:space="preserve">3.1.3 Funcionalidades Adicionais (Beyond Minimum)</w:t>
      </w:r>
    </w:p>
    <w:p>
      <w:pPr>
        <w:pStyle w:val="ListParagraph"/>
        <w:numPr>
          <w:ilvl w:val="0"/>
          <w:numId w:val="2"/>
        </w:numPr>
        <w:spacing w:after="60" w:before="60"/>
      </w:pPr>
      <w:r>
        <w:rPr>
          <w:rFonts w:ascii="Arial" w:cs="Arial" w:eastAsia="Arial" w:hAnsi="Arial"/>
          <w:sz w:val="24"/>
          <w:szCs w:val="24"/>
        </w:rPr>
        <w:t xml:space="preserve">RF13 — Gestão de alergias do utente com nível de gravidade.</w:t>
      </w:r>
    </w:p>
    <w:p>
      <w:pPr>
        <w:pStyle w:val="ListParagraph"/>
        <w:numPr>
          <w:ilvl w:val="0"/>
          <w:numId w:val="2"/>
        </w:numPr>
        <w:spacing w:after="60" w:before="60"/>
      </w:pPr>
      <w:r>
        <w:rPr>
          <w:rFonts w:ascii="Arial" w:cs="Arial" w:eastAsia="Arial" w:hAnsi="Arial"/>
          <w:sz w:val="24"/>
          <w:szCs w:val="24"/>
        </w:rPr>
        <w:t xml:space="preserve">RF14 — Gestão de medicação ativa com datas de início e fim.</w:t>
      </w:r>
    </w:p>
    <w:p>
      <w:pPr>
        <w:pStyle w:val="ListParagraph"/>
        <w:numPr>
          <w:ilvl w:val="0"/>
          <w:numId w:val="2"/>
        </w:numPr>
        <w:spacing w:after="60" w:before="60"/>
      </w:pPr>
      <w:r>
        <w:rPr>
          <w:rFonts w:ascii="Arial" w:cs="Arial" w:eastAsia="Arial" w:hAnsi="Arial"/>
          <w:sz w:val="24"/>
          <w:szCs w:val="24"/>
        </w:rPr>
        <w:t xml:space="preserve">RF15 — Registo de antecedentes clínicos por utente.</w:t>
      </w:r>
    </w:p>
    <w:p>
      <w:pPr>
        <w:pStyle w:val="ListParagraph"/>
        <w:numPr>
          <w:ilvl w:val="0"/>
          <w:numId w:val="2"/>
        </w:numPr>
        <w:spacing w:after="60" w:before="60"/>
      </w:pPr>
      <w:r>
        <w:rPr>
          <w:rFonts w:ascii="Arial" w:cs="Arial" w:eastAsia="Arial" w:hAnsi="Arial"/>
          <w:sz w:val="24"/>
          <w:szCs w:val="24"/>
        </w:rPr>
        <w:t xml:space="preserve">RF16 — Sistema de alertas automáticos gerados por prescrições (risco de interação).</w:t>
      </w:r>
    </w:p>
    <w:p>
      <w:pPr>
        <w:pStyle w:val="ListParagraph"/>
        <w:numPr>
          <w:ilvl w:val="0"/>
          <w:numId w:val="2"/>
        </w:numPr>
        <w:spacing w:after="60" w:before="60"/>
      </w:pPr>
      <w:r>
        <w:rPr>
          <w:rFonts w:ascii="Arial" w:cs="Arial" w:eastAsia="Arial" w:hAnsi="Arial"/>
          <w:sz w:val="24"/>
          <w:szCs w:val="24"/>
        </w:rPr>
        <w:t xml:space="preserve">RF17 — Log de atividade de utilizadores (ação, IP, timestamp).</w:t>
      </w:r>
    </w:p>
    <w:p>
      <w:pPr>
        <w:pStyle w:val="ListParagraph"/>
        <w:numPr>
          <w:ilvl w:val="0"/>
          <w:numId w:val="2"/>
        </w:numPr>
        <w:spacing w:after="60" w:before="60"/>
      </w:pPr>
      <w:r>
        <w:rPr>
          <w:rFonts w:ascii="Arial" w:cs="Arial" w:eastAsia="Arial" w:hAnsi="Arial"/>
          <w:sz w:val="24"/>
          <w:szCs w:val="24"/>
        </w:rPr>
        <w:t xml:space="preserve">RF18 — Dashboard diferenciado por perfil (Admin, Médico, Enfermeiro, Rececionista).</w:t>
      </w:r>
    </w:p>
    <w:p>
      <w:pPr>
        <w:spacing w:after="60" w:before="60"/>
      </w:pPr>
      <w:r>
        <w:t xml:space="preserve"/>
      </w:r>
    </w:p>
    <w:p>
      <w:pPr>
        <w:pStyle w:val="Heading2"/>
        <w:spacing w:after="160" w:before="300"/>
      </w:pPr>
      <w:r>
        <w:rPr>
          <w:rFonts w:ascii="Arial" w:cs="Arial" w:eastAsia="Arial" w:hAnsi="Arial"/>
          <w:b/>
          <w:bCs/>
          <w:sz w:val="28"/>
          <w:szCs w:val="28"/>
        </w:rPr>
        <w:t xml:space="preserve">3.2 Requisitos Não-Funcionais</w:t>
      </w:r>
    </w:p>
    <w:p>
      <w:pPr>
        <w:pStyle w:val="Heading3"/>
        <w:spacing w:after="120" w:before="240"/>
      </w:pPr>
      <w:r>
        <w:rPr>
          <w:rFonts w:ascii="Arial" w:cs="Arial" w:eastAsia="Arial" w:hAnsi="Arial"/>
          <w:b/>
          <w:bCs/>
          <w:sz w:val="24"/>
          <w:szCs w:val="24"/>
        </w:rPr>
        <w:t xml:space="preserve">3.2.1 Segurança</w:t>
      </w:r>
    </w:p>
    <w:p>
      <w:pPr>
        <w:pStyle w:val="ListParagraph"/>
        <w:numPr>
          <w:ilvl w:val="0"/>
          <w:numId w:val="2"/>
        </w:numPr>
        <w:spacing w:after="60" w:before="60"/>
      </w:pPr>
      <w:r>
        <w:rPr>
          <w:rFonts w:ascii="Arial" w:cs="Arial" w:eastAsia="Arial" w:hAnsi="Arial"/>
          <w:sz w:val="24"/>
          <w:szCs w:val="24"/>
        </w:rPr>
        <w:t xml:space="preserve">RNF01 — Autenticação com JWT (JSON Web Tokens) com expiração configurável.</w:t>
      </w:r>
    </w:p>
    <w:p>
      <w:pPr>
        <w:pStyle w:val="ListParagraph"/>
        <w:numPr>
          <w:ilvl w:val="0"/>
          <w:numId w:val="2"/>
        </w:numPr>
        <w:spacing w:after="60" w:before="60"/>
      </w:pPr>
      <w:r>
        <w:rPr>
          <w:rFonts w:ascii="Arial" w:cs="Arial" w:eastAsia="Arial" w:hAnsi="Arial"/>
          <w:sz w:val="24"/>
          <w:szCs w:val="24"/>
        </w:rPr>
        <w:t xml:space="preserve">RNF02 — Controlo de acessos por perfil (RBAC) em todas as rotas protegidas.</w:t>
      </w:r>
    </w:p>
    <w:p>
      <w:pPr>
        <w:pStyle w:val="ListParagraph"/>
        <w:numPr>
          <w:ilvl w:val="0"/>
          <w:numId w:val="2"/>
        </w:numPr>
        <w:spacing w:after="60" w:before="60"/>
      </w:pPr>
      <w:r>
        <w:rPr>
          <w:rFonts w:ascii="Arial" w:cs="Arial" w:eastAsia="Arial" w:hAnsi="Arial"/>
          <w:sz w:val="24"/>
          <w:szCs w:val="24"/>
        </w:rPr>
        <w:t xml:space="preserve">RNF03 — Restrição de dados sensíveis por papel de utilizador.</w:t>
      </w:r>
    </w:p>
    <w:p>
      <w:pPr>
        <w:pStyle w:val="ListParagraph"/>
        <w:numPr>
          <w:ilvl w:val="0"/>
          <w:numId w:val="2"/>
        </w:numPr>
        <w:spacing w:after="60" w:before="60"/>
      </w:pPr>
      <w:r>
        <w:rPr>
          <w:rFonts w:ascii="Arial" w:cs="Arial" w:eastAsia="Arial" w:hAnsi="Arial"/>
          <w:sz w:val="24"/>
          <w:szCs w:val="24"/>
        </w:rPr>
        <w:t xml:space="preserve">RNF04 — Registo de todas as ações relevantes no log de atividade.</w:t>
      </w:r>
    </w:p>
    <w:p>
      <w:pPr>
        <w:pStyle w:val="Heading3"/>
        <w:spacing w:after="120" w:before="240"/>
      </w:pPr>
      <w:r>
        <w:rPr>
          <w:rFonts w:ascii="Arial" w:cs="Arial" w:eastAsia="Arial" w:hAnsi="Arial"/>
          <w:b/>
          <w:bCs/>
          <w:sz w:val="24"/>
          <w:szCs w:val="24"/>
        </w:rPr>
        <w:t xml:space="preserve">3.2.2 Desempenho</w:t>
      </w:r>
    </w:p>
    <w:p>
      <w:pPr>
        <w:pStyle w:val="ListParagraph"/>
        <w:numPr>
          <w:ilvl w:val="0"/>
          <w:numId w:val="2"/>
        </w:numPr>
        <w:spacing w:after="60" w:before="60"/>
      </w:pPr>
      <w:r>
        <w:rPr>
          <w:rFonts w:ascii="Arial" w:cs="Arial" w:eastAsia="Arial" w:hAnsi="Arial"/>
          <w:sz w:val="24"/>
          <w:szCs w:val="24"/>
        </w:rPr>
        <w:t xml:space="preserve">RNF05 — Resposta da API em menos de 500 ms para operações de leitura comuns.</w:t>
      </w:r>
    </w:p>
    <w:p>
      <w:pPr>
        <w:pStyle w:val="ListParagraph"/>
        <w:numPr>
          <w:ilvl w:val="0"/>
          <w:numId w:val="2"/>
        </w:numPr>
        <w:spacing w:after="60" w:before="60"/>
      </w:pPr>
      <w:r>
        <w:rPr>
          <w:rFonts w:ascii="Arial" w:cs="Arial" w:eastAsia="Arial" w:hAnsi="Arial"/>
          <w:sz w:val="24"/>
          <w:szCs w:val="24"/>
        </w:rPr>
        <w:t xml:space="preserve">RNF06 — Predições de IA em tempo real, integradas no fluxo clínico.</w:t>
      </w:r>
    </w:p>
    <w:p>
      <w:pPr>
        <w:pStyle w:val="Heading3"/>
        <w:spacing w:after="120" w:before="240"/>
      </w:pPr>
      <w:r>
        <w:rPr>
          <w:rFonts w:ascii="Arial" w:cs="Arial" w:eastAsia="Arial" w:hAnsi="Arial"/>
          <w:b/>
          <w:bCs/>
          <w:sz w:val="24"/>
          <w:szCs w:val="24"/>
        </w:rPr>
        <w:t xml:space="preserve">3.2.3 Usabilidade</w:t>
      </w:r>
    </w:p>
    <w:p>
      <w:pPr>
        <w:pStyle w:val="ListParagraph"/>
        <w:numPr>
          <w:ilvl w:val="0"/>
          <w:numId w:val="2"/>
        </w:numPr>
        <w:spacing w:after="60" w:before="60"/>
      </w:pPr>
      <w:r>
        <w:rPr>
          <w:rFonts w:ascii="Arial" w:cs="Arial" w:eastAsia="Arial" w:hAnsi="Arial"/>
          <w:sz w:val="24"/>
          <w:szCs w:val="24"/>
        </w:rPr>
        <w:t xml:space="preserve">RNF07 — Interface web com suporte a múltiplos idiomas (PT/EN).</w:t>
      </w:r>
    </w:p>
    <w:p>
      <w:pPr>
        <w:pStyle w:val="ListParagraph"/>
        <w:numPr>
          <w:ilvl w:val="0"/>
          <w:numId w:val="2"/>
        </w:numPr>
        <w:spacing w:after="60" w:before="60"/>
      </w:pPr>
      <w:r>
        <w:rPr>
          <w:rFonts w:ascii="Arial" w:cs="Arial" w:eastAsia="Arial" w:hAnsi="Arial"/>
          <w:sz w:val="24"/>
          <w:szCs w:val="24"/>
        </w:rPr>
        <w:t xml:space="preserve">RNF08 — Página de acessibilidade disponível na área pública.</w:t>
      </w:r>
    </w:p>
    <w:p>
      <w:pPr>
        <w:pStyle w:val="ListParagraph"/>
        <w:numPr>
          <w:ilvl w:val="0"/>
          <w:numId w:val="2"/>
        </w:numPr>
        <w:spacing w:after="60" w:before="60"/>
      </w:pPr>
      <w:r>
        <w:rPr>
          <w:rFonts w:ascii="Arial" w:cs="Arial" w:eastAsia="Arial" w:hAnsi="Arial"/>
          <w:sz w:val="24"/>
          <w:szCs w:val="24"/>
        </w:rPr>
        <w:t xml:space="preserve">RNF09 — Design responsivo para dispositivos desktop e móvel.</w:t>
      </w:r>
    </w:p>
    <w:p>
      <w:pPr>
        <w:pStyle w:val="Heading3"/>
        <w:spacing w:after="120" w:before="240"/>
      </w:pPr>
      <w:r>
        <w:rPr>
          <w:rFonts w:ascii="Arial" w:cs="Arial" w:eastAsia="Arial" w:hAnsi="Arial"/>
          <w:b/>
          <w:bCs/>
          <w:sz w:val="24"/>
          <w:szCs w:val="24"/>
        </w:rPr>
        <w:t xml:space="preserve">3.2.4 Manutenibilidade</w:t>
      </w:r>
    </w:p>
    <w:p>
      <w:pPr>
        <w:pStyle w:val="ListParagraph"/>
        <w:numPr>
          <w:ilvl w:val="0"/>
          <w:numId w:val="2"/>
        </w:numPr>
        <w:spacing w:after="60" w:before="60"/>
      </w:pPr>
      <w:r>
        <w:rPr>
          <w:rFonts w:ascii="Arial" w:cs="Arial" w:eastAsia="Arial" w:hAnsi="Arial"/>
          <w:sz w:val="24"/>
          <w:szCs w:val="24"/>
        </w:rPr>
        <w:t xml:space="preserve">RNF10 — Arquitetura modular em camadas (DAO → Repository → Service → Router).</w:t>
      </w:r>
    </w:p>
    <w:p>
      <w:pPr>
        <w:pStyle w:val="ListParagraph"/>
        <w:numPr>
          <w:ilvl w:val="0"/>
          <w:numId w:val="2"/>
        </w:numPr>
        <w:spacing w:after="60" w:before="60"/>
      </w:pPr>
      <w:r>
        <w:rPr>
          <w:rFonts w:ascii="Arial" w:cs="Arial" w:eastAsia="Arial" w:hAnsi="Arial"/>
          <w:sz w:val="24"/>
          <w:szCs w:val="24"/>
        </w:rPr>
        <w:t xml:space="preserve">RNF11 — Containerização com Docker para execução reproduzível.</w:t>
      </w:r>
    </w:p>
    <w:p>
      <w:pPr>
        <w:pStyle w:val="ListParagraph"/>
        <w:numPr>
          <w:ilvl w:val="0"/>
          <w:numId w:val="2"/>
        </w:numPr>
        <w:spacing w:after="60" w:before="60"/>
      </w:pPr>
      <w:r>
        <w:rPr>
          <w:rFonts w:ascii="Arial" w:cs="Arial" w:eastAsia="Arial" w:hAnsi="Arial"/>
          <w:sz w:val="24"/>
          <w:szCs w:val="24"/>
        </w:rPr>
        <w:t xml:space="preserve">RNF12 — Controlo de versões com Git/GitHub.</w:t>
      </w:r>
    </w:p>
    <w:p>
      <w:pPr>
        <w:spacing w:after="60" w:before="60"/>
      </w:pPr>
      <w:r>
        <w:t xml:space="preserve"/>
      </w:r>
    </w:p>
    <w:p>
      <w:pPr>
        <w:spacing w:after="0" w:before="0"/>
      </w:pPr>
      <w:r>
        <w:br w:type="page"/>
      </w:r>
    </w:p>
    <w:p>
      <w:pPr>
        <w:pStyle w:val="Heading1"/>
        <w:spacing w:after="200" w:before="400"/>
      </w:pPr>
      <w:r>
        <w:rPr>
          <w:rFonts w:ascii="Arial" w:cs="Arial" w:eastAsia="Arial" w:hAnsi="Arial"/>
          <w:b/>
          <w:bCs/>
          <w:sz w:val="32"/>
          <w:szCs w:val="32"/>
        </w:rPr>
        <w:t xml:space="preserve">4. Modelo de Dados</w:t>
      </w:r>
    </w:p>
    <w:p>
      <w:pPr>
        <w:pStyle w:val="Heading2"/>
        <w:spacing w:after="160" w:before="300"/>
      </w:pPr>
      <w:r>
        <w:rPr>
          <w:rFonts w:ascii="Arial" w:cs="Arial" w:eastAsia="Arial" w:hAnsi="Arial"/>
          <w:b/>
          <w:bCs/>
          <w:sz w:val="28"/>
          <w:szCs w:val="28"/>
        </w:rPr>
        <w:t xml:space="preserve">4.1 Diagrama Entidade-Associação</w:t>
      </w:r>
    </w:p>
    <w:p>
      <w:pPr>
        <w:spacing w:after="120" w:before="80"/>
        <w:jc w:val="both"/>
      </w:pPr>
      <w:r>
        <w:rPr>
          <w:rFonts w:ascii="Arial" w:cs="Arial" w:eastAsia="Arial" w:hAnsi="Arial"/>
          <w:sz w:val="24"/>
          <w:szCs w:val="24"/>
        </w:rPr>
        <w:t xml:space="preserve">O diagrama que se segue representa o modelo Entidade-Associação (EA) do SIAGUH, desenvolvido como extensão do modelo original da unidade curricular de Fundamentos de Bases de Dados. Foram adicionadas as entidades Internamento, Alerta, MedicacaoAtiva, Alergia, Antecedente, PredicaoIA e log_atividade.</w:t>
      </w:r>
    </w:p>
    <w:p>
      <w:pPr>
        <w:spacing w:after="60" w:before="60"/>
      </w:pPr>
      <w:r>
        <w:t xml:space="preserve"/>
      </w:r>
    </w:p>
    <w:p>
      <w:pPr>
        <w:spacing w:after="80" w:before="120"/>
        <w:jc w:val="center"/>
      </w:pPr>
      <w:r>
        <w:drawing>
          <wp:inline distT="0" distB="0" distL="0" distR="0">
            <wp:extent cx="6477000" cy="431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477000" cy="4619625"/>
                    </a:xfrm>
                    <a:prstGeom prst="rect">
                      <a:avLst/>
                    </a:prstGeom>
                  </pic:spPr>
                </pic:pic>
              </a:graphicData>
            </a:graphic>
          </wp:inline>
        </w:drawing>
      </w:r>
    </w:p>
    <w:p>
      <w:pPr>
        <w:spacing w:after="240"/>
        <w:jc w:val="center"/>
      </w:pPr>
      <w:r>
        <w:rPr>
          <w:rFonts w:ascii="Arial" w:cs="Arial" w:eastAsia="Arial" w:hAnsi="Arial"/>
          <w:i/>
          <w:iCs/>
          <w:color w:val="555555"/>
          <w:sz w:val="20"/>
          <w:szCs w:val="20"/>
        </w:rPr>
        <w:t xml:space="preserve">Figura 1 — Diagrama Entidade-Associação do SIAGUH (modelo final — createTables.sql)</w:t>
      </w:r>
    </w:p>
    <w:p>
      <w:pPr>
        <w:spacing w:after="60" w:before="60"/>
      </w:pPr>
      <w:r>
        <w:t xml:space="preserve"/>
      </w:r>
    </w:p>
    <w:p>
      <w:pPr>
        <w:pStyle w:val="Heading2"/>
        <w:spacing w:after="160" w:before="300"/>
      </w:pPr>
      <w:r>
        <w:rPr>
          <w:rFonts w:ascii="Arial" w:cs="Arial" w:eastAsia="Arial" w:hAnsi="Arial"/>
          <w:b/>
          <w:bCs/>
          <w:sz w:val="28"/>
          <w:szCs w:val="28"/>
        </w:rPr>
        <w:t xml:space="preserve">4.2 Descrição das Entidades Principais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026"/>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Entidade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Chave Primária</w:t>
            </w:r>
          </w:p>
        </w:tc>
        <w:tc>
          <w:tcPr>
            <w:tcW w:type="dxa" w:w="50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Descrição</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2"/>
                <w:szCs w:val="22"/>
              </w:rPr>
              <w:t xml:space="preserve">Utente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2"/>
                <w:szCs w:val="22"/>
              </w:rPr>
              <w:t xml:space="preserve">NumUtent</w:t>
            </w:r>
          </w:p>
        </w:tc>
        <w:tc>
          <w:tcPr>
            <w:tcW w:type="dxa" w:w="5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2"/>
                <w:szCs w:val="22"/>
              </w:rPr>
              <w:t xml:space="preserve">Representa o utente hospitalar com dados pessoais e de contacto.</w:t>
            </w:r>
          </w:p>
        </w:tc>
      </w:tr>
      <w:tr>
        <w:tc>
          <w:tcPr>
            <w:tcW w:type="dxa" w:w="18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sz w:val="22"/>
                <w:szCs w:val="22"/>
              </w:rPr>
              <w:t xml:space="preserve">Hospital</w:t>
            </w:r>
          </w:p>
        </w:tc>
        <w:tc>
          <w:tcPr>
            <w:tcW w:type="dxa" w:w="22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sz w:val="22"/>
                <w:szCs w:val="22"/>
              </w:rPr>
              <w:t xml:space="preserve">IdHosp</w:t>
            </w:r>
          </w:p>
        </w:tc>
        <w:tc>
          <w:tcPr>
            <w:tcW w:type="dxa" w:w="5026"/>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sz w:val="22"/>
                <w:szCs w:val="22"/>
              </w:rPr>
              <w:t xml:space="preserve">Instituição hospitalar com localização, contactos e capacidade total de camas.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2"/>
                <w:szCs w:val="22"/>
              </w:rPr>
              <w:t xml:space="preserve">Funcionario</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2"/>
                <w:szCs w:val="22"/>
              </w:rPr>
              <w:t xml:space="preserve">IdFunc</w:t>
            </w:r>
          </w:p>
        </w:tc>
        <w:tc>
          <w:tcPr>
            <w:tcW w:type="dxa" w:w="5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2"/>
                <w:szCs w:val="22"/>
              </w:rPr>
              <w:t xml:space="preserve">Profissional de saúde; especializado em Medico ou Enfermeiro por herança.</w:t>
            </w:r>
          </w:p>
        </w:tc>
      </w:tr>
      <w:tr>
        <w:tc>
          <w:tcPr>
            <w:tcW w:type="dxa" w:w="18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sz w:val="22"/>
                <w:szCs w:val="22"/>
              </w:rPr>
              <w:t xml:space="preserve">Utilizador</w:t>
            </w:r>
          </w:p>
        </w:tc>
        <w:tc>
          <w:tcPr>
            <w:tcW w:type="dxa" w:w="22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sz w:val="22"/>
                <w:szCs w:val="22"/>
              </w:rPr>
              <w:t xml:space="preserve">IdFunc (FK)</w:t>
            </w:r>
          </w:p>
        </w:tc>
        <w:tc>
          <w:tcPr>
            <w:tcW w:type="dxa" w:w="5026"/>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sz w:val="22"/>
                <w:szCs w:val="22"/>
              </w:rPr>
              <w:t xml:space="preserve">Credenciais de acesso associadas a um Funcionario, com role e estado de bloqueio.</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2"/>
                <w:szCs w:val="22"/>
              </w:rPr>
              <w:t xml:space="preserve">EpUrgencia</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2"/>
                <w:szCs w:val="22"/>
              </w:rPr>
              <w:t xml:space="preserve">CodEpUrgenc</w:t>
            </w:r>
          </w:p>
        </w:tc>
        <w:tc>
          <w:tcPr>
            <w:tcW w:type="dxa" w:w="5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2"/>
                <w:szCs w:val="22"/>
              </w:rPr>
              <w:t xml:space="preserve">Episódio de urgência de um utente num hospital, com timestamps de entrada, atendimento e saída.</w:t>
            </w:r>
          </w:p>
        </w:tc>
      </w:tr>
      <w:tr>
        <w:tc>
          <w:tcPr>
            <w:tcW w:type="dxa" w:w="18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sz w:val="22"/>
                <w:szCs w:val="22"/>
              </w:rPr>
              <w:t xml:space="preserve">Triagem</w:t>
            </w:r>
          </w:p>
        </w:tc>
        <w:tc>
          <w:tcPr>
            <w:tcW w:type="dxa" w:w="22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sz w:val="22"/>
                <w:szCs w:val="22"/>
              </w:rPr>
              <w:t xml:space="preserve">CodEpUrgenc (FK)</w:t>
            </w:r>
          </w:p>
        </w:tc>
        <w:tc>
          <w:tcPr>
            <w:tcW w:type="dxa" w:w="5026"/>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sz w:val="22"/>
                <w:szCs w:val="22"/>
              </w:rPr>
              <w:t xml:space="preserve">Triagem de Manchester associada a um episódio: cor, sinais vitais, sintomas, tempo de espera previsto.</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2"/>
                <w:szCs w:val="22"/>
              </w:rPr>
              <w:t xml:space="preserve">Ato</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2"/>
                <w:szCs w:val="22"/>
              </w:rPr>
              <w:t xml:space="preserve">IdAto</w:t>
            </w:r>
          </w:p>
        </w:tc>
        <w:tc>
          <w:tcPr>
            <w:tcW w:type="dxa" w:w="5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2"/>
                <w:szCs w:val="22"/>
              </w:rPr>
              <w:t xml:space="preserve">Ato clínico (consulta, exame) associado a um episódio e realizado por profissionais.</w:t>
            </w:r>
          </w:p>
        </w:tc>
      </w:tr>
      <w:tr>
        <w:tc>
          <w:tcPr>
            <w:tcW w:type="dxa" w:w="18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sz w:val="22"/>
                <w:szCs w:val="22"/>
              </w:rPr>
              <w:t xml:space="preserve">Prescreve</w:t>
            </w:r>
          </w:p>
        </w:tc>
        <w:tc>
          <w:tcPr>
            <w:tcW w:type="dxa" w:w="22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sz w:val="22"/>
                <w:szCs w:val="22"/>
              </w:rPr>
              <w:t xml:space="preserve">IdPrescricao</w:t>
            </w:r>
          </w:p>
        </w:tc>
        <w:tc>
          <w:tcPr>
            <w:tcW w:type="dxa" w:w="5026"/>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sz w:val="22"/>
                <w:szCs w:val="22"/>
              </w:rPr>
              <w:t xml:space="preserve">Prescrição medicamentosa originada num ato, com score de risco IA e validação automática.</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2"/>
                <w:szCs w:val="22"/>
              </w:rPr>
              <w:t xml:space="preserve">Alerta</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2"/>
                <w:szCs w:val="22"/>
              </w:rPr>
              <w:t xml:space="preserve">CodAlerta</w:t>
            </w:r>
          </w:p>
        </w:tc>
        <w:tc>
          <w:tcPr>
            <w:tcW w:type="dxa" w:w="5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2"/>
                <w:szCs w:val="22"/>
              </w:rPr>
              <w:t xml:space="preserve">Alerta clínico gerado por uma prescrição, com tipo, severidade, score e estado de resolução.</w:t>
            </w:r>
          </w:p>
        </w:tc>
      </w:tr>
      <w:tr>
        <w:tc>
          <w:tcPr>
            <w:tcW w:type="dxa" w:w="18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sz w:val="22"/>
                <w:szCs w:val="22"/>
              </w:rPr>
              <w:t xml:space="preserve">Internamento</w:t>
            </w:r>
          </w:p>
        </w:tc>
        <w:tc>
          <w:tcPr>
            <w:tcW w:type="dxa" w:w="22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sz w:val="22"/>
                <w:szCs w:val="22"/>
              </w:rPr>
              <w:t xml:space="preserve">CodInternamento</w:t>
            </w:r>
          </w:p>
        </w:tc>
        <w:tc>
          <w:tcPr>
            <w:tcW w:type="dxa" w:w="5026"/>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sz w:val="22"/>
                <w:szCs w:val="22"/>
              </w:rPr>
              <w:t xml:space="preserve">Internamento de um utente resultante de um episódio de urgência, com cama, serviço e alta.</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2"/>
                <w:szCs w:val="22"/>
              </w:rPr>
              <w:t xml:space="preserve">Alergia</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2"/>
                <w:szCs w:val="22"/>
              </w:rPr>
              <w:t xml:space="preserve">CodAlergia</w:t>
            </w:r>
          </w:p>
        </w:tc>
        <w:tc>
          <w:tcPr>
            <w:tcW w:type="dxa" w:w="5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2"/>
                <w:szCs w:val="22"/>
              </w:rPr>
              <w:t xml:space="preserve">Alergia registada para um utente, com substância, classe terapêutica e nível de gravidade.</w:t>
            </w:r>
          </w:p>
        </w:tc>
      </w:tr>
      <w:tr>
        <w:tc>
          <w:tcPr>
            <w:tcW w:type="dxa" w:w="18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sz w:val="22"/>
                <w:szCs w:val="22"/>
              </w:rPr>
              <w:t xml:space="preserve">MedicacaoAtiva</w:t>
            </w:r>
          </w:p>
        </w:tc>
        <w:tc>
          <w:tcPr>
            <w:tcW w:type="dxa" w:w="22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sz w:val="22"/>
                <w:szCs w:val="22"/>
              </w:rPr>
              <w:t xml:space="preserve">CodMedicacaoAtiva</w:t>
            </w:r>
          </w:p>
        </w:tc>
        <w:tc>
          <w:tcPr>
            <w:tcW w:type="dxa" w:w="5026"/>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sz w:val="22"/>
                <w:szCs w:val="22"/>
              </w:rPr>
              <w:t xml:space="preserve">Medicação em curso para um utente, com datas de início/fim e dosagem.</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2"/>
                <w:szCs w:val="22"/>
              </w:rPr>
              <w:t xml:space="preserve">Antecedente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2"/>
                <w:szCs w:val="22"/>
              </w:rPr>
              <w:t xml:space="preserve">CodAntecedente</w:t>
            </w:r>
          </w:p>
        </w:tc>
        <w:tc>
          <w:tcPr>
            <w:tcW w:type="dxa" w:w="5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2"/>
                <w:szCs w:val="22"/>
              </w:rPr>
              <w:t xml:space="preserve">Antecedente clínico (patologia, cirurgia, etc.) associável a utentes.</w:t>
            </w:r>
          </w:p>
        </w:tc>
      </w:tr>
      <w:tr>
        <w:tc>
          <w:tcPr>
            <w:tcW w:type="dxa" w:w="18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sz w:val="22"/>
                <w:szCs w:val="22"/>
              </w:rPr>
              <w:t xml:space="preserve">PredicaoIA</w:t>
            </w:r>
          </w:p>
        </w:tc>
        <w:tc>
          <w:tcPr>
            <w:tcW w:type="dxa" w:w="22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sz w:val="22"/>
                <w:szCs w:val="22"/>
              </w:rPr>
              <w:t xml:space="preserve">IdPredicao</w:t>
            </w:r>
          </w:p>
        </w:tc>
        <w:tc>
          <w:tcPr>
            <w:tcW w:type="dxa" w:w="5026"/>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sz w:val="22"/>
                <w:szCs w:val="22"/>
              </w:rPr>
              <w:t xml:space="preserve">Registo de cada predição efectuada pelos modelos de IA, com inputs, outputs e versão do modelo.</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2"/>
                <w:szCs w:val="22"/>
              </w:rPr>
              <w:t xml:space="preserve">log_atividade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2"/>
                <w:szCs w:val="22"/>
              </w:rPr>
              <w:t xml:space="preserve">idlog</w:t>
            </w:r>
          </w:p>
        </w:tc>
        <w:tc>
          <w:tcPr>
            <w:tcW w:type="dxa" w:w="5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2"/>
                <w:szCs w:val="22"/>
              </w:rPr>
              <w:t xml:space="preserve">Log de todas as ações de utilizadores no sistema (auditoria): username, ação, IP, timestamp.</w:t>
            </w:r>
          </w:p>
        </w:tc>
      </w:tr>
    </w:tbl>
    <w:p>
      <w:pPr>
        <w:spacing w:after="60" w:before="60"/>
      </w:pPr>
      <w:r>
        <w:t xml:space="preserve"/>
      </w:r>
    </w:p>
    <w:p>
      <w:pPr>
        <w:pStyle w:val="Heading2"/>
        <w:spacing w:after="160" w:before="300"/>
      </w:pPr>
      <w:r>
        <w:rPr>
          <w:rFonts w:ascii="Arial" w:cs="Arial" w:eastAsia="Arial" w:hAnsi="Arial"/>
          <w:b/>
          <w:bCs/>
          <w:sz w:val="28"/>
          <w:szCs w:val="28"/>
        </w:rPr>
        <w:t xml:space="preserve">4.3 Extensões ao Modelo Original</w:t>
      </w:r>
    </w:p>
    <w:p>
      <w:pPr>
        <w:spacing w:after="120" w:before="80"/>
        <w:jc w:val="both"/>
      </w:pPr>
      <w:r>
        <w:rPr>
          <w:rFonts w:ascii="Arial" w:cs="Arial" w:eastAsia="Arial" w:hAnsi="Arial"/>
          <w:sz w:val="24"/>
          <w:szCs w:val="24"/>
        </w:rPr>
        <w:t xml:space="preserve">O modelo original, desenvolvido em Fundamentos de Bases de Dados, foi estendido com as seguintes entidades e atributos:</w:t>
      </w:r>
    </w:p>
    <w:p>
      <w:pPr>
        <w:pStyle w:val="ListParagraph"/>
        <w:numPr>
          <w:ilvl w:val="0"/>
          <w:numId w:val="2"/>
        </w:numPr>
        <w:spacing w:after="60" w:before="60"/>
      </w:pPr>
      <w:r>
        <w:rPr>
          <w:rFonts w:ascii="Arial" w:cs="Arial" w:eastAsia="Arial" w:hAnsi="Arial"/>
          <w:sz w:val="24"/>
          <w:szCs w:val="24"/>
        </w:rPr>
        <w:t xml:space="preserve">Internamento — suporte ao fluxo pós-urgência com hospitalização do utente em cama e serviço específico;</w:t>
      </w:r>
    </w:p>
    <w:p>
      <w:pPr>
        <w:pStyle w:val="ListParagraph"/>
        <w:numPr>
          <w:ilvl w:val="0"/>
          <w:numId w:val="2"/>
        </w:numPr>
        <w:spacing w:after="60" w:before="60"/>
      </w:pPr>
      <w:r>
        <w:rPr>
          <w:rFonts w:ascii="Arial" w:cs="Arial" w:eastAsia="Arial" w:hAnsi="Arial"/>
          <w:sz w:val="24"/>
          <w:szCs w:val="24"/>
        </w:rPr>
        <w:t xml:space="preserve">Alergia e MedicacaoAtiva — historial farmacológico do utente, essencial para a deteção de interações medicamentosas;</w:t>
      </w:r>
    </w:p>
    <w:p>
      <w:pPr>
        <w:pStyle w:val="ListParagraph"/>
        <w:numPr>
          <w:ilvl w:val="0"/>
          <w:numId w:val="2"/>
        </w:numPr>
        <w:spacing w:after="60" w:before="60"/>
      </w:pPr>
      <w:r>
        <w:rPr>
          <w:rFonts w:ascii="Arial" w:cs="Arial" w:eastAsia="Arial" w:hAnsi="Arial"/>
          <w:sz w:val="24"/>
          <w:szCs w:val="24"/>
        </w:rPr>
        <w:t xml:space="preserve">Antecedente e UtenteAntecedente — registo de patologias e cirurgias anteriores relevantes;</w:t>
      </w:r>
    </w:p>
    <w:p>
      <w:pPr>
        <w:pStyle w:val="ListParagraph"/>
        <w:numPr>
          <w:ilvl w:val="0"/>
          <w:numId w:val="2"/>
        </w:numPr>
        <w:spacing w:after="60" w:before="60"/>
      </w:pPr>
      <w:r>
        <w:rPr>
          <w:rFonts w:ascii="Arial" w:cs="Arial" w:eastAsia="Arial" w:hAnsi="Arial"/>
          <w:sz w:val="24"/>
          <w:szCs w:val="24"/>
        </w:rPr>
        <w:t xml:space="preserve">Alerta — mecanismo de notificação clínica gerado automaticamente pelo módulo de IA aquando de prescrições de risco;</w:t>
      </w:r>
    </w:p>
    <w:p>
      <w:pPr>
        <w:pStyle w:val="ListParagraph"/>
        <w:numPr>
          <w:ilvl w:val="0"/>
          <w:numId w:val="2"/>
        </w:numPr>
        <w:spacing w:after="60" w:before="60"/>
      </w:pPr>
      <w:r>
        <w:rPr>
          <w:rFonts w:ascii="Arial" w:cs="Arial" w:eastAsia="Arial" w:hAnsi="Arial"/>
          <w:sz w:val="24"/>
          <w:szCs w:val="24"/>
        </w:rPr>
        <w:t xml:space="preserve">PredicaoIA — tabela de auditoria de todas as inferências realizadas pelos modelos de IA;</w:t>
      </w:r>
    </w:p>
    <w:p>
      <w:pPr>
        <w:pStyle w:val="ListParagraph"/>
        <w:numPr>
          <w:ilvl w:val="0"/>
          <w:numId w:val="2"/>
        </w:numPr>
        <w:spacing w:after="60" w:before="60"/>
      </w:pPr>
      <w:r>
        <w:rPr>
          <w:rFonts w:ascii="Arial" w:cs="Arial" w:eastAsia="Arial" w:hAnsi="Arial"/>
          <w:sz w:val="24"/>
          <w:szCs w:val="24"/>
        </w:rPr>
        <w:t xml:space="preserve">log_atividade — registo de auditoria de segurança para todas as ações dos utilizadores autenticados;</w:t>
      </w:r>
    </w:p>
    <w:p>
      <w:pPr>
        <w:pStyle w:val="ListParagraph"/>
        <w:numPr>
          <w:ilvl w:val="0"/>
          <w:numId w:val="2"/>
        </w:numPr>
        <w:spacing w:after="60" w:before="60"/>
      </w:pPr>
      <w:r>
        <w:rPr>
          <w:rFonts w:ascii="Arial" w:cs="Arial" w:eastAsia="Arial" w:hAnsi="Arial"/>
          <w:sz w:val="24"/>
          <w:szCs w:val="24"/>
        </w:rPr>
        <w:t xml:space="preserve">Atributos adicionais na triagem: TempoEsperaPrevisto (calculado pela IA), SpO2, FreqResp, NivelDor, Consciencia;</w:t>
      </w:r>
    </w:p>
    <w:p>
      <w:pPr>
        <w:pStyle w:val="ListParagraph"/>
        <w:numPr>
          <w:ilvl w:val="0"/>
          <w:numId w:val="2"/>
        </w:numPr>
        <w:spacing w:after="60" w:before="60"/>
      </w:pPr>
      <w:r>
        <w:rPr>
          <w:rFonts w:ascii="Arial" w:cs="Arial" w:eastAsia="Arial" w:hAnsi="Arial"/>
          <w:sz w:val="24"/>
          <w:szCs w:val="24"/>
        </w:rPr>
        <w:t xml:space="preserve">Atributos adicionais em Prescreve: ScoreRiscoIA, ValidadoPorIA, DataHoraValidacaoIA.</w:t>
      </w:r>
    </w:p>
    <w:p>
      <w:pPr>
        <w:spacing w:after="60" w:before="60"/>
      </w:pPr>
      <w:r>
        <w:t xml:space="preserve"/>
      </w:r>
    </w:p>
    <w:p>
      <w:pPr>
        <w:spacing w:after="0" w:before="0"/>
      </w:pPr>
      <w:r>
        <w:br w:type="page"/>
      </w:r>
    </w:p>
    <w:p>
      <w:pPr>
        <w:pStyle w:val="Heading1"/>
        <w:spacing w:after="200" w:before="400"/>
      </w:pPr>
      <w:r>
        <w:rPr>
          <w:rFonts w:ascii="Arial" w:cs="Arial" w:eastAsia="Arial" w:hAnsi="Arial"/>
          <w:b/>
          <w:bCs/>
          <w:sz w:val="32"/>
          <w:szCs w:val="32"/>
        </w:rPr>
        <w:t xml:space="preserve">5. Inteligência Artificial</w:t>
      </w:r>
    </w:p>
    <w:p>
      <w:pPr>
        <w:pStyle w:val="Heading2"/>
        <w:spacing w:after="160" w:before="300"/>
      </w:pPr>
      <w:r>
        <w:rPr>
          <w:rFonts w:ascii="Arial" w:cs="Arial" w:eastAsia="Arial" w:hAnsi="Arial"/>
          <w:b/>
          <w:bCs/>
          <w:sz w:val="28"/>
          <w:szCs w:val="28"/>
        </w:rPr>
        <w:t xml:space="preserve">5.1 Visão Geral</w:t>
      </w:r>
    </w:p>
    <w:p>
      <w:pPr>
        <w:spacing w:after="120" w:before="80"/>
        <w:jc w:val="both"/>
      </w:pPr>
      <w:r>
        <w:rPr>
          <w:rFonts w:ascii="Arial" w:cs="Arial" w:eastAsia="Arial" w:hAnsi="Arial"/>
          <w:sz w:val="24"/>
          <w:szCs w:val="24"/>
        </w:rPr>
        <w:t xml:space="preserve">O módulo de Inteligência Artificial do SIAGUH é exposto como um microserviço independente (FastAPI, porta 8001) e integrado no backend principal através de chamadas HTTP. Esta separação garante isolamento de dependências e permite escalar o serviço de IA independentemente do resto do sistema.</w:t>
      </w:r>
    </w:p>
    <w:p>
      <w:pPr>
        <w:spacing w:after="120" w:before="80"/>
        <w:jc w:val="both"/>
      </w:pPr>
      <w:r>
        <w:rPr>
          <w:rFonts w:ascii="Arial" w:cs="Arial" w:eastAsia="Arial" w:hAnsi="Arial"/>
          <w:sz w:val="24"/>
          <w:szCs w:val="24"/>
        </w:rPr>
        <w:t xml:space="preserve">Foram implementados três modelos de IA, correspondentes a três serviços distintos no backend:</w:t>
      </w:r>
    </w:p>
    <w:p>
      <w:pPr>
        <w:spacing w:after="60" w:before="60"/>
      </w:pPr>
      <w:r>
        <w:t xml:space="preserve"/>
      </w:r>
    </w:p>
    <w:p>
      <w:pPr>
        <w:pStyle w:val="Heading2"/>
        <w:spacing w:after="160" w:before="300"/>
      </w:pPr>
      <w:r>
        <w:rPr>
          <w:rFonts w:ascii="Arial" w:cs="Arial" w:eastAsia="Arial" w:hAnsi="Arial"/>
          <w:b/>
          <w:bCs/>
          <w:sz w:val="28"/>
          <w:szCs w:val="28"/>
        </w:rPr>
        <w:t xml:space="preserve">5.2 Modelo 1 — Previsão de Tempo de Espera (ai_espera_service)</w:t>
      </w:r>
    </w:p>
    <w:p>
      <w:pPr>
        <w:pStyle w:val="Heading3"/>
        <w:spacing w:after="120" w:before="240"/>
      </w:pPr>
      <w:r>
        <w:rPr>
          <w:rFonts w:ascii="Arial" w:cs="Arial" w:eastAsia="Arial" w:hAnsi="Arial"/>
          <w:b/>
          <w:bCs/>
          <w:sz w:val="24"/>
          <w:szCs w:val="24"/>
        </w:rPr>
        <w:t xml:space="preserve">5.2.1 Objetivo</w:t>
      </w:r>
    </w:p>
    <w:p>
      <w:pPr>
        <w:spacing w:after="120" w:before="80"/>
        <w:jc w:val="both"/>
      </w:pPr>
      <w:r>
        <w:rPr>
          <w:rFonts w:ascii="Arial" w:cs="Arial" w:eastAsia="Arial" w:hAnsi="Arial"/>
          <w:sz w:val="24"/>
          <w:szCs w:val="24"/>
        </w:rPr>
        <w:t xml:space="preserve">Prever o tempo de espera (em minutos) desde a entrada do utente na urgência até ao atendimento médico, permitindo à rececionista e ao enfermeiro informar o utente e gerir expetativas.</w:t>
      </w:r>
    </w:p>
    <w:p>
      <w:pPr>
        <w:pStyle w:val="Heading3"/>
        <w:spacing w:after="120" w:before="240"/>
      </w:pPr>
      <w:r>
        <w:rPr>
          <w:rFonts w:ascii="Arial" w:cs="Arial" w:eastAsia="Arial" w:hAnsi="Arial"/>
          <w:b/>
          <w:bCs/>
          <w:sz w:val="24"/>
          <w:szCs w:val="24"/>
        </w:rPr>
        <w:t xml:space="preserve">5.2.2 Variáveis de Entrada</w:t>
      </w:r>
    </w:p>
    <w:p>
      <w:pPr>
        <w:spacing w:after="120" w:before="80"/>
      </w:pPr>
      <w:r>
        <w:rPr>
          <w:rFonts w:ascii="Arial" w:cs="Arial" w:eastAsia="Arial" w:hAnsi="Arial"/>
          <w:b/>
          <w:bCs/>
          <w:i/>
          <w:iCs/>
          <w:color w:val="CC0000"/>
          <w:sz w:val="24"/>
          <w:szCs w:val="24"/>
        </w:rPr>
        <w:t xml:space="preserve">⚠ [A COMPLETAR: Listar as features exactas usadas pelo modelo (ex: hora do dia, dia da semana, cor de triagem, nº episódios activos, hospital, etc.)]</w:t>
      </w:r>
    </w:p>
    <w:p>
      <w:pPr>
        <w:pStyle w:val="Heading3"/>
        <w:spacing w:after="120" w:before="240"/>
      </w:pPr>
      <w:r>
        <w:rPr>
          <w:rFonts w:ascii="Arial" w:cs="Arial" w:eastAsia="Arial" w:hAnsi="Arial"/>
          <w:b/>
          <w:bCs/>
          <w:sz w:val="24"/>
          <w:szCs w:val="24"/>
        </w:rPr>
        <w:t xml:space="preserve">5.2.3 Modelo e Algoritmo</w:t>
      </w:r>
    </w:p>
    <w:p>
      <w:pPr>
        <w:spacing w:after="120" w:before="80"/>
      </w:pPr>
      <w:r>
        <w:rPr>
          <w:rFonts w:ascii="Arial" w:cs="Arial" w:eastAsia="Arial" w:hAnsi="Arial"/>
          <w:b/>
          <w:bCs/>
          <w:i/>
          <w:iCs/>
          <w:color w:val="CC0000"/>
          <w:sz w:val="24"/>
          <w:szCs w:val="24"/>
        </w:rPr>
        <w:t xml:space="preserve">⚠ [A COMPLETAR: Indicar o algoritmo utilizado (ex: RandomForestRegressor, XGBoost) e hiperparâmetros relevantes]</w:t>
      </w:r>
    </w:p>
    <w:p>
      <w:pPr>
        <w:pStyle w:val="Heading3"/>
        <w:spacing w:after="120" w:before="240"/>
      </w:pPr>
      <w:r>
        <w:rPr>
          <w:rFonts w:ascii="Arial" w:cs="Arial" w:eastAsia="Arial" w:hAnsi="Arial"/>
          <w:b/>
          <w:bCs/>
          <w:sz w:val="24"/>
          <w:szCs w:val="24"/>
        </w:rPr>
        <w:t xml:space="preserve">5.2.4 Dados de Treino</w:t>
      </w:r>
    </w:p>
    <w:p>
      <w:pPr>
        <w:spacing w:after="120" w:before="80"/>
      </w:pPr>
      <w:r>
        <w:rPr>
          <w:rFonts w:ascii="Arial" w:cs="Arial" w:eastAsia="Arial" w:hAnsi="Arial"/>
          <w:b/>
          <w:bCs/>
          <w:i/>
          <w:iCs/>
          <w:color w:val="CC0000"/>
          <w:sz w:val="24"/>
          <w:szCs w:val="24"/>
        </w:rPr>
        <w:t xml:space="preserve">⚠ [A COMPLETAR: Descrever o dataset utilizado (sintético/real, nº registos, período, processo de anonimização)]</w:t>
      </w:r>
    </w:p>
    <w:p>
      <w:pPr>
        <w:pStyle w:val="Heading3"/>
        <w:spacing w:after="120" w:before="240"/>
      </w:pPr>
      <w:r>
        <w:rPr>
          <w:rFonts w:ascii="Arial" w:cs="Arial" w:eastAsia="Arial" w:hAnsi="Arial"/>
          <w:b/>
          <w:bCs/>
          <w:sz w:val="24"/>
          <w:szCs w:val="24"/>
        </w:rPr>
        <w:t xml:space="preserve">5.2.5 Métricas de Avaliação</w:t>
      </w:r>
    </w:p>
    <w:p>
      <w:pPr>
        <w:spacing w:after="120" w:before="80"/>
      </w:pPr>
      <w:r>
        <w:rPr>
          <w:rFonts w:ascii="Arial" w:cs="Arial" w:eastAsia="Arial" w:hAnsi="Arial"/>
          <w:b/>
          <w:bCs/>
          <w:i/>
          <w:iCs/>
          <w:color w:val="CC0000"/>
          <w:sz w:val="24"/>
          <w:szCs w:val="24"/>
        </w:rPr>
        <w:t xml:space="preserve">⚠ [A COMPLETAR: Indicar MAE, RMSE, R² obtidos na validação]</w:t>
      </w:r>
    </w:p>
    <w:p>
      <w:pPr>
        <w:spacing w:after="60" w:before="60"/>
      </w:pPr>
      <w:r>
        <w:t xml:space="preserve"/>
      </w:r>
    </w:p>
    <w:p>
      <w:pPr>
        <w:pStyle w:val="Heading2"/>
        <w:spacing w:after="160" w:before="300"/>
      </w:pPr>
      <w:r>
        <w:rPr>
          <w:rFonts w:ascii="Arial" w:cs="Arial" w:eastAsia="Arial" w:hAnsi="Arial"/>
          <w:b/>
          <w:bCs/>
          <w:sz w:val="28"/>
          <w:szCs w:val="28"/>
        </w:rPr>
        <w:t xml:space="preserve">5.3 Modelo 2 — Validação e Score de Risco de Prescrição (ai_prescricao_service)</w:t>
      </w:r>
    </w:p>
    <w:p>
      <w:pPr>
        <w:pStyle w:val="Heading3"/>
        <w:spacing w:after="120" w:before="240"/>
      </w:pPr>
      <w:r>
        <w:rPr>
          <w:rFonts w:ascii="Arial" w:cs="Arial" w:eastAsia="Arial" w:hAnsi="Arial"/>
          <w:b/>
          <w:bCs/>
          <w:sz w:val="24"/>
          <w:szCs w:val="24"/>
        </w:rPr>
        <w:t xml:space="preserve">5.3.1 Objetivo</w:t>
      </w:r>
    </w:p>
    <w:p>
      <w:pPr>
        <w:spacing w:after="120" w:before="80"/>
        <w:jc w:val="both"/>
      </w:pPr>
      <w:r>
        <w:rPr>
          <w:rFonts w:ascii="Arial" w:cs="Arial" w:eastAsia="Arial" w:hAnsi="Arial"/>
          <w:sz w:val="24"/>
          <w:szCs w:val="24"/>
        </w:rPr>
        <w:t xml:space="preserve">Calcular um score de risco (0–1) para cada prescrição emitida, detetando potenciais interações medicamentosas com alergias registadas, medicação ativa e antecedentes clínicos do utente. Quando o score supera um limiar, é gerado automaticamente um Alerta para resolução pelo médico.</w:t>
      </w:r>
    </w:p>
    <w:p>
      <w:pPr>
        <w:pStyle w:val="Heading3"/>
        <w:spacing w:after="120" w:before="240"/>
      </w:pPr>
      <w:r>
        <w:rPr>
          <w:rFonts w:ascii="Arial" w:cs="Arial" w:eastAsia="Arial" w:hAnsi="Arial"/>
          <w:b/>
          <w:bCs/>
          <w:sz w:val="24"/>
          <w:szCs w:val="24"/>
        </w:rPr>
        <w:t xml:space="preserve">5.3.2 Variáveis de Entrada</w:t>
      </w:r>
    </w:p>
    <w:p>
      <w:pPr>
        <w:spacing w:after="120" w:before="80"/>
      </w:pPr>
      <w:r>
        <w:rPr>
          <w:rFonts w:ascii="Arial" w:cs="Arial" w:eastAsia="Arial" w:hAnsi="Arial"/>
          <w:b/>
          <w:bCs/>
          <w:i/>
          <w:iCs/>
          <w:color w:val="CC0000"/>
          <w:sz w:val="24"/>
          <w:szCs w:val="24"/>
        </w:rPr>
        <w:t xml:space="preserve">⚠ [A COMPLETAR: Listar as features (medicamento prescrito, princípio ativo, classe terapêutica, alergias do utente, medicação ativa, antecedentes)]</w:t>
      </w:r>
    </w:p>
    <w:p>
      <w:pPr>
        <w:pStyle w:val="Heading3"/>
        <w:spacing w:after="120" w:before="240"/>
      </w:pPr>
      <w:r>
        <w:rPr>
          <w:rFonts w:ascii="Arial" w:cs="Arial" w:eastAsia="Arial" w:hAnsi="Arial"/>
          <w:b/>
          <w:bCs/>
          <w:sz w:val="24"/>
          <w:szCs w:val="24"/>
        </w:rPr>
        <w:t xml:space="preserve">5.3.3 Modelo e Algoritmo</w:t>
      </w:r>
    </w:p>
    <w:p>
      <w:pPr>
        <w:spacing w:after="120" w:before="80"/>
      </w:pPr>
      <w:r>
        <w:rPr>
          <w:rFonts w:ascii="Arial" w:cs="Arial" w:eastAsia="Arial" w:hAnsi="Arial"/>
          <w:b/>
          <w:bCs/>
          <w:i/>
          <w:iCs/>
          <w:color w:val="CC0000"/>
          <w:sz w:val="24"/>
          <w:szCs w:val="24"/>
        </w:rPr>
        <w:t xml:space="preserve">⚠ [A COMPLETAR: Indicar o algoritmo (ex: regras determinísticas + classificador, Random Forest de classificação binária)]</w:t>
      </w:r>
    </w:p>
    <w:p>
      <w:pPr>
        <w:pStyle w:val="Heading3"/>
        <w:spacing w:after="120" w:before="240"/>
      </w:pPr>
      <w:r>
        <w:rPr>
          <w:rFonts w:ascii="Arial" w:cs="Arial" w:eastAsia="Arial" w:hAnsi="Arial"/>
          <w:b/>
          <w:bCs/>
          <w:sz w:val="24"/>
          <w:szCs w:val="24"/>
        </w:rPr>
        <w:t xml:space="preserve">5.3.4 Output</w:t>
      </w:r>
    </w:p>
    <w:p>
      <w:pPr>
        <w:spacing w:after="120" w:before="80"/>
        <w:jc w:val="both"/>
      </w:pPr>
      <w:r>
        <w:rPr>
          <w:rFonts w:ascii="Arial" w:cs="Arial" w:eastAsia="Arial" w:hAnsi="Arial"/>
          <w:sz w:val="24"/>
          <w:szCs w:val="24"/>
        </w:rPr>
        <w:t xml:space="preserve">O serviço devolve ScoreRiscoIA (decimal 0–1) e ValidadoPorIA (booleano). Se o score exceder o limiar configurado, o backend cria automaticamente um registo na tabela Alerta com tipo, severidade e score de risco.</w:t>
      </w:r>
    </w:p>
    <w:p>
      <w:pPr>
        <w:spacing w:after="60" w:before="60"/>
      </w:pPr>
      <w:r>
        <w:t xml:space="preserve"/>
      </w:r>
    </w:p>
    <w:p>
      <w:pPr>
        <w:pStyle w:val="Heading2"/>
        <w:spacing w:after="160" w:before="300"/>
      </w:pPr>
      <w:r>
        <w:rPr>
          <w:rFonts w:ascii="Arial" w:cs="Arial" w:eastAsia="Arial" w:hAnsi="Arial"/>
          <w:b/>
          <w:bCs/>
          <w:sz w:val="28"/>
          <w:szCs w:val="28"/>
        </w:rPr>
        <w:t xml:space="preserve">5.4 Modelo 3 — Sugestão de Prioridade de Triagem (ai_triagem_service)</w:t>
      </w:r>
    </w:p>
    <w:p>
      <w:pPr>
        <w:pStyle w:val="Heading3"/>
        <w:spacing w:after="120" w:before="240"/>
      </w:pPr>
      <w:r>
        <w:rPr>
          <w:rFonts w:ascii="Arial" w:cs="Arial" w:eastAsia="Arial" w:hAnsi="Arial"/>
          <w:b/>
          <w:bCs/>
          <w:sz w:val="24"/>
          <w:szCs w:val="24"/>
        </w:rPr>
        <w:t xml:space="preserve">5.4.1 Objetivo</w:t>
      </w:r>
    </w:p>
    <w:p>
      <w:pPr>
        <w:spacing w:after="120" w:before="80"/>
        <w:jc w:val="both"/>
      </w:pPr>
      <w:r>
        <w:rPr>
          <w:rFonts w:ascii="Arial" w:cs="Arial" w:eastAsia="Arial" w:hAnsi="Arial"/>
          <w:sz w:val="24"/>
          <w:szCs w:val="24"/>
        </w:rPr>
        <w:t xml:space="preserve">Sugerir a cor de triagem de Manchester com base nos sinais vitais e sintomas registados pelo enfermeiro, funcionando como apoio à decisão (a decisão final cabe sempre ao profissional de saúde).</w:t>
      </w:r>
    </w:p>
    <w:p>
      <w:pPr>
        <w:pStyle w:val="Heading3"/>
        <w:spacing w:after="120" w:before="240"/>
      </w:pPr>
      <w:r>
        <w:rPr>
          <w:rFonts w:ascii="Arial" w:cs="Arial" w:eastAsia="Arial" w:hAnsi="Arial"/>
          <w:b/>
          <w:bCs/>
          <w:sz w:val="24"/>
          <w:szCs w:val="24"/>
        </w:rPr>
        <w:t xml:space="preserve">5.4.2 Variáveis de Entrada</w:t>
      </w:r>
    </w:p>
    <w:p>
      <w:pPr>
        <w:spacing w:after="120" w:before="80"/>
      </w:pPr>
      <w:r>
        <w:rPr>
          <w:rFonts w:ascii="Arial" w:cs="Arial" w:eastAsia="Arial" w:hAnsi="Arial"/>
          <w:b/>
          <w:bCs/>
          <w:i/>
          <w:iCs/>
          <w:color w:val="CC0000"/>
          <w:sz w:val="24"/>
          <w:szCs w:val="24"/>
        </w:rPr>
        <w:t xml:space="preserve">⚠ [A COMPLETAR: Listar as features (temperatura, FreqCard, FreqResp, SpO2, Sistolica, Diastolica, NivelDor, Consciencia, sintomas)]</w:t>
      </w:r>
    </w:p>
    <w:p>
      <w:pPr>
        <w:pStyle w:val="Heading3"/>
        <w:spacing w:after="120" w:before="240"/>
      </w:pPr>
      <w:r>
        <w:rPr>
          <w:rFonts w:ascii="Arial" w:cs="Arial" w:eastAsia="Arial" w:hAnsi="Arial"/>
          <w:b/>
          <w:bCs/>
          <w:sz w:val="24"/>
          <w:szCs w:val="24"/>
        </w:rPr>
        <w:t xml:space="preserve">5.4.3 Modelo e Algoritmo</w:t>
      </w:r>
    </w:p>
    <w:p>
      <w:pPr>
        <w:spacing w:after="120" w:before="80"/>
      </w:pPr>
      <w:r>
        <w:rPr>
          <w:rFonts w:ascii="Arial" w:cs="Arial" w:eastAsia="Arial" w:hAnsi="Arial"/>
          <w:b/>
          <w:bCs/>
          <w:i/>
          <w:iCs/>
          <w:color w:val="CC0000"/>
          <w:sz w:val="24"/>
          <w:szCs w:val="24"/>
        </w:rPr>
        <w:t xml:space="preserve">⚠ [A COMPLETAR: Indicar o algoritmo (ex: classificador multiclasse — verde/amarelo/laranja/vermelho/azul)]</w:t>
      </w:r>
    </w:p>
    <w:p>
      <w:pPr>
        <w:pStyle w:val="Heading3"/>
        <w:spacing w:after="120" w:before="240"/>
      </w:pPr>
      <w:r>
        <w:rPr>
          <w:rFonts w:ascii="Arial" w:cs="Arial" w:eastAsia="Arial" w:hAnsi="Arial"/>
          <w:b/>
          <w:bCs/>
          <w:sz w:val="24"/>
          <w:szCs w:val="24"/>
        </w:rPr>
        <w:t xml:space="preserve">5.4.4 Métricas de Avaliação</w:t>
      </w:r>
    </w:p>
    <w:p>
      <w:pPr>
        <w:spacing w:after="120" w:before="80"/>
      </w:pPr>
      <w:r>
        <w:rPr>
          <w:rFonts w:ascii="Arial" w:cs="Arial" w:eastAsia="Arial" w:hAnsi="Arial"/>
          <w:b/>
          <w:bCs/>
          <w:i/>
          <w:iCs/>
          <w:color w:val="CC0000"/>
          <w:sz w:val="24"/>
          <w:szCs w:val="24"/>
        </w:rPr>
        <w:t xml:space="preserve">⚠ [A COMPLETAR: Indicar accuracy, F1-score por classe, matriz de confusão]</w:t>
      </w:r>
    </w:p>
    <w:p>
      <w:pPr>
        <w:spacing w:after="60" w:before="60"/>
      </w:pPr>
      <w:r>
        <w:t xml:space="preserve"/>
      </w:r>
    </w:p>
    <w:p>
      <w:pPr>
        <w:pStyle w:val="Heading2"/>
        <w:spacing w:after="160" w:before="300"/>
      </w:pPr>
      <w:r>
        <w:rPr>
          <w:rFonts w:ascii="Arial" w:cs="Arial" w:eastAsia="Arial" w:hAnsi="Arial"/>
          <w:b/>
          <w:bCs/>
          <w:sz w:val="28"/>
          <w:szCs w:val="28"/>
        </w:rPr>
        <w:t xml:space="preserve">5.5 Integração no Sistema</w:t>
      </w:r>
    </w:p>
    <w:p>
      <w:pPr>
        <w:spacing w:after="120" w:before="80"/>
        <w:jc w:val="both"/>
      </w:pPr>
      <w:r>
        <w:rPr>
          <w:rFonts w:ascii="Arial" w:cs="Arial" w:eastAsia="Arial" w:hAnsi="Arial"/>
          <w:sz w:val="24"/>
          <w:szCs w:val="24"/>
        </w:rPr>
        <w:t xml:space="preserve">Todos os modelos são serializados com Joblib e carregados no arranque do microserviço. O model_registry.py do backend principal gere o registo de qual versão de modelo está activa. Cada inferência é persistida na tabela PredicaoIA com o payload de entrada, saída, score, versão do modelo e indicador de sucesso, garantindo auditabilidade total.</w:t>
      </w:r>
    </w:p>
    <w:p>
      <w:pPr>
        <w:spacing w:after="60" w:before="60"/>
      </w:pPr>
      <w:r>
        <w:t xml:space="preserve"/>
      </w:r>
    </w:p>
    <w:p>
      <w:pPr>
        <w:spacing w:after="0" w:before="0"/>
      </w:pPr>
      <w:r>
        <w:br w:type="page"/>
      </w:r>
    </w:p>
    <w:p>
      <w:pPr>
        <w:pStyle w:val="Heading1"/>
        <w:spacing w:after="200" w:before="400"/>
      </w:pPr>
      <w:r>
        <w:rPr>
          <w:rFonts w:ascii="Arial" w:cs="Arial" w:eastAsia="Arial" w:hAnsi="Arial"/>
          <w:b/>
          <w:bCs/>
          <w:sz w:val="32"/>
          <w:szCs w:val="32"/>
        </w:rPr>
        <w:t xml:space="preserve">6. Arquitetura</w:t>
      </w:r>
    </w:p>
    <w:p>
      <w:pPr>
        <w:pStyle w:val="Heading2"/>
        <w:spacing w:after="160" w:before="300"/>
      </w:pPr>
      <w:r>
        <w:rPr>
          <w:rFonts w:ascii="Arial" w:cs="Arial" w:eastAsia="Arial" w:hAnsi="Arial"/>
          <w:b/>
          <w:bCs/>
          <w:sz w:val="28"/>
          <w:szCs w:val="28"/>
        </w:rPr>
        <w:t xml:space="preserve">6.1 Visão Geral da Arquitetura</w:t>
      </w:r>
    </w:p>
    <w:p>
      <w:pPr>
        <w:spacing w:after="120" w:before="80"/>
        <w:jc w:val="both"/>
      </w:pPr>
      <w:r>
        <w:rPr>
          <w:rFonts w:ascii="Arial" w:cs="Arial" w:eastAsia="Arial" w:hAnsi="Arial"/>
          <w:sz w:val="24"/>
          <w:szCs w:val="24"/>
        </w:rPr>
        <w:t xml:space="preserve">O SIAGUH segue uma arquitetura de três camadas (three-tier), com separação clara entre a camada de apresentação (frontend web), a camada de lógica de negócio (backend API), e a camada de dados (base de dados relacional PostgreSQL). O módulo de IA é exposto como um microserviço independente.</w:t>
      </w:r>
    </w:p>
    <w:p>
      <w:pPr>
        <w:spacing w:after="60" w:before="60"/>
      </w:pPr>
      <w:r>
        <w:t xml:space="preserve"/>
      </w:r>
    </w:p>
    <w:p>
      <w:pPr>
        <w:spacing w:after="120" w:before="80"/>
      </w:pPr>
      <w:r>
        <w:rPr>
          <w:rFonts w:ascii="Arial" w:cs="Arial" w:eastAsia="Arial" w:hAnsi="Arial"/>
          <w:b/>
          <w:bCs/>
          <w:i/>
          <w:iCs/>
          <w:color w:val="CC0000"/>
          <w:sz w:val="24"/>
          <w:szCs w:val="24"/>
        </w:rPr>
        <w:t xml:space="preserve">⚠ [A COMPLETAR: Inserir diagrama de arquitetura (componentes: Browser → React/Vite → FastAPI → PostgreSQL + FastAPI IA)]</w:t>
      </w:r>
    </w:p>
    <w:p>
      <w:pPr>
        <w:spacing w:after="60" w:before="60"/>
      </w:pPr>
      <w:r>
        <w:t xml:space="preserve"/>
      </w:r>
    </w:p>
    <w:p>
      <w:pPr>
        <w:pStyle w:val="Heading2"/>
        <w:spacing w:after="160" w:before="300"/>
      </w:pPr>
      <w:r>
        <w:rPr>
          <w:rFonts w:ascii="Arial" w:cs="Arial" w:eastAsia="Arial" w:hAnsi="Arial"/>
          <w:b/>
          <w:bCs/>
          <w:sz w:val="28"/>
          <w:szCs w:val="28"/>
        </w:rPr>
        <w:t xml:space="preserve">6.2 Módulos do Sistema</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226"/>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Módulo</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Tecnologia</w:t>
            </w:r>
          </w:p>
        </w:tc>
        <w:tc>
          <w:tcPr>
            <w:tcW w:type="dxa" w:w="42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Responsabilidade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2"/>
                <w:szCs w:val="22"/>
              </w:rPr>
              <w:t xml:space="preserve">Base de Dados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2"/>
                <w:szCs w:val="22"/>
              </w:rPr>
              <w:t xml:space="preserve">PostgreSQL 15</w:t>
            </w:r>
          </w:p>
        </w:tc>
        <w:tc>
          <w:tcPr>
            <w:tcW w:type="dxa" w:w="4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2"/>
                <w:szCs w:val="22"/>
              </w:rPr>
              <w:t xml:space="preserve">Persistência de todos os dados clínicos e operacionais do sistema.</w:t>
            </w:r>
          </w:p>
        </w:tc>
      </w:tr>
      <w:tr>
        <w:tc>
          <w:tcPr>
            <w:tcW w:type="dxa" w:w="22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sz w:val="22"/>
                <w:szCs w:val="22"/>
              </w:rPr>
              <w:t xml:space="preserve">Backend / API</w:t>
            </w:r>
          </w:p>
        </w:tc>
        <w:tc>
          <w:tcPr>
            <w:tcW w:type="dxa" w:w="26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sz w:val="22"/>
                <w:szCs w:val="22"/>
              </w:rPr>
              <w:t xml:space="preserve">FastAPI (Python 3.11)</w:t>
            </w:r>
          </w:p>
        </w:tc>
        <w:tc>
          <w:tcPr>
            <w:tcW w:type="dxa" w:w="4226"/>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sz w:val="22"/>
                <w:szCs w:val="22"/>
              </w:rPr>
              <w:t xml:space="preserve">Lógica de negócio, exposição de endpoints REST, autenticação, integração com IA.</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2"/>
                <w:szCs w:val="22"/>
              </w:rPr>
              <w:t xml:space="preserve">Autenticação</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2"/>
                <w:szCs w:val="22"/>
              </w:rPr>
              <w:t xml:space="preserve">JWT + bcrypt</w:t>
            </w:r>
          </w:p>
        </w:tc>
        <w:tc>
          <w:tcPr>
            <w:tcW w:type="dxa" w:w="4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2"/>
                <w:szCs w:val="22"/>
              </w:rPr>
              <w:t xml:space="preserve">Emissão e validação de tokens, controlo de acessos por perfil (RBAC).</w:t>
            </w:r>
          </w:p>
        </w:tc>
      </w:tr>
      <w:tr>
        <w:tc>
          <w:tcPr>
            <w:tcW w:type="dxa" w:w="22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sz w:val="22"/>
                <w:szCs w:val="22"/>
              </w:rPr>
              <w:t xml:space="preserve">Módulo de IA</w:t>
            </w:r>
          </w:p>
        </w:tc>
        <w:tc>
          <w:tcPr>
            <w:tcW w:type="dxa" w:w="26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sz w:val="22"/>
                <w:szCs w:val="22"/>
              </w:rPr>
              <w:t xml:space="preserve">FastAPI + scikit-learn / XGBoost</w:t>
            </w:r>
          </w:p>
        </w:tc>
        <w:tc>
          <w:tcPr>
            <w:tcW w:type="dxa" w:w="4226"/>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sz w:val="22"/>
                <w:szCs w:val="22"/>
              </w:rPr>
              <w:t xml:space="preserve">Microserviço de inferência: tempos de espera, risco de prescrição, sugestão de triagem.</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2"/>
                <w:szCs w:val="22"/>
              </w:rPr>
              <w:t xml:space="preserve">Frontend Web</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2"/>
                <w:szCs w:val="22"/>
              </w:rPr>
              <w:t xml:space="preserve">React 18 + Vite + Tailwind CSS</w:t>
            </w:r>
          </w:p>
        </w:tc>
        <w:tc>
          <w:tcPr>
            <w:tcW w:type="dxa" w:w="4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2"/>
                <w:szCs w:val="22"/>
              </w:rPr>
              <w:t xml:space="preserve">Interface de utilizador com dashboards por perfil, rotas protegidas e suporte multilingue.</w:t>
            </w:r>
          </w:p>
        </w:tc>
      </w:tr>
      <w:tr>
        <w:tc>
          <w:tcPr>
            <w:tcW w:type="dxa" w:w="22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sz w:val="22"/>
                <w:szCs w:val="22"/>
              </w:rPr>
              <w:t xml:space="preserve">Anonimização</w:t>
            </w:r>
          </w:p>
        </w:tc>
        <w:tc>
          <w:tcPr>
            <w:tcW w:type="dxa" w:w="26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sz w:val="22"/>
                <w:szCs w:val="22"/>
              </w:rPr>
              <w:t xml:space="preserve">Scripts Python (ia/data/processed)</w:t>
            </w:r>
          </w:p>
        </w:tc>
        <w:tc>
          <w:tcPr>
            <w:tcW w:type="dxa" w:w="4226"/>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sz w:val="22"/>
                <w:szCs w:val="22"/>
              </w:rPr>
              <w:t xml:space="preserve">Extração e transformação de dados para treino de modelos, com remoção de PII.</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2"/>
                <w:szCs w:val="22"/>
              </w:rPr>
              <w:t xml:space="preserve">Containerização</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2"/>
                <w:szCs w:val="22"/>
              </w:rPr>
              <w:t xml:space="preserve">Docker + Docker Compose</w:t>
            </w:r>
          </w:p>
        </w:tc>
        <w:tc>
          <w:tcPr>
            <w:tcW w:type="dxa" w:w="4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2"/>
                <w:szCs w:val="22"/>
              </w:rPr>
              <w:t xml:space="preserve">Execução reproduzível de todos os serviços (BD, backend, IA, frontend).</w:t>
            </w:r>
          </w:p>
        </w:tc>
      </w:tr>
    </w:tbl>
    <w:p>
      <w:pPr>
        <w:spacing w:after="60" w:before="60"/>
      </w:pPr>
      <w:r>
        <w:t xml:space="preserve"/>
      </w:r>
    </w:p>
    <w:p>
      <w:pPr>
        <w:pStyle w:val="Heading2"/>
        <w:spacing w:after="160" w:before="300"/>
      </w:pPr>
      <w:r>
        <w:rPr>
          <w:rFonts w:ascii="Arial" w:cs="Arial" w:eastAsia="Arial" w:hAnsi="Arial"/>
          <w:b/>
          <w:bCs/>
          <w:sz w:val="28"/>
          <w:szCs w:val="28"/>
        </w:rPr>
        <w:t xml:space="preserve">6.3 Arquitetura do Backend em Camadas</w:t>
      </w:r>
    </w:p>
    <w:p>
      <w:pPr>
        <w:spacing w:after="120" w:before="80"/>
        <w:jc w:val="both"/>
      </w:pPr>
      <w:r>
        <w:rPr>
          <w:rFonts w:ascii="Arial" w:cs="Arial" w:eastAsia="Arial" w:hAnsi="Arial"/>
          <w:sz w:val="24"/>
          <w:szCs w:val="24"/>
        </w:rPr>
        <w:t xml:space="preserve">O backend segue uma arquitetura em quatro camadas: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226"/>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Camada</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Pasta</w:t>
            </w:r>
          </w:p>
        </w:tc>
        <w:tc>
          <w:tcPr>
            <w:tcW w:type="dxa" w:w="42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Responsabilidade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2"/>
                <w:szCs w:val="22"/>
              </w:rPr>
              <w:t xml:space="preserve">Router</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2"/>
                <w:szCs w:val="22"/>
              </w:rPr>
              <w:t xml:space="preserve">backend/routers/</w:t>
            </w:r>
          </w:p>
        </w:tc>
        <w:tc>
          <w:tcPr>
            <w:tcW w:type="dxa" w:w="4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2"/>
                <w:szCs w:val="22"/>
              </w:rPr>
              <w:t xml:space="preserve">Endpoints HTTP, validação de input, autorização por perfil.</w:t>
            </w:r>
          </w:p>
        </w:tc>
      </w:tr>
      <w:tr>
        <w:tc>
          <w:tcPr>
            <w:tcW w:type="dxa" w:w="18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sz w:val="22"/>
                <w:szCs w:val="22"/>
              </w:rPr>
              <w:t xml:space="preserve">Service</w:t>
            </w:r>
          </w:p>
        </w:tc>
        <w:tc>
          <w:tcPr>
            <w:tcW w:type="dxa" w:w="30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sz w:val="22"/>
                <w:szCs w:val="22"/>
              </w:rPr>
              <w:t xml:space="preserve">backend/services/</w:t>
            </w:r>
          </w:p>
        </w:tc>
        <w:tc>
          <w:tcPr>
            <w:tcW w:type="dxa" w:w="4226"/>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sz w:val="22"/>
                <w:szCs w:val="22"/>
              </w:rPr>
              <w:t xml:space="preserve">Lógica de negócio, orquestração de operações, integração com IA.</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2"/>
                <w:szCs w:val="22"/>
              </w:rPr>
              <w:t xml:space="preserve">Repository</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2"/>
                <w:szCs w:val="22"/>
              </w:rPr>
              <w:t xml:space="preserve">backend/repositories/</w:t>
            </w:r>
          </w:p>
        </w:tc>
        <w:tc>
          <w:tcPr>
            <w:tcW w:type="dxa" w:w="4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2"/>
                <w:szCs w:val="22"/>
              </w:rPr>
              <w:t xml:space="preserve">Coordenação do acesso a dados, composição de queries.</w:t>
            </w:r>
          </w:p>
        </w:tc>
      </w:tr>
      <w:tr>
        <w:tc>
          <w:tcPr>
            <w:tcW w:type="dxa" w:w="18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sz w:val="22"/>
                <w:szCs w:val="22"/>
              </w:rPr>
              <w:t xml:space="preserve">DAO</w:t>
            </w:r>
          </w:p>
        </w:tc>
        <w:tc>
          <w:tcPr>
            <w:tcW w:type="dxa" w:w="30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sz w:val="22"/>
                <w:szCs w:val="22"/>
              </w:rPr>
              <w:t xml:space="preserve">backend/dao/</w:t>
            </w:r>
          </w:p>
        </w:tc>
        <w:tc>
          <w:tcPr>
            <w:tcW w:type="dxa" w:w="4226"/>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sz w:val="22"/>
                <w:szCs w:val="22"/>
              </w:rPr>
              <w:t xml:space="preserve">Execução SQL directa sobre a base de dados PostgreSQL.</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2"/>
                <w:szCs w:val="22"/>
              </w:rPr>
              <w:t xml:space="preserve">DB</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2"/>
                <w:szCs w:val="22"/>
              </w:rPr>
              <w:t xml:space="preserve">backend/db.py</w:t>
            </w:r>
          </w:p>
        </w:tc>
        <w:tc>
          <w:tcPr>
            <w:tcW w:type="dxa" w:w="4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2"/>
                <w:szCs w:val="22"/>
              </w:rPr>
              <w:t xml:space="preserve">Ligação centralizada ao PostgreSQL (pool de conexões).</w:t>
            </w:r>
          </w:p>
        </w:tc>
      </w:tr>
    </w:tbl>
    <w:p>
      <w:pPr>
        <w:spacing w:after="60" w:before="60"/>
      </w:pPr>
      <w:r>
        <w:t xml:space="preserve"/>
      </w:r>
    </w:p>
    <w:p>
      <w:pPr>
        <w:pStyle w:val="Heading2"/>
        <w:spacing w:after="160" w:before="300"/>
      </w:pPr>
      <w:r>
        <w:rPr>
          <w:rFonts w:ascii="Arial" w:cs="Arial" w:eastAsia="Arial" w:hAnsi="Arial"/>
          <w:b/>
          <w:bCs/>
          <w:sz w:val="28"/>
          <w:szCs w:val="28"/>
        </w:rPr>
        <w:t xml:space="preserve">6.4 Segurança e Privacidade</w:t>
      </w:r>
    </w:p>
    <w:p>
      <w:pPr>
        <w:pStyle w:val="Heading3"/>
        <w:spacing w:after="120" w:before="240"/>
      </w:pPr>
      <w:r>
        <w:rPr>
          <w:rFonts w:ascii="Arial" w:cs="Arial" w:eastAsia="Arial" w:hAnsi="Arial"/>
          <w:b/>
          <w:bCs/>
          <w:sz w:val="24"/>
          <w:szCs w:val="24"/>
        </w:rPr>
        <w:t xml:space="preserve">6.4.1 Autenticação e Autorização</w:t>
      </w:r>
    </w:p>
    <w:p>
      <w:pPr>
        <w:spacing w:after="120" w:before="80"/>
        <w:jc w:val="both"/>
      </w:pPr>
      <w:r>
        <w:rPr>
          <w:rFonts w:ascii="Arial" w:cs="Arial" w:eastAsia="Arial" w:hAnsi="Arial"/>
          <w:sz w:val="24"/>
          <w:szCs w:val="24"/>
        </w:rPr>
        <w:t xml:space="preserve">O sistema implementa autenticação stateless com JWT. Cada utilizador autentica-se com username e password (hash bcrypt), recebendo um token com validade configurável. Todas as rotas sensíveis requerem token válido e verificam o campo role.</w:t>
      </w:r>
    </w:p>
    <w:p>
      <w:pPr>
        <w:pStyle w:val="Heading3"/>
        <w:spacing w:after="120" w:before="240"/>
      </w:pPr>
      <w:r>
        <w:rPr>
          <w:rFonts w:ascii="Arial" w:cs="Arial" w:eastAsia="Arial" w:hAnsi="Arial"/>
          <w:b/>
          <w:bCs/>
          <w:sz w:val="24"/>
          <w:szCs w:val="24"/>
        </w:rPr>
        <w:t xml:space="preserve">6.4.2 Perfis de Acesso (RBAC)</w:t>
      </w:r>
    </w:p>
    <w:p>
      <w:pPr>
        <w:pStyle w:val="ListParagraph"/>
        <w:numPr>
          <w:ilvl w:val="0"/>
          <w:numId w:val="2"/>
        </w:numPr>
        <w:spacing w:after="60" w:before="60"/>
      </w:pPr>
      <w:r>
        <w:rPr>
          <w:rFonts w:ascii="Arial" w:cs="Arial" w:eastAsia="Arial" w:hAnsi="Arial"/>
          <w:sz w:val="24"/>
          <w:szCs w:val="24"/>
        </w:rPr>
        <w:t xml:space="preserve">admin — acesso total a todos os recursos e operações de gestão;</w:t>
      </w:r>
    </w:p>
    <w:p>
      <w:pPr>
        <w:pStyle w:val="ListParagraph"/>
        <w:numPr>
          <w:ilvl w:val="0"/>
          <w:numId w:val="2"/>
        </w:numPr>
        <w:spacing w:after="60" w:before="60"/>
      </w:pPr>
      <w:r>
        <w:rPr>
          <w:rFonts w:ascii="Arial" w:cs="Arial" w:eastAsia="Arial" w:hAnsi="Arial"/>
          <w:sz w:val="24"/>
          <w:szCs w:val="24"/>
        </w:rPr>
        <w:t xml:space="preserve">medico — acesso a episódios, atos, prescrições, antecedentes, alertas;</w:t>
      </w:r>
    </w:p>
    <w:p>
      <w:pPr>
        <w:pStyle w:val="ListParagraph"/>
        <w:numPr>
          <w:ilvl w:val="0"/>
          <w:numId w:val="2"/>
        </w:numPr>
        <w:spacing w:after="60" w:before="60"/>
      </w:pPr>
      <w:r>
        <w:rPr>
          <w:rFonts w:ascii="Arial" w:cs="Arial" w:eastAsia="Arial" w:hAnsi="Arial"/>
          <w:sz w:val="24"/>
          <w:szCs w:val="24"/>
        </w:rPr>
        <w:t xml:space="preserve">enfermeiro — acesso a triagens, episódios, medicação;</w:t>
      </w:r>
    </w:p>
    <w:p>
      <w:pPr>
        <w:pStyle w:val="ListParagraph"/>
        <w:numPr>
          <w:ilvl w:val="0"/>
          <w:numId w:val="2"/>
        </w:numPr>
        <w:spacing w:after="60" w:before="60"/>
      </w:pPr>
      <w:r>
        <w:rPr>
          <w:rFonts w:ascii="Arial" w:cs="Arial" w:eastAsia="Arial" w:hAnsi="Arial"/>
          <w:sz w:val="24"/>
          <w:szCs w:val="24"/>
        </w:rPr>
        <w:t xml:space="preserve">rececionista — registo de utentes e criação de episódios.</w:t>
      </w:r>
    </w:p>
    <w:p>
      <w:pPr>
        <w:pStyle w:val="Heading3"/>
        <w:spacing w:after="120" w:before="240"/>
      </w:pPr>
      <w:r>
        <w:rPr>
          <w:rFonts w:ascii="Arial" w:cs="Arial" w:eastAsia="Arial" w:hAnsi="Arial"/>
          <w:b/>
          <w:bCs/>
          <w:sz w:val="24"/>
          <w:szCs w:val="24"/>
        </w:rPr>
        <w:t xml:space="preserve">6.4.3 Anonimização</w:t>
      </w:r>
    </w:p>
    <w:p>
      <w:pPr>
        <w:spacing w:after="120" w:before="80"/>
        <w:jc w:val="both"/>
      </w:pPr>
      <w:r>
        <w:rPr>
          <w:rFonts w:ascii="Arial" w:cs="Arial" w:eastAsia="Arial" w:hAnsi="Arial"/>
          <w:sz w:val="24"/>
          <w:szCs w:val="24"/>
        </w:rPr>
        <w:t xml:space="preserve">Os dados utilizados para treino dos modelos de IA são anonimizados/pseudonimizados antes de serem exportados para a pasta ia/data/processed/. O processo de anonimização remove ou substitui identificadores directos (nome, NIF, data de nascimento exata) por valores sintéticos ou pseudónimos, mantendo a utilidade analítica dos dados.</w:t>
      </w:r>
    </w:p>
    <w:p>
      <w:pPr>
        <w:spacing w:after="120" w:before="80"/>
      </w:pPr>
      <w:r>
        <w:rPr>
          <w:rFonts w:ascii="Arial" w:cs="Arial" w:eastAsia="Arial" w:hAnsi="Arial"/>
          <w:b/>
          <w:bCs/>
          <w:i/>
          <w:iCs/>
          <w:color w:val="CC0000"/>
          <w:sz w:val="24"/>
          <w:szCs w:val="24"/>
        </w:rPr>
        <w:t xml:space="preserve">⚠ [A COMPLETAR: Descrever com mais detalhe o pipeline de anonimização implementado]</w:t>
      </w:r>
    </w:p>
    <w:p>
      <w:pPr>
        <w:pStyle w:val="Heading3"/>
        <w:spacing w:after="120" w:before="240"/>
      </w:pPr>
      <w:r>
        <w:rPr>
          <w:rFonts w:ascii="Arial" w:cs="Arial" w:eastAsia="Arial" w:hAnsi="Arial"/>
          <w:b/>
          <w:bCs/>
          <w:sz w:val="24"/>
          <w:szCs w:val="24"/>
        </w:rPr>
        <w:t xml:space="preserve">6.4.4 Log de Auditoria</w:t>
      </w:r>
    </w:p>
    <w:p>
      <w:pPr>
        <w:spacing w:after="120" w:before="80"/>
        <w:jc w:val="both"/>
      </w:pPr>
      <w:r>
        <w:rPr>
          <w:rFonts w:ascii="Arial" w:cs="Arial" w:eastAsia="Arial" w:hAnsi="Arial"/>
          <w:sz w:val="24"/>
          <w:szCs w:val="24"/>
        </w:rPr>
        <w:t xml:space="preserve">Todas as ações relevantes dos utilizadores autenticados são registadas na tabela log_atividade com username, tipo de ação, detalhe, endereço IP e timestamp. Este registo permite auditoria completa e deteção de acessos não autorizados.</w:t>
      </w:r>
    </w:p>
    <w:p>
      <w:pPr>
        <w:spacing w:after="60" w:before="60"/>
      </w:pPr>
      <w:r>
        <w:t xml:space="preserve"/>
      </w:r>
    </w:p>
    <w:p>
      <w:pPr>
        <w:spacing w:after="0" w:before="0"/>
      </w:pPr>
      <w:r>
        <w:br w:type="page"/>
      </w:r>
    </w:p>
    <w:p>
      <w:pPr>
        <w:pStyle w:val="Heading1"/>
        <w:spacing w:after="200" w:before="400"/>
      </w:pPr>
      <w:r>
        <w:rPr>
          <w:rFonts w:ascii="Arial" w:cs="Arial" w:eastAsia="Arial" w:hAnsi="Arial"/>
          <w:b/>
          <w:bCs/>
          <w:sz w:val="32"/>
          <w:szCs w:val="32"/>
        </w:rPr>
        <w:t xml:space="preserve">7. Implementação</w:t>
      </w:r>
    </w:p>
    <w:p>
      <w:pPr>
        <w:pStyle w:val="Heading2"/>
        <w:spacing w:after="160" w:before="300"/>
      </w:pPr>
      <w:r>
        <w:rPr>
          <w:rFonts w:ascii="Arial" w:cs="Arial" w:eastAsia="Arial" w:hAnsi="Arial"/>
          <w:b/>
          <w:bCs/>
          <w:sz w:val="28"/>
          <w:szCs w:val="28"/>
        </w:rPr>
        <w:t xml:space="preserve">7.1 Tecnologias Utilizadas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226"/>
      </w:tblGrid>
      <w:tr>
        <w:trPr>
          <w:tblHeader/>
        </w:trP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Camada</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Tecnologia</w:t>
            </w:r>
          </w:p>
        </w:tc>
        <w:tc>
          <w:tcPr>
            <w:tcW w:type="dxa" w:w="52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Função</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2"/>
                <w:szCs w:val="22"/>
              </w:rPr>
              <w:t xml:space="preserve">Backend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2"/>
                <w:szCs w:val="22"/>
              </w:rPr>
              <w:t xml:space="preserve">Python 3.11 + FastAPI</w:t>
            </w:r>
          </w:p>
        </w:tc>
        <w:tc>
          <w:tcPr>
            <w:tcW w:type="dxa" w:w="5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2"/>
                <w:szCs w:val="22"/>
              </w:rPr>
              <w:t xml:space="preserve">API REST principal, lógica de negócio.</w:t>
            </w:r>
          </w:p>
        </w:tc>
      </w:tr>
      <w:tr>
        <w:tc>
          <w:tcPr>
            <w:tcW w:type="dxa" w:w="16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sz w:val="22"/>
                <w:szCs w:val="22"/>
              </w:rPr>
              <w:t xml:space="preserve">Backend</w:t>
            </w:r>
          </w:p>
        </w:tc>
        <w:tc>
          <w:tcPr>
            <w:tcW w:type="dxa" w:w="22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sz w:val="22"/>
                <w:szCs w:val="22"/>
              </w:rPr>
              <w:t xml:space="preserve">PostgreSQL 15</w:t>
            </w:r>
          </w:p>
        </w:tc>
        <w:tc>
          <w:tcPr>
            <w:tcW w:type="dxa" w:w="5226"/>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sz w:val="22"/>
                <w:szCs w:val="22"/>
              </w:rPr>
              <w:t xml:space="preserve">Base de dados relacional.</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2"/>
                <w:szCs w:val="22"/>
              </w:rPr>
              <w:t xml:space="preserve">Backend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2"/>
                <w:szCs w:val="22"/>
              </w:rPr>
              <w:t xml:space="preserve">JWT + bcrypt</w:t>
            </w:r>
          </w:p>
        </w:tc>
        <w:tc>
          <w:tcPr>
            <w:tcW w:type="dxa" w:w="5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2"/>
                <w:szCs w:val="22"/>
              </w:rPr>
              <w:t xml:space="preserve">Autenticação e hashing de passwords.</w:t>
            </w:r>
          </w:p>
        </w:tc>
      </w:tr>
      <w:tr>
        <w:tc>
          <w:tcPr>
            <w:tcW w:type="dxa" w:w="16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sz w:val="22"/>
                <w:szCs w:val="22"/>
              </w:rPr>
              <w:t xml:space="preserve">Backend</w:t>
            </w:r>
          </w:p>
        </w:tc>
        <w:tc>
          <w:tcPr>
            <w:tcW w:type="dxa" w:w="22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sz w:val="22"/>
                <w:szCs w:val="22"/>
              </w:rPr>
              <w:t xml:space="preserve">Swagger / OpenAPI</w:t>
            </w:r>
          </w:p>
        </w:tc>
        <w:tc>
          <w:tcPr>
            <w:tcW w:type="dxa" w:w="5226"/>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sz w:val="22"/>
                <w:szCs w:val="22"/>
              </w:rPr>
              <w:t xml:space="preserve">Documentação automática dos endpoints.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2"/>
                <w:szCs w:val="22"/>
              </w:rPr>
              <w:t xml:space="preserve">IA</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2"/>
                <w:szCs w:val="22"/>
              </w:rPr>
              <w:t xml:space="preserve">scikit-learn + XGBoost</w:t>
            </w:r>
          </w:p>
        </w:tc>
        <w:tc>
          <w:tcPr>
            <w:tcW w:type="dxa" w:w="5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2"/>
                <w:szCs w:val="22"/>
              </w:rPr>
              <w:t xml:space="preserve">Modelos de Machine Learning.</w:t>
            </w:r>
          </w:p>
        </w:tc>
      </w:tr>
      <w:tr>
        <w:tc>
          <w:tcPr>
            <w:tcW w:type="dxa" w:w="16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sz w:val="22"/>
                <w:szCs w:val="22"/>
              </w:rPr>
              <w:t xml:space="preserve">IA</w:t>
            </w:r>
          </w:p>
        </w:tc>
        <w:tc>
          <w:tcPr>
            <w:tcW w:type="dxa" w:w="22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sz w:val="22"/>
                <w:szCs w:val="22"/>
              </w:rPr>
              <w:t xml:space="preserve">Pandas + NumPy</w:t>
            </w:r>
          </w:p>
        </w:tc>
        <w:tc>
          <w:tcPr>
            <w:tcW w:type="dxa" w:w="5226"/>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sz w:val="22"/>
                <w:szCs w:val="22"/>
              </w:rPr>
              <w:t xml:space="preserve">Manipulação e processamento de dados.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2"/>
                <w:szCs w:val="22"/>
              </w:rPr>
              <w:t xml:space="preserve">IA</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2"/>
                <w:szCs w:val="22"/>
              </w:rPr>
              <w:t xml:space="preserve">Joblib</w:t>
            </w:r>
          </w:p>
        </w:tc>
        <w:tc>
          <w:tcPr>
            <w:tcW w:type="dxa" w:w="5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2"/>
                <w:szCs w:val="22"/>
              </w:rPr>
              <w:t xml:space="preserve">Serialização e carregamento de modelos.</w:t>
            </w:r>
          </w:p>
        </w:tc>
      </w:tr>
      <w:tr>
        <w:tc>
          <w:tcPr>
            <w:tcW w:type="dxa" w:w="16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sz w:val="22"/>
                <w:szCs w:val="22"/>
              </w:rPr>
              <w:t xml:space="preserve">Frontend</w:t>
            </w:r>
          </w:p>
        </w:tc>
        <w:tc>
          <w:tcPr>
            <w:tcW w:type="dxa" w:w="22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sz w:val="22"/>
                <w:szCs w:val="22"/>
              </w:rPr>
              <w:t xml:space="preserve">React 18 + Vite</w:t>
            </w:r>
          </w:p>
        </w:tc>
        <w:tc>
          <w:tcPr>
            <w:tcW w:type="dxa" w:w="5226"/>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sz w:val="22"/>
                <w:szCs w:val="22"/>
              </w:rPr>
              <w:t xml:space="preserve">Interface web SPA (Single Page Application).</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2"/>
                <w:szCs w:val="22"/>
              </w:rPr>
              <w:t xml:space="preserve">Frontend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2"/>
                <w:szCs w:val="22"/>
              </w:rPr>
              <w:t xml:space="preserve">Axios + React Router</w:t>
            </w:r>
          </w:p>
        </w:tc>
        <w:tc>
          <w:tcPr>
            <w:tcW w:type="dxa" w:w="5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2"/>
                <w:szCs w:val="22"/>
              </w:rPr>
              <w:t xml:space="preserve">Comunicação HTTP e gestão de rotas.</w:t>
            </w:r>
          </w:p>
        </w:tc>
      </w:tr>
      <w:tr>
        <w:tc>
          <w:tcPr>
            <w:tcW w:type="dxa" w:w="16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sz w:val="22"/>
                <w:szCs w:val="22"/>
              </w:rPr>
              <w:t xml:space="preserve">Frontend</w:t>
            </w:r>
          </w:p>
        </w:tc>
        <w:tc>
          <w:tcPr>
            <w:tcW w:type="dxa" w:w="22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sz w:val="22"/>
                <w:szCs w:val="22"/>
              </w:rPr>
              <w:t xml:space="preserve">Context API</w:t>
            </w:r>
          </w:p>
        </w:tc>
        <w:tc>
          <w:tcPr>
            <w:tcW w:type="dxa" w:w="5226"/>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sz w:val="22"/>
                <w:szCs w:val="22"/>
              </w:rPr>
              <w:t xml:space="preserve">Gestão global de estado de autenticação.</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2"/>
                <w:szCs w:val="22"/>
              </w:rPr>
              <w:t xml:space="preserve">Frontend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2"/>
                <w:szCs w:val="22"/>
              </w:rPr>
              <w:t xml:space="preserve">Tailwind CSS + CSS3</w:t>
            </w:r>
          </w:p>
        </w:tc>
        <w:tc>
          <w:tcPr>
            <w:tcW w:type="dxa" w:w="5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2"/>
                <w:szCs w:val="22"/>
              </w:rPr>
              <w:t xml:space="preserve">Estilização responsiva.</w:t>
            </w:r>
          </w:p>
        </w:tc>
      </w:tr>
      <w:tr>
        <w:tc>
          <w:tcPr>
            <w:tcW w:type="dxa" w:w="16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sz w:val="22"/>
                <w:szCs w:val="22"/>
              </w:rPr>
              <w:t xml:space="preserve">DevOps</w:t>
            </w:r>
          </w:p>
        </w:tc>
        <w:tc>
          <w:tcPr>
            <w:tcW w:type="dxa" w:w="22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sz w:val="22"/>
                <w:szCs w:val="22"/>
              </w:rPr>
              <w:t xml:space="preserve">Docker + Docker Compose</w:t>
            </w:r>
          </w:p>
        </w:tc>
        <w:tc>
          <w:tcPr>
            <w:tcW w:type="dxa" w:w="5226"/>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sz w:val="22"/>
                <w:szCs w:val="22"/>
              </w:rPr>
              <w:t xml:space="preserve">Containerização e orquestração.</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2"/>
                <w:szCs w:val="22"/>
              </w:rPr>
              <w:t xml:space="preserve">DevOps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2"/>
                <w:szCs w:val="22"/>
              </w:rPr>
              <w:t xml:space="preserve">Git + GitHub</w:t>
            </w:r>
          </w:p>
        </w:tc>
        <w:tc>
          <w:tcPr>
            <w:tcW w:type="dxa" w:w="5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2"/>
                <w:szCs w:val="22"/>
              </w:rPr>
              <w:t xml:space="preserve">Controlo de versões e repositório.</w:t>
            </w:r>
          </w:p>
        </w:tc>
      </w:tr>
    </w:tbl>
    <w:p>
      <w:pPr>
        <w:spacing w:after="60" w:before="60"/>
      </w:pPr>
      <w:r>
        <w:t xml:space="preserve"/>
      </w:r>
    </w:p>
    <w:p>
      <w:pPr>
        <w:pStyle w:val="Heading2"/>
        <w:spacing w:after="160" w:before="300"/>
      </w:pPr>
      <w:r>
        <w:rPr>
          <w:rFonts w:ascii="Arial" w:cs="Arial" w:eastAsia="Arial" w:hAnsi="Arial"/>
          <w:b/>
          <w:bCs/>
          <w:sz w:val="28"/>
          <w:szCs w:val="28"/>
        </w:rPr>
        <w:t xml:space="preserve">7.2 Backend — Endpoints Implementados</w:t>
      </w:r>
    </w:p>
    <w:p>
      <w:pPr>
        <w:spacing w:after="120" w:before="80"/>
        <w:jc w:val="both"/>
      </w:pPr>
      <w:r>
        <w:rPr>
          <w:rFonts w:ascii="Arial" w:cs="Arial" w:eastAsia="Arial" w:hAnsi="Arial"/>
          <w:sz w:val="24"/>
          <w:szCs w:val="24"/>
        </w:rPr>
        <w:t xml:space="preserve">O backend expõe uma API REST documentada em Swagger (http://localhost:8000/docs). Os principais grupos de endpoints são:</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Recurso</w:t>
            </w:r>
          </w:p>
        </w:tc>
        <w:tc>
          <w:tcPr>
            <w:tcW w:type="dxa" w:w="70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Operações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2"/>
                <w:szCs w:val="22"/>
              </w:rPr>
              <w:t xml:space="preserve">/api/v1/utentes</w:t>
            </w:r>
          </w:p>
        </w:tc>
        <w:tc>
          <w:tcPr>
            <w:tcW w:type="dxa" w:w="7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2"/>
                <w:szCs w:val="22"/>
              </w:rPr>
              <w:t xml:space="preserve">GET (lista), POST, GET /{id}, GET /nif/{nif}, PUT /{id}, DELETE /{id}</w:t>
            </w:r>
          </w:p>
        </w:tc>
      </w:tr>
      <w:tr>
        <w:tc>
          <w:tcPr>
            <w:tcW w:type="dxa" w:w="20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sz w:val="22"/>
                <w:szCs w:val="22"/>
              </w:rPr>
              <w:t xml:space="preserve">/api/v1/episodios</w:t>
            </w:r>
          </w:p>
        </w:tc>
        <w:tc>
          <w:tcPr>
            <w:tcW w:type="dxa" w:w="7026"/>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sz w:val="22"/>
                <w:szCs w:val="22"/>
              </w:rPr>
              <w:t xml:space="preserve">GET, POST, GET /{id}, GET /utente/{id}, GET /hospital/{id}, PUT, DELETE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2"/>
                <w:szCs w:val="22"/>
              </w:rPr>
              <w:t xml:space="preserve">/api/v1/triagens</w:t>
            </w:r>
          </w:p>
        </w:tc>
        <w:tc>
          <w:tcPr>
            <w:tcW w:type="dxa" w:w="7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2"/>
                <w:szCs w:val="22"/>
              </w:rPr>
              <w:t xml:space="preserve">GET, POST, GET /{id}, PUT, DELETE</w:t>
            </w:r>
          </w:p>
        </w:tc>
      </w:tr>
      <w:tr>
        <w:tc>
          <w:tcPr>
            <w:tcW w:type="dxa" w:w="20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sz w:val="22"/>
                <w:szCs w:val="22"/>
              </w:rPr>
              <w:t xml:space="preserve">/api/v1/atos</w:t>
            </w:r>
          </w:p>
        </w:tc>
        <w:tc>
          <w:tcPr>
            <w:tcW w:type="dxa" w:w="7026"/>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sz w:val="22"/>
                <w:szCs w:val="22"/>
              </w:rPr>
              <w:t xml:space="preserve">GET, POST, GET /{id}, PUT, DELETE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2"/>
                <w:szCs w:val="22"/>
              </w:rPr>
              <w:t xml:space="preserve">/api/v1/prescricoes</w:t>
            </w:r>
          </w:p>
        </w:tc>
        <w:tc>
          <w:tcPr>
            <w:tcW w:type="dxa" w:w="7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2"/>
                <w:szCs w:val="22"/>
              </w:rPr>
              <w:t xml:space="preserve">GET, POST, GET /{id}, GET /ato/{id}, PUT, DELETE</w:t>
            </w:r>
          </w:p>
        </w:tc>
      </w:tr>
      <w:tr>
        <w:tc>
          <w:tcPr>
            <w:tcW w:type="dxa" w:w="20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sz w:val="22"/>
                <w:szCs w:val="22"/>
              </w:rPr>
              <w:t xml:space="preserve">/api/v1/internamentos</w:t>
            </w:r>
          </w:p>
        </w:tc>
        <w:tc>
          <w:tcPr>
            <w:tcW w:type="dxa" w:w="7026"/>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sz w:val="22"/>
                <w:szCs w:val="22"/>
              </w:rPr>
              <w:t xml:space="preserve">GET, POST, GET /{id}, PUT, DELETE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2"/>
                <w:szCs w:val="22"/>
              </w:rPr>
              <w:t xml:space="preserve">/api/v1/alertas</w:t>
            </w:r>
          </w:p>
        </w:tc>
        <w:tc>
          <w:tcPr>
            <w:tcW w:type="dxa" w:w="7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2"/>
                <w:szCs w:val="22"/>
              </w:rPr>
              <w:t xml:space="preserve">GET, POST, GET /{id}, PUT (resolver), DELETE</w:t>
            </w:r>
          </w:p>
        </w:tc>
      </w:tr>
      <w:tr>
        <w:tc>
          <w:tcPr>
            <w:tcW w:type="dxa" w:w="20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sz w:val="22"/>
                <w:szCs w:val="22"/>
              </w:rPr>
              <w:t xml:space="preserve">/api/v1/profissionais</w:t>
            </w:r>
          </w:p>
        </w:tc>
        <w:tc>
          <w:tcPr>
            <w:tcW w:type="dxa" w:w="7026"/>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sz w:val="22"/>
                <w:szCs w:val="22"/>
              </w:rPr>
              <w:t xml:space="preserve">GET, POST, GET /{id}, PUT, DELETE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2"/>
                <w:szCs w:val="22"/>
              </w:rPr>
              <w:t xml:space="preserve">/api/v1/hospitais</w:t>
            </w:r>
          </w:p>
        </w:tc>
        <w:tc>
          <w:tcPr>
            <w:tcW w:type="dxa" w:w="7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2"/>
                <w:szCs w:val="22"/>
              </w:rPr>
              <w:t xml:space="preserve">GET, POST, GET /{id}, PUT, DELETE</w:t>
            </w:r>
          </w:p>
        </w:tc>
      </w:tr>
      <w:tr>
        <w:tc>
          <w:tcPr>
            <w:tcW w:type="dxa" w:w="20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sz w:val="22"/>
                <w:szCs w:val="22"/>
              </w:rPr>
              <w:t xml:space="preserve">/api/v1/logs</w:t>
            </w:r>
          </w:p>
        </w:tc>
        <w:tc>
          <w:tcPr>
            <w:tcW w:type="dxa" w:w="7026"/>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sz w:val="22"/>
                <w:szCs w:val="22"/>
              </w:rPr>
              <w:t xml:space="preserve">GET (filtrado por username/ação/período)</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2"/>
                <w:szCs w:val="22"/>
              </w:rPr>
              <w:t xml:space="preserve">/api/v1/predicao-ia</w:t>
            </w:r>
          </w:p>
        </w:tc>
        <w:tc>
          <w:tcPr>
            <w:tcW w:type="dxa" w:w="7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2"/>
                <w:szCs w:val="22"/>
              </w:rPr>
              <w:t xml:space="preserve">POST /espera, POST /prescricao, POST /triagem</w:t>
            </w:r>
          </w:p>
        </w:tc>
      </w:tr>
      <w:tr>
        <w:tc>
          <w:tcPr>
            <w:tcW w:type="dxa" w:w="2000"/>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sz w:val="22"/>
                <w:szCs w:val="22"/>
              </w:rPr>
              <w:t xml:space="preserve">/auth/login</w:t>
            </w:r>
          </w:p>
        </w:tc>
        <w:tc>
          <w:tcPr>
            <w:tcW w:type="dxa" w:w="7026"/>
            <w:tcBorders>
              <w:top w:val="single" w:color="CCCCCC" w:sz="1"/>
              <w:left w:val="single" w:color="CCCCCC" w:sz="1"/>
              <w:bottom w:val="single" w:color="CCCCCC" w:sz="1"/>
              <w:right w:val="single" w:color="CCCCCC" w:sz="1"/>
            </w:tcBorders>
            <w:shd w:fill="EEF3F8" w:val="clear"/>
            <w:tcMar>
              <w:top w:type="dxa" w:w="60"/>
              <w:left w:type="dxa" w:w="120"/>
              <w:bottom w:type="dxa" w:w="60"/>
              <w:right w:type="dxa" w:w="120"/>
            </w:tcMar>
          </w:tcPr>
          <w:p>
            <w:pPr>
              <w:jc w:val="left"/>
            </w:pPr>
            <w:r>
              <w:rPr>
                <w:rFonts w:ascii="Arial" w:cs="Arial" w:eastAsia="Arial" w:hAnsi="Arial"/>
                <w:sz w:val="22"/>
                <w:szCs w:val="22"/>
              </w:rPr>
              <w:t xml:space="preserve">POST (devolve JWT)</w:t>
            </w:r>
          </w:p>
        </w:tc>
      </w:tr>
    </w:tbl>
    <w:p>
      <w:pPr>
        <w:spacing w:after="60" w:before="60"/>
      </w:pPr>
      <w:r>
        <w:t xml:space="preserve"/>
      </w:r>
    </w:p>
    <w:p>
      <w:pPr>
        <w:pStyle w:val="Heading2"/>
        <w:spacing w:after="160" w:before="300"/>
      </w:pPr>
      <w:r>
        <w:rPr>
          <w:rFonts w:ascii="Arial" w:cs="Arial" w:eastAsia="Arial" w:hAnsi="Arial"/>
          <w:b/>
          <w:bCs/>
          <w:sz w:val="28"/>
          <w:szCs w:val="28"/>
        </w:rPr>
        <w:t xml:space="preserve">7.3 Frontend Web</w:t>
      </w:r>
    </w:p>
    <w:p>
      <w:pPr>
        <w:pStyle w:val="Heading3"/>
        <w:spacing w:after="120" w:before="240"/>
      </w:pPr>
      <w:r>
        <w:rPr>
          <w:rFonts w:ascii="Arial" w:cs="Arial" w:eastAsia="Arial" w:hAnsi="Arial"/>
          <w:b/>
          <w:bCs/>
          <w:sz w:val="24"/>
          <w:szCs w:val="24"/>
        </w:rPr>
        <w:t xml:space="preserve">7.3.1 Páginas Públicas</w:t>
      </w:r>
    </w:p>
    <w:p>
      <w:pPr>
        <w:pStyle w:val="ListParagraph"/>
        <w:numPr>
          <w:ilvl w:val="0"/>
          <w:numId w:val="2"/>
        </w:numPr>
        <w:spacing w:after="60" w:before="60"/>
      </w:pPr>
      <w:r>
        <w:rPr>
          <w:rFonts w:ascii="Arial" w:cs="Arial" w:eastAsia="Arial" w:hAnsi="Arial"/>
          <w:sz w:val="24"/>
          <w:szCs w:val="24"/>
        </w:rPr>
        <w:t xml:space="preserve">Home — página institucional com informação sobre o sistema;</w:t>
      </w:r>
    </w:p>
    <w:p>
      <w:pPr>
        <w:pStyle w:val="ListParagraph"/>
        <w:numPr>
          <w:ilvl w:val="0"/>
          <w:numId w:val="2"/>
        </w:numPr>
        <w:spacing w:after="60" w:before="60"/>
      </w:pPr>
      <w:r>
        <w:rPr>
          <w:rFonts w:ascii="Arial" w:cs="Arial" w:eastAsia="Arial" w:hAnsi="Arial"/>
          <w:sz w:val="24"/>
          <w:szCs w:val="24"/>
        </w:rPr>
        <w:t xml:space="preserve">HospitalDetalhe — informação detalhada por hospital, incluindo tempos médios de espera;</w:t>
      </w:r>
    </w:p>
    <w:p>
      <w:pPr>
        <w:pStyle w:val="ListParagraph"/>
        <w:numPr>
          <w:ilvl w:val="0"/>
          <w:numId w:val="2"/>
        </w:numPr>
        <w:spacing w:after="60" w:before="60"/>
      </w:pPr>
      <w:r>
        <w:rPr>
          <w:rFonts w:ascii="Arial" w:cs="Arial" w:eastAsia="Arial" w:hAnsi="Arial"/>
          <w:sz w:val="24"/>
          <w:szCs w:val="24"/>
        </w:rPr>
        <w:t xml:space="preserve">FAQ — perguntas frequentes;</w:t>
      </w:r>
    </w:p>
    <w:p>
      <w:pPr>
        <w:pStyle w:val="ListParagraph"/>
        <w:numPr>
          <w:ilvl w:val="0"/>
          <w:numId w:val="2"/>
        </w:numPr>
        <w:spacing w:after="60" w:before="60"/>
      </w:pPr>
      <w:r>
        <w:rPr>
          <w:rFonts w:ascii="Arial" w:cs="Arial" w:eastAsia="Arial" w:hAnsi="Arial"/>
          <w:sz w:val="24"/>
          <w:szCs w:val="24"/>
        </w:rPr>
        <w:t xml:space="preserve">Acessibilidade — página de declaração de acessibilidade;</w:t>
      </w:r>
    </w:p>
    <w:p>
      <w:pPr>
        <w:pStyle w:val="ListParagraph"/>
        <w:numPr>
          <w:ilvl w:val="0"/>
          <w:numId w:val="2"/>
        </w:numPr>
        <w:spacing w:after="60" w:before="60"/>
      </w:pPr>
      <w:r>
        <w:rPr>
          <w:rFonts w:ascii="Arial" w:cs="Arial" w:eastAsia="Arial" w:hAnsi="Arial"/>
          <w:sz w:val="24"/>
          <w:szCs w:val="24"/>
        </w:rPr>
        <w:t xml:space="preserve">Política de Privacidade;</w:t>
      </w:r>
    </w:p>
    <w:p>
      <w:pPr>
        <w:pStyle w:val="ListParagraph"/>
        <w:numPr>
          <w:ilvl w:val="0"/>
          <w:numId w:val="2"/>
        </w:numPr>
        <w:spacing w:after="60" w:before="60"/>
      </w:pPr>
      <w:r>
        <w:rPr>
          <w:rFonts w:ascii="Arial" w:cs="Arial" w:eastAsia="Arial" w:hAnsi="Arial"/>
          <w:sz w:val="24"/>
          <w:szCs w:val="24"/>
        </w:rPr>
        <w:t xml:space="preserve">Login — autenticação com redireccionamento por perfil.</w:t>
      </w:r>
    </w:p>
    <w:p>
      <w:pPr>
        <w:pStyle w:val="Heading3"/>
        <w:spacing w:after="120" w:before="240"/>
      </w:pPr>
      <w:r>
        <w:rPr>
          <w:rFonts w:ascii="Arial" w:cs="Arial" w:eastAsia="Arial" w:hAnsi="Arial"/>
          <w:b/>
          <w:bCs/>
          <w:sz w:val="24"/>
          <w:szCs w:val="24"/>
        </w:rPr>
        <w:t xml:space="preserve">7.3.2 Dashboards Privados (por Perfil)</w:t>
      </w:r>
    </w:p>
    <w:p>
      <w:pPr>
        <w:pStyle w:val="ListParagraph"/>
        <w:numPr>
          <w:ilvl w:val="0"/>
          <w:numId w:val="2"/>
        </w:numPr>
        <w:spacing w:after="60" w:before="60"/>
      </w:pPr>
      <w:r>
        <w:rPr>
          <w:rFonts w:ascii="Arial" w:cs="Arial" w:eastAsia="Arial" w:hAnsi="Arial"/>
          <w:sz w:val="24"/>
          <w:szCs w:val="24"/>
        </w:rPr>
        <w:t xml:space="preserve">AdminDashboard — gestão de utilizadores, hospitais, logs, alertas, estatísticas globais;</w:t>
      </w:r>
    </w:p>
    <w:p>
      <w:pPr>
        <w:pStyle w:val="ListParagraph"/>
        <w:numPr>
          <w:ilvl w:val="0"/>
          <w:numId w:val="2"/>
        </w:numPr>
        <w:spacing w:after="60" w:before="60"/>
      </w:pPr>
      <w:r>
        <w:rPr>
          <w:rFonts w:ascii="Arial" w:cs="Arial" w:eastAsia="Arial" w:hAnsi="Arial"/>
          <w:sz w:val="24"/>
          <w:szCs w:val="24"/>
        </w:rPr>
        <w:t xml:space="preserve">DoctorDashboard — episódios activos, criação de atos, prescrições, resolução de alertas;</w:t>
      </w:r>
    </w:p>
    <w:p>
      <w:pPr>
        <w:pStyle w:val="ListParagraph"/>
        <w:numPr>
          <w:ilvl w:val="0"/>
          <w:numId w:val="2"/>
        </w:numPr>
        <w:spacing w:after="60" w:before="60"/>
      </w:pPr>
      <w:r>
        <w:rPr>
          <w:rFonts w:ascii="Arial" w:cs="Arial" w:eastAsia="Arial" w:hAnsi="Arial"/>
          <w:sz w:val="24"/>
          <w:szCs w:val="24"/>
        </w:rPr>
        <w:t xml:space="preserve">NurseDashboard — triagens, episódios, medicação activa;</w:t>
      </w:r>
    </w:p>
    <w:p>
      <w:pPr>
        <w:pStyle w:val="ListParagraph"/>
        <w:numPr>
          <w:ilvl w:val="0"/>
          <w:numId w:val="2"/>
        </w:numPr>
        <w:spacing w:after="60" w:before="60"/>
      </w:pPr>
      <w:r>
        <w:rPr>
          <w:rFonts w:ascii="Arial" w:cs="Arial" w:eastAsia="Arial" w:hAnsi="Arial"/>
          <w:sz w:val="24"/>
          <w:szCs w:val="24"/>
        </w:rPr>
        <w:t xml:space="preserve">ReceptionistDashboard — registo de utentes, criação de episódios, fila de espera;</w:t>
      </w:r>
    </w:p>
    <w:p>
      <w:pPr>
        <w:pStyle w:val="ListParagraph"/>
        <w:numPr>
          <w:ilvl w:val="0"/>
          <w:numId w:val="2"/>
        </w:numPr>
        <w:spacing w:after="60" w:before="60"/>
      </w:pPr>
      <w:r>
        <w:rPr>
          <w:rFonts w:ascii="Arial" w:cs="Arial" w:eastAsia="Arial" w:hAnsi="Arial"/>
          <w:sz w:val="24"/>
          <w:szCs w:val="24"/>
        </w:rPr>
        <w:t xml:space="preserve">Perfil — visualização e edição do perfil do utilizador autenticado.</w:t>
      </w:r>
    </w:p>
    <w:p>
      <w:pPr>
        <w:pStyle w:val="Heading3"/>
        <w:spacing w:after="120" w:before="240"/>
      </w:pPr>
      <w:r>
        <w:rPr>
          <w:rFonts w:ascii="Arial" w:cs="Arial" w:eastAsia="Arial" w:hAnsi="Arial"/>
          <w:b/>
          <w:bCs/>
          <w:sz w:val="24"/>
          <w:szCs w:val="24"/>
        </w:rPr>
        <w:t xml:space="preserve">7.3.3 Funcionalidades Transversais</w:t>
      </w:r>
    </w:p>
    <w:p>
      <w:pPr>
        <w:pStyle w:val="ListParagraph"/>
        <w:numPr>
          <w:ilvl w:val="0"/>
          <w:numId w:val="2"/>
        </w:numPr>
        <w:spacing w:after="60" w:before="60"/>
      </w:pPr>
      <w:r>
        <w:rPr>
          <w:rFonts w:ascii="Arial" w:cs="Arial" w:eastAsia="Arial" w:hAnsi="Arial"/>
          <w:sz w:val="24"/>
          <w:szCs w:val="24"/>
        </w:rPr>
        <w:t xml:space="preserve">Suporte multilingue (Português / English) com ficheiros de localização pt.js e en.js;</w:t>
      </w:r>
    </w:p>
    <w:p>
      <w:pPr>
        <w:pStyle w:val="ListParagraph"/>
        <w:numPr>
          <w:ilvl w:val="0"/>
          <w:numId w:val="2"/>
        </w:numPr>
        <w:spacing w:after="60" w:before="60"/>
      </w:pPr>
      <w:r>
        <w:rPr>
          <w:rFonts w:ascii="Arial" w:cs="Arial" w:eastAsia="Arial" w:hAnsi="Arial"/>
          <w:sz w:val="24"/>
          <w:szCs w:val="24"/>
        </w:rPr>
        <w:t xml:space="preserve">Rota SemPermissao para acessos não autorizados;</w:t>
      </w:r>
    </w:p>
    <w:p>
      <w:pPr>
        <w:pStyle w:val="ListParagraph"/>
        <w:numPr>
          <w:ilvl w:val="0"/>
          <w:numId w:val="2"/>
        </w:numPr>
        <w:spacing w:after="60" w:before="60"/>
      </w:pPr>
      <w:r>
        <w:rPr>
          <w:rFonts w:ascii="Arial" w:cs="Arial" w:eastAsia="Arial" w:hAnsi="Arial"/>
          <w:sz w:val="24"/>
          <w:szCs w:val="24"/>
        </w:rPr>
        <w:t xml:space="preserve">Gestão de sessão com Context API (AuthContext);</w:t>
      </w:r>
    </w:p>
    <w:p>
      <w:pPr>
        <w:pStyle w:val="ListParagraph"/>
        <w:numPr>
          <w:ilvl w:val="0"/>
          <w:numId w:val="2"/>
        </w:numPr>
        <w:spacing w:after="60" w:before="60"/>
      </w:pPr>
      <w:r>
        <w:rPr>
          <w:rFonts w:ascii="Arial" w:cs="Arial" w:eastAsia="Arial" w:hAnsi="Arial"/>
          <w:sz w:val="24"/>
          <w:szCs w:val="24"/>
        </w:rPr>
        <w:t xml:space="preserve">Comunicação com a API via Axios com interceptors para injeção automática do JWT.</w:t>
      </w:r>
    </w:p>
    <w:p>
      <w:pPr>
        <w:spacing w:after="60" w:before="60"/>
      </w:pPr>
      <w:r>
        <w:t xml:space="preserve"/>
      </w:r>
    </w:p>
    <w:p>
      <w:pPr>
        <w:pStyle w:val="Heading2"/>
        <w:spacing w:after="160" w:before="300"/>
      </w:pPr>
      <w:r>
        <w:rPr>
          <w:rFonts w:ascii="Arial" w:cs="Arial" w:eastAsia="Arial" w:hAnsi="Arial"/>
          <w:b/>
          <w:bCs/>
          <w:sz w:val="28"/>
          <w:szCs w:val="28"/>
        </w:rPr>
        <w:t xml:space="preserve">7.4 Instruções de Instalação e Execução</w:t>
      </w:r>
    </w:p>
    <w:p>
      <w:pPr>
        <w:pStyle w:val="Heading3"/>
        <w:spacing w:after="120" w:before="240"/>
      </w:pPr>
      <w:r>
        <w:rPr>
          <w:rFonts w:ascii="Arial" w:cs="Arial" w:eastAsia="Arial" w:hAnsi="Arial"/>
          <w:b/>
          <w:bCs/>
          <w:sz w:val="24"/>
          <w:szCs w:val="24"/>
        </w:rPr>
        <w:t xml:space="preserve">7.4.1 Com Docker (Recomendado)</w:t>
      </w:r>
    </w:p>
    <w:p>
      <w:pPr>
        <w:spacing w:after="120" w:before="80"/>
      </w:pPr>
      <w:r>
        <w:rPr>
          <w:rFonts w:ascii="Arial" w:cs="Arial" w:eastAsia="Arial" w:hAnsi="Arial"/>
          <w:b/>
          <w:bCs/>
          <w:i/>
          <w:iCs/>
          <w:color w:val="CC0000"/>
          <w:sz w:val="24"/>
          <w:szCs w:val="24"/>
        </w:rPr>
        <w:t xml:space="preserve">⚠ [A COMPLETAR: Descrever o comando docker-compose up e variáveis de ambiente necessárias no .env]</w:t>
      </w:r>
    </w:p>
    <w:p>
      <w:pPr>
        <w:pStyle w:val="Heading3"/>
        <w:spacing w:after="120" w:before="240"/>
      </w:pPr>
      <w:r>
        <w:rPr>
          <w:rFonts w:ascii="Arial" w:cs="Arial" w:eastAsia="Arial" w:hAnsi="Arial"/>
          <w:b/>
          <w:bCs/>
          <w:sz w:val="24"/>
          <w:szCs w:val="24"/>
        </w:rPr>
        <w:t xml:space="preserve">7.4.2 Sem Docker</w:t>
      </w:r>
    </w:p>
    <w:p>
      <w:pPr>
        <w:spacing w:after="120" w:before="80"/>
        <w:jc w:val="both"/>
      </w:pPr>
      <w:r>
        <w:rPr>
          <w:rFonts w:ascii="Arial" w:cs="Arial" w:eastAsia="Arial" w:hAnsi="Arial"/>
          <w:sz w:val="24"/>
          <w:szCs w:val="24"/>
        </w:rPr>
        <w:t xml:space="preserve">Backend:</w:t>
      </w:r>
    </w:p>
    <w:p>
      <w:pPr>
        <w:pStyle w:val="ListParagraph"/>
        <w:numPr>
          <w:ilvl w:val="0"/>
          <w:numId w:val="2"/>
        </w:numPr>
        <w:spacing w:after="60" w:before="60"/>
      </w:pPr>
      <w:r>
        <w:rPr>
          <w:rFonts w:ascii="Arial" w:cs="Arial" w:eastAsia="Arial" w:hAnsi="Arial"/>
          <w:sz w:val="24"/>
          <w:szCs w:val="24"/>
        </w:rPr>
        <w:t xml:space="preserve">cd backend &amp;&amp; python -m venv .venv &amp;&amp; source .venv/bin/activate</w:t>
      </w:r>
    </w:p>
    <w:p>
      <w:pPr>
        <w:pStyle w:val="ListParagraph"/>
        <w:numPr>
          <w:ilvl w:val="0"/>
          <w:numId w:val="2"/>
        </w:numPr>
        <w:spacing w:after="60" w:before="60"/>
      </w:pPr>
      <w:r>
        <w:rPr>
          <w:rFonts w:ascii="Arial" w:cs="Arial" w:eastAsia="Arial" w:hAnsi="Arial"/>
          <w:sz w:val="24"/>
          <w:szCs w:val="24"/>
        </w:rPr>
        <w:t xml:space="preserve">pip install -r requirements.txt</w:t>
      </w:r>
    </w:p>
    <w:p>
      <w:pPr>
        <w:pStyle w:val="ListParagraph"/>
        <w:numPr>
          <w:ilvl w:val="0"/>
          <w:numId w:val="2"/>
        </w:numPr>
        <w:spacing w:after="60" w:before="60"/>
      </w:pPr>
      <w:r>
        <w:rPr>
          <w:rFonts w:ascii="Arial" w:cs="Arial" w:eastAsia="Arial" w:hAnsi="Arial"/>
          <w:sz w:val="24"/>
          <w:szCs w:val="24"/>
        </w:rPr>
        <w:t xml:space="preserve">uvicorn main:app --reload  (porta 8000)</w:t>
      </w:r>
    </w:p>
    <w:p>
      <w:pPr>
        <w:spacing w:after="120" w:before="80"/>
        <w:jc w:val="both"/>
      </w:pPr>
      <w:r>
        <w:rPr>
          <w:rFonts w:ascii="Arial" w:cs="Arial" w:eastAsia="Arial" w:hAnsi="Arial"/>
          <w:sz w:val="24"/>
          <w:szCs w:val="24"/>
        </w:rPr>
        <w:t xml:space="preserve">Módulo de IA:</w:t>
      </w:r>
    </w:p>
    <w:p>
      <w:pPr>
        <w:pStyle w:val="ListParagraph"/>
        <w:numPr>
          <w:ilvl w:val="0"/>
          <w:numId w:val="2"/>
        </w:numPr>
        <w:spacing w:after="60" w:before="60"/>
      </w:pPr>
      <w:r>
        <w:rPr>
          <w:rFonts w:ascii="Arial" w:cs="Arial" w:eastAsia="Arial" w:hAnsi="Arial"/>
          <w:sz w:val="24"/>
          <w:szCs w:val="24"/>
        </w:rPr>
        <w:t xml:space="preserve">cd ia &amp;&amp; pip install -r requirements.txt</w:t>
      </w:r>
    </w:p>
    <w:p>
      <w:pPr>
        <w:pStyle w:val="ListParagraph"/>
        <w:numPr>
          <w:ilvl w:val="0"/>
          <w:numId w:val="2"/>
        </w:numPr>
        <w:spacing w:after="60" w:before="60"/>
      </w:pPr>
      <w:r>
        <w:rPr>
          <w:rFonts w:ascii="Arial" w:cs="Arial" w:eastAsia="Arial" w:hAnsi="Arial"/>
          <w:sz w:val="24"/>
          <w:szCs w:val="24"/>
        </w:rPr>
        <w:t xml:space="preserve">uvicorn main_ai:app --reload --port 8001</w:t>
      </w:r>
    </w:p>
    <w:p>
      <w:pPr>
        <w:spacing w:after="120" w:before="80"/>
        <w:jc w:val="both"/>
      </w:pPr>
      <w:r>
        <w:rPr>
          <w:rFonts w:ascii="Arial" w:cs="Arial" w:eastAsia="Arial" w:hAnsi="Arial"/>
          <w:sz w:val="24"/>
          <w:szCs w:val="24"/>
        </w:rPr>
        <w:t xml:space="preserve">Frontend:</w:t>
      </w:r>
    </w:p>
    <w:p>
      <w:pPr>
        <w:pStyle w:val="ListParagraph"/>
        <w:numPr>
          <w:ilvl w:val="0"/>
          <w:numId w:val="2"/>
        </w:numPr>
        <w:spacing w:after="60" w:before="60"/>
      </w:pPr>
      <w:r>
        <w:rPr>
          <w:rFonts w:ascii="Arial" w:cs="Arial" w:eastAsia="Arial" w:hAnsi="Arial"/>
          <w:sz w:val="24"/>
          <w:szCs w:val="24"/>
        </w:rPr>
        <w:t xml:space="preserve">cd web &amp;&amp; npm install &amp;&amp; npm run dev  (porta 5173)</w:t>
      </w:r>
    </w:p>
    <w:p>
      <w:pPr>
        <w:spacing w:after="60" w:before="60"/>
      </w:pPr>
      <w:r>
        <w:t xml:space="preserve"/>
      </w:r>
    </w:p>
    <w:p>
      <w:pPr>
        <w:spacing w:after="0" w:before="0"/>
      </w:pPr>
      <w:r>
        <w:br w:type="page"/>
      </w:r>
    </w:p>
    <w:p>
      <w:pPr>
        <w:pStyle w:val="Heading1"/>
        <w:spacing w:after="200" w:before="400"/>
      </w:pPr>
      <w:r>
        <w:rPr>
          <w:rFonts w:ascii="Arial" w:cs="Arial" w:eastAsia="Arial" w:hAnsi="Arial"/>
          <w:b/>
          <w:bCs/>
          <w:sz w:val="32"/>
          <w:szCs w:val="32"/>
        </w:rPr>
        <w:t xml:space="preserve">8. Avaliação</w:t>
      </w:r>
    </w:p>
    <w:p>
      <w:pPr>
        <w:pStyle w:val="Heading2"/>
        <w:spacing w:after="160" w:before="300"/>
      </w:pPr>
      <w:r>
        <w:rPr>
          <w:rFonts w:ascii="Arial" w:cs="Arial" w:eastAsia="Arial" w:hAnsi="Arial"/>
          <w:b/>
          <w:bCs/>
          <w:sz w:val="28"/>
          <w:szCs w:val="28"/>
        </w:rPr>
        <w:t xml:space="preserve">8.1 Estratégia de Testes</w:t>
      </w:r>
    </w:p>
    <w:p>
      <w:pPr>
        <w:spacing w:after="120" w:before="80"/>
        <w:jc w:val="both"/>
      </w:pPr>
      <w:r>
        <w:rPr>
          <w:rFonts w:ascii="Arial" w:cs="Arial" w:eastAsia="Arial" w:hAnsi="Arial"/>
          <w:sz w:val="24"/>
          <w:szCs w:val="24"/>
        </w:rPr>
        <w:t xml:space="preserve">A estratégia de testes adoptada cobre três níveis: testes a endpoints da API, testes de lógica de negócio nos serviços, e validação de inputs nas rotas.</w:t>
      </w:r>
    </w:p>
    <w:p>
      <w:pPr>
        <w:pStyle w:val="Heading2"/>
        <w:spacing w:after="160" w:before="300"/>
      </w:pPr>
      <w:r>
        <w:rPr>
          <w:rFonts w:ascii="Arial" w:cs="Arial" w:eastAsia="Arial" w:hAnsi="Arial"/>
          <w:b/>
          <w:bCs/>
          <w:sz w:val="28"/>
          <w:szCs w:val="28"/>
        </w:rPr>
        <w:t xml:space="preserve">8.2 Testes de Endpoints (API)</w:t>
      </w:r>
    </w:p>
    <w:p>
      <w:pPr>
        <w:spacing w:after="120" w:before="80"/>
      </w:pPr>
      <w:r>
        <w:rPr>
          <w:rFonts w:ascii="Arial" w:cs="Arial" w:eastAsia="Arial" w:hAnsi="Arial"/>
          <w:b/>
          <w:bCs/>
          <w:i/>
          <w:iCs/>
          <w:color w:val="CC0000"/>
          <w:sz w:val="24"/>
          <w:szCs w:val="24"/>
        </w:rPr>
        <w:t xml:space="preserve">⚠ [A COMPLETAR: Descrever os testes realizados aos endpoints (ex: ferramentas utilizadas — pytest, httpx, Swagger UI — e casos de teste cobertos)]</w:t>
      </w:r>
    </w:p>
    <w:p>
      <w:pPr>
        <w:pStyle w:val="Heading2"/>
        <w:spacing w:after="160" w:before="300"/>
      </w:pPr>
      <w:r>
        <w:rPr>
          <w:rFonts w:ascii="Arial" w:cs="Arial" w:eastAsia="Arial" w:hAnsi="Arial"/>
          <w:b/>
          <w:bCs/>
          <w:sz w:val="28"/>
          <w:szCs w:val="28"/>
        </w:rPr>
        <w:t xml:space="preserve">8.3 Validação de Inputs</w:t>
      </w:r>
    </w:p>
    <w:p>
      <w:pPr>
        <w:spacing w:after="120" w:before="80"/>
      </w:pPr>
      <w:r>
        <w:rPr>
          <w:rFonts w:ascii="Arial" w:cs="Arial" w:eastAsia="Arial" w:hAnsi="Arial"/>
          <w:b/>
          <w:bCs/>
          <w:i/>
          <w:iCs/>
          <w:color w:val="CC0000"/>
          <w:sz w:val="24"/>
          <w:szCs w:val="24"/>
        </w:rPr>
        <w:t xml:space="preserve">⚠ [A COMPLETAR: Descrever como é feita a validação dos schemas Pydantic e que casos de erro foram testados]</w:t>
      </w:r>
    </w:p>
    <w:p>
      <w:pPr>
        <w:pStyle w:val="Heading2"/>
        <w:spacing w:after="160" w:before="300"/>
      </w:pPr>
      <w:r>
        <w:rPr>
          <w:rFonts w:ascii="Arial" w:cs="Arial" w:eastAsia="Arial" w:hAnsi="Arial"/>
          <w:b/>
          <w:bCs/>
          <w:sz w:val="28"/>
          <w:szCs w:val="28"/>
        </w:rPr>
        <w:t xml:space="preserve">8.4 Testes de Lógica de Negócio</w:t>
      </w:r>
    </w:p>
    <w:p>
      <w:pPr>
        <w:spacing w:after="120" w:before="80"/>
      </w:pPr>
      <w:r>
        <w:rPr>
          <w:rFonts w:ascii="Arial" w:cs="Arial" w:eastAsia="Arial" w:hAnsi="Arial"/>
          <w:b/>
          <w:bCs/>
          <w:i/>
          <w:iCs/>
          <w:color w:val="CC0000"/>
          <w:sz w:val="24"/>
          <w:szCs w:val="24"/>
        </w:rPr>
        <w:t xml:space="preserve">⚠ [A COMPLETAR: Descrever testes unitários ou de integração realizados aos serviços (ex: criação de episódio sem utente existente, prescrição com alerta gerado, etc.)]</w:t>
      </w:r>
    </w:p>
    <w:p>
      <w:pPr>
        <w:pStyle w:val="Heading2"/>
        <w:spacing w:after="160" w:before="300"/>
      </w:pPr>
      <w:r>
        <w:rPr>
          <w:rFonts w:ascii="Arial" w:cs="Arial" w:eastAsia="Arial" w:hAnsi="Arial"/>
          <w:b/>
          <w:bCs/>
          <w:sz w:val="28"/>
          <w:szCs w:val="28"/>
        </w:rPr>
        <w:t xml:space="preserve">8.5 Avaliação dos Modelos de IA</w:t>
      </w:r>
    </w:p>
    <w:p>
      <w:pPr>
        <w:spacing w:after="120" w:before="80"/>
      </w:pPr>
      <w:r>
        <w:rPr>
          <w:rFonts w:ascii="Arial" w:cs="Arial" w:eastAsia="Arial" w:hAnsi="Arial"/>
          <w:b/>
          <w:bCs/>
          <w:i/>
          <w:iCs/>
          <w:color w:val="CC0000"/>
          <w:sz w:val="24"/>
          <w:szCs w:val="24"/>
        </w:rPr>
        <w:t xml:space="preserve">⚠ [A COMPLETAR: Inserir métricas de avaliação dos três modelos (MAE/RMSE para regressão, accuracy/F1 para classificação), com tabelas de resultados]</w:t>
      </w:r>
    </w:p>
    <w:p>
      <w:pPr>
        <w:pStyle w:val="Heading2"/>
        <w:spacing w:after="160" w:before="300"/>
      </w:pPr>
      <w:r>
        <w:rPr>
          <w:rFonts w:ascii="Arial" w:cs="Arial" w:eastAsia="Arial" w:hAnsi="Arial"/>
          <w:b/>
          <w:bCs/>
          <w:sz w:val="28"/>
          <w:szCs w:val="28"/>
        </w:rPr>
        <w:t xml:space="preserve">8.6 Dados de Teste</w:t>
      </w:r>
    </w:p>
    <w:p>
      <w:pPr>
        <w:spacing w:after="120" w:before="80"/>
        <w:jc w:val="both"/>
      </w:pPr>
      <w:r>
        <w:rPr>
          <w:rFonts w:ascii="Arial" w:cs="Arial" w:eastAsia="Arial" w:hAnsi="Arial"/>
          <w:sz w:val="24"/>
          <w:szCs w:val="24"/>
        </w:rPr>
        <w:t xml:space="preserve">A base de dados inclui um script de população (backend/SQL/populateDB.sql) com dados simulados que cobrem os principais fluxos operacionais: utentes com alergias e antecedentes, episódios com triagem e atos, prescrições com alertas gerados, e internamentos.</w:t>
      </w:r>
    </w:p>
    <w:p>
      <w:pPr>
        <w:spacing w:after="120" w:before="80"/>
      </w:pPr>
      <w:r>
        <w:rPr>
          <w:rFonts w:ascii="Arial" w:cs="Arial" w:eastAsia="Arial" w:hAnsi="Arial"/>
          <w:b/>
          <w:bCs/>
          <w:i/>
          <w:iCs/>
          <w:color w:val="CC0000"/>
          <w:sz w:val="24"/>
          <w:szCs w:val="24"/>
        </w:rPr>
        <w:t xml:space="preserve">⚠ [A COMPLETAR: Indicar o volume de dados de teste gerados (nº utentes, episódios, atos, prescrições)]</w:t>
      </w:r>
    </w:p>
    <w:p>
      <w:pPr>
        <w:spacing w:after="60" w:before="60"/>
      </w:pPr>
      <w:r>
        <w:t xml:space="preserve"/>
      </w:r>
    </w:p>
    <w:p>
      <w:pPr>
        <w:spacing w:after="0" w:before="0"/>
      </w:pPr>
      <w:r>
        <w:br w:type="page"/>
      </w:r>
    </w:p>
    <w:p>
      <w:pPr>
        <w:pStyle w:val="Heading1"/>
        <w:spacing w:after="200" w:before="400"/>
      </w:pPr>
      <w:r>
        <w:rPr>
          <w:rFonts w:ascii="Arial" w:cs="Arial" w:eastAsia="Arial" w:hAnsi="Arial"/>
          <w:b/>
          <w:bCs/>
          <w:sz w:val="32"/>
          <w:szCs w:val="32"/>
        </w:rPr>
        <w:t xml:space="preserve">9. Conclusões</w:t>
      </w:r>
    </w:p>
    <w:p>
      <w:pPr>
        <w:pStyle w:val="Heading2"/>
        <w:spacing w:after="160" w:before="300"/>
      </w:pPr>
      <w:r>
        <w:rPr>
          <w:rFonts w:ascii="Arial" w:cs="Arial" w:eastAsia="Arial" w:hAnsi="Arial"/>
          <w:b/>
          <w:bCs/>
          <w:sz w:val="28"/>
          <w:szCs w:val="28"/>
        </w:rPr>
        <w:t xml:space="preserve">9.1 Síntese do Trabalho Realizado</w:t>
      </w:r>
    </w:p>
    <w:p>
      <w:pPr>
        <w:spacing w:after="120" w:before="80"/>
        <w:jc w:val="both"/>
      </w:pPr>
      <w:r>
        <w:rPr>
          <w:rFonts w:ascii="Arial" w:cs="Arial" w:eastAsia="Arial" w:hAnsi="Arial"/>
          <w:sz w:val="24"/>
          <w:szCs w:val="24"/>
        </w:rPr>
        <w:t xml:space="preserve">O SIAGUH constitui uma solução digital completa para apoio à gestão de urgências hospitalares, desenvolvida de raiz no âmbito do Projeto Integrador do PRODIGI. O sistema integra um backend robusto em FastAPI com arquitetura em camadas, uma base de dados relacional PostgreSQL com modelo de dados extenso e bem estruturado, uma interface web moderna em React com dashboards diferenciados por perfil, e um microserviço de Inteligência Artificial com três modelos para apoio à decisão clínica.</w:t>
      </w:r>
    </w:p>
    <w:p>
      <w:pPr>
        <w:spacing w:after="120" w:before="80"/>
        <w:jc w:val="both"/>
      </w:pPr>
      <w:r>
        <w:rPr>
          <w:rFonts w:ascii="Arial" w:cs="Arial" w:eastAsia="Arial" w:hAnsi="Arial"/>
          <w:sz w:val="24"/>
          <w:szCs w:val="24"/>
        </w:rPr>
        <w:t xml:space="preserve">Foram cumpridos todos os requisitos funcionais mínimos estabelecidos no enunciado, tendo o grupo ido além do mínimo com a implementação de funcionalidades adicionais como o sistema de alertas automáticos, o log de auditoria, a gestão de alergias e medicação ativa, e o suporte multilingue.</w:t>
      </w:r>
    </w:p>
    <w:p>
      <w:pPr>
        <w:pStyle w:val="Heading2"/>
        <w:spacing w:after="160" w:before="300"/>
      </w:pPr>
      <w:r>
        <w:rPr>
          <w:rFonts w:ascii="Arial" w:cs="Arial" w:eastAsia="Arial" w:hAnsi="Arial"/>
          <w:b/>
          <w:bCs/>
          <w:sz w:val="28"/>
          <w:szCs w:val="28"/>
        </w:rPr>
        <w:t xml:space="preserve">9.2 Principais Desafios</w:t>
      </w:r>
    </w:p>
    <w:p>
      <w:pPr>
        <w:spacing w:after="120" w:before="80"/>
      </w:pPr>
      <w:r>
        <w:rPr>
          <w:rFonts w:ascii="Arial" w:cs="Arial" w:eastAsia="Arial" w:hAnsi="Arial"/>
          <w:b/>
          <w:bCs/>
          <w:i/>
          <w:iCs/>
          <w:color w:val="CC0000"/>
          <w:sz w:val="24"/>
          <w:szCs w:val="24"/>
        </w:rPr>
        <w:t xml:space="preserve">⚠ [A COMPLETAR: Descrever os principais desafios técnicos encontrados e como foram resolvidos (ex: integração IA-backend, RBAC, Docker, etc.)]</w:t>
      </w:r>
    </w:p>
    <w:p>
      <w:pPr>
        <w:pStyle w:val="Heading2"/>
        <w:spacing w:after="160" w:before="300"/>
      </w:pPr>
      <w:r>
        <w:rPr>
          <w:rFonts w:ascii="Arial" w:cs="Arial" w:eastAsia="Arial" w:hAnsi="Arial"/>
          <w:b/>
          <w:bCs/>
          <w:sz w:val="28"/>
          <w:szCs w:val="28"/>
        </w:rPr>
        <w:t xml:space="preserve">9.3 Trabalho Futuro</w:t>
      </w:r>
    </w:p>
    <w:p>
      <w:pPr>
        <w:spacing w:after="120" w:before="80"/>
        <w:jc w:val="both"/>
      </w:pPr>
      <w:r>
        <w:rPr>
          <w:rFonts w:ascii="Arial" w:cs="Arial" w:eastAsia="Arial" w:hAnsi="Arial"/>
          <w:sz w:val="24"/>
          <w:szCs w:val="24"/>
        </w:rPr>
        <w:t xml:space="preserve">O roadmap do projeto prevê as seguintes extensões para versões futuras:</w:t>
      </w:r>
    </w:p>
    <w:p>
      <w:pPr>
        <w:pStyle w:val="ListParagraph"/>
        <w:numPr>
          <w:ilvl w:val="0"/>
          <w:numId w:val="2"/>
        </w:numPr>
        <w:spacing w:after="60" w:before="60"/>
      </w:pPr>
      <w:r>
        <w:rPr>
          <w:rFonts w:ascii="Arial" w:cs="Arial" w:eastAsia="Arial" w:hAnsi="Arial"/>
          <w:sz w:val="24"/>
          <w:szCs w:val="24"/>
        </w:rPr>
        <w:t xml:space="preserve">Desenvolvimento da aplicação Android para mobilidade dos profissionais de saúde;</w:t>
      </w:r>
    </w:p>
    <w:p>
      <w:pPr>
        <w:pStyle w:val="ListParagraph"/>
        <w:numPr>
          <w:ilvl w:val="0"/>
          <w:numId w:val="2"/>
        </w:numPr>
        <w:spacing w:after="60" w:before="60"/>
      </w:pPr>
      <w:r>
        <w:rPr>
          <w:rFonts w:ascii="Arial" w:cs="Arial" w:eastAsia="Arial" w:hAnsi="Arial"/>
          <w:sz w:val="24"/>
          <w:szCs w:val="24"/>
        </w:rPr>
        <w:t xml:space="preserve">Containerização completa e deploy em ambiente cloud;</w:t>
      </w:r>
    </w:p>
    <w:p>
      <w:pPr>
        <w:pStyle w:val="ListParagraph"/>
        <w:numPr>
          <w:ilvl w:val="0"/>
          <w:numId w:val="2"/>
        </w:numPr>
        <w:spacing w:after="60" w:before="60"/>
      </w:pPr>
      <w:r>
        <w:rPr>
          <w:rFonts w:ascii="Arial" w:cs="Arial" w:eastAsia="Arial" w:hAnsi="Arial"/>
          <w:sz w:val="24"/>
          <w:szCs w:val="24"/>
        </w:rPr>
        <w:t xml:space="preserve">Integração de pipeline CI/CD com GitHub Actions;</w:t>
      </w:r>
    </w:p>
    <w:p>
      <w:pPr>
        <w:pStyle w:val="ListParagraph"/>
        <w:numPr>
          <w:ilvl w:val="0"/>
          <w:numId w:val="2"/>
        </w:numPr>
        <w:spacing w:after="60" w:before="60"/>
      </w:pPr>
      <w:r>
        <w:rPr>
          <w:rFonts w:ascii="Arial" w:cs="Arial" w:eastAsia="Arial" w:hAnsi="Arial"/>
          <w:sz w:val="24"/>
          <w:szCs w:val="24"/>
        </w:rPr>
        <w:t xml:space="preserve">Sistema de notificações em tempo real (WebSockets);</w:t>
      </w:r>
    </w:p>
    <w:p>
      <w:pPr>
        <w:pStyle w:val="ListParagraph"/>
        <w:numPr>
          <w:ilvl w:val="0"/>
          <w:numId w:val="2"/>
        </w:numPr>
        <w:spacing w:after="60" w:before="60"/>
      </w:pPr>
      <w:r>
        <w:rPr>
          <w:rFonts w:ascii="Arial" w:cs="Arial" w:eastAsia="Arial" w:hAnsi="Arial"/>
          <w:sz w:val="24"/>
          <w:szCs w:val="24"/>
        </w:rPr>
        <w:t xml:space="preserve">Dashboard analítico avançado com relatórios exportáveis;</w:t>
      </w:r>
    </w:p>
    <w:p>
      <w:pPr>
        <w:pStyle w:val="ListParagraph"/>
        <w:numPr>
          <w:ilvl w:val="0"/>
          <w:numId w:val="2"/>
        </w:numPr>
        <w:spacing w:after="60" w:before="60"/>
      </w:pPr>
      <w:r>
        <w:rPr>
          <w:rFonts w:ascii="Arial" w:cs="Arial" w:eastAsia="Arial" w:hAnsi="Arial"/>
          <w:sz w:val="24"/>
          <w:szCs w:val="24"/>
        </w:rPr>
        <w:t xml:space="preserve">Expansão dos modelos de IA com mais dados reais e modelos mais complexos;</w:t>
      </w:r>
    </w:p>
    <w:p>
      <w:pPr>
        <w:pStyle w:val="ListParagraph"/>
        <w:numPr>
          <w:ilvl w:val="0"/>
          <w:numId w:val="2"/>
        </w:numPr>
        <w:spacing w:after="60" w:before="60"/>
      </w:pPr>
      <w:r>
        <w:rPr>
          <w:rFonts w:ascii="Arial" w:cs="Arial" w:eastAsia="Arial" w:hAnsi="Arial"/>
          <w:sz w:val="24"/>
          <w:szCs w:val="24"/>
        </w:rPr>
        <w:t xml:space="preserve">Integração com dispositivos hospitalares (sensores de sinais vitais).</w:t>
      </w:r>
    </w:p>
    <w:p>
      <w:pPr>
        <w:spacing w:after="60" w:before="60"/>
      </w:pPr>
      <w:r>
        <w:t xml:space="preserve"/>
      </w:r>
    </w:p>
    <w:p>
      <w:pPr>
        <w:pStyle w:val="Heading2"/>
        <w:spacing w:after="160" w:before="300"/>
      </w:pPr>
      <w:r>
        <w:rPr>
          <w:rFonts w:ascii="Arial" w:cs="Arial" w:eastAsia="Arial" w:hAnsi="Arial"/>
          <w:b/>
          <w:bCs/>
          <w:sz w:val="28"/>
          <w:szCs w:val="28"/>
        </w:rPr>
        <w:t xml:space="preserve">9.4 Reflexão Final</w:t>
      </w:r>
    </w:p>
    <w:p>
      <w:pPr>
        <w:spacing w:after="120" w:before="80"/>
      </w:pPr>
      <w:r>
        <w:rPr>
          <w:rFonts w:ascii="Arial" w:cs="Arial" w:eastAsia="Arial" w:hAnsi="Arial"/>
          <w:b/>
          <w:bCs/>
          <w:i/>
          <w:iCs/>
          <w:color w:val="CC0000"/>
          <w:sz w:val="24"/>
          <w:szCs w:val="24"/>
        </w:rPr>
        <w:t xml:space="preserve">⚠ [A COMPLETAR: Breve reflexão do grupo sobre o processo de desenvolvimento, aprendizagens e valor do projeto]</w:t>
      </w:r>
    </w:p>
    <w:p>
      <w:pPr>
        <w:spacing w:after="60" w:before="60"/>
      </w:pPr>
      <w:r>
        <w:t xml:space="preserve"/>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6" w:space="1"/>
      </w:pBdr>
      <w:spacing w:before="120"/>
      <w:jc w:val="center"/>
    </w:pPr>
    <w:r>
      <w:rPr>
        <w:rFonts w:ascii="Arial" w:cs="Arial" w:eastAsia="Arial" w:hAnsi="Arial"/>
        <w:color w:val="666666"/>
        <w:sz w:val="18"/>
        <w:szCs w:val="18"/>
      </w:rPr>
      <w:t xml:space="preserve">Página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de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1"/>
      </w:pBdr>
      <w:spacing w:after="120"/>
      <w:jc w:val="right"/>
    </w:pPr>
    <w:r>
      <w:rPr>
        <w:rFonts w:ascii="Arial" w:cs="Arial" w:eastAsia="Arial" w:hAnsi="Arial"/>
        <w:color w:val="444444"/>
        <w:sz w:val="18"/>
        <w:szCs w:val="18"/>
      </w:rPr>
      <w:t xml:space="preserve">SIAGUH — Relatório Final   |   Grupo 8   |   PRODIGI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4"/>
        <w:szCs w:val="24"/>
      </w:rPr>
    </w:lvl>
    <w:lvl w:ilvl="1" w15:tentative="1">
      <w:start w:val="1"/>
      <w:numFmt w:val="bullet"/>
      <w:lvlText w:val="◦"/>
      <w:lvlJc w:val="left"/>
      <w:pPr>
        <w:ind w:left="1080" w:hanging="360"/>
      </w:pPr>
      <w:rPr>
        <w:rFonts w:ascii="Arial" w:cs="Arial" w:eastAsia="Arial" w:hAnsi="Arial"/>
        <w:sz w:val="24"/>
        <w:szCs w:val="2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4" w:space="1"/>
      </w:pBdr>
      <w:spacing w:after="200" w:before="40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e1b3e7b040f2108bc586078305d31b89190cc2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2026-05-22T21:54:42.988Z</dcterms:created>
  <dcterms:modified xsi:type="dcterms:W3CDTF">2026-05-22T21:54:42.988Z</dcterms:modified>
</cp:coreProperties>
</file>

<file path=docProps/custom.xml><?xml version="1.0" encoding="utf-8"?>
<Properties xmlns="http://schemas.openxmlformats.org/officeDocument/2006/custom-properties" xmlns:vt="http://schemas.openxmlformats.org/officeDocument/2006/docPropsVTypes"/>
</file>