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3E812E9" w14:textId="7792A289" w:rsidR="00D135F5" w:rsidRDefault="009E3386" w:rsidP="00316B64">
      <w:pPr>
        <w:spacing w:before="5280" w:after="60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Documento de Requisitos do </w:t>
      </w:r>
      <w:r w:rsidR="00316B64" w:rsidRPr="00316B64">
        <w:rPr>
          <w:rFonts w:ascii="Arial" w:eastAsia="Arial" w:hAnsi="Arial" w:cs="Arial"/>
          <w:b/>
          <w:bCs/>
          <w:sz w:val="36"/>
          <w:szCs w:val="36"/>
        </w:rPr>
        <w:t>Sistema de Controle de Frequência em Reuniões</w:t>
      </w:r>
      <w:r w:rsidR="00B9298F">
        <w:rPr>
          <w:rFonts w:ascii="Arial" w:eastAsia="Arial" w:hAnsi="Arial" w:cs="Arial"/>
          <w:b/>
          <w:bCs/>
          <w:sz w:val="36"/>
          <w:szCs w:val="36"/>
        </w:rPr>
        <w:br/>
      </w:r>
      <w:r>
        <w:rPr>
          <w:rFonts w:ascii="Arial" w:eastAsia="Arial" w:hAnsi="Arial" w:cs="Arial"/>
          <w:b/>
          <w:sz w:val="28"/>
          <w:szCs w:val="28"/>
        </w:rPr>
        <w:t>Versão 1.</w:t>
      </w:r>
      <w:r w:rsidR="006628DA">
        <w:rPr>
          <w:rFonts w:ascii="Arial" w:eastAsia="Arial" w:hAnsi="Arial" w:cs="Arial"/>
          <w:b/>
          <w:sz w:val="28"/>
          <w:szCs w:val="28"/>
        </w:rPr>
        <w:t>2</w:t>
      </w:r>
    </w:p>
    <w:p w14:paraId="392A4112" w14:textId="7DA58013" w:rsidR="00B9298F" w:rsidRDefault="00B9298F">
      <w:r>
        <w:br w:type="page"/>
      </w:r>
    </w:p>
    <w:p w14:paraId="5345ADCE" w14:textId="77777777" w:rsidR="00D135F5" w:rsidRDefault="009E3386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"/>
        <w:tblW w:w="878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135F5" w14:paraId="36AAF858" w14:textId="77777777">
        <w:tc>
          <w:tcPr>
            <w:tcW w:w="1276" w:type="dxa"/>
            <w:shd w:val="clear" w:color="auto" w:fill="FFFFFF"/>
          </w:tcPr>
          <w:p w14:paraId="33298FBA" w14:textId="77777777" w:rsidR="00D135F5" w:rsidRDefault="009E3386">
            <w:pPr>
              <w:keepLines/>
              <w:widowControl w:val="0"/>
              <w:spacing w:before="60" w:after="6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FFFFFF"/>
          </w:tcPr>
          <w:p w14:paraId="5C7BAEE1" w14:textId="77777777" w:rsidR="00D135F5" w:rsidRDefault="009E3386">
            <w:pPr>
              <w:keepLines/>
              <w:widowControl w:val="0"/>
              <w:spacing w:before="60" w:after="60"/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36" w:type="dxa"/>
            <w:shd w:val="clear" w:color="auto" w:fill="FFFFFF"/>
          </w:tcPr>
          <w:p w14:paraId="0FF0E58D" w14:textId="77777777" w:rsidR="00D135F5" w:rsidRDefault="009E3386">
            <w:pPr>
              <w:keepLines/>
              <w:widowControl w:val="0"/>
              <w:spacing w:before="60" w:after="60"/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5" w:type="dxa"/>
            <w:shd w:val="clear" w:color="auto" w:fill="FFFFFF"/>
          </w:tcPr>
          <w:p w14:paraId="27A316B5" w14:textId="77777777" w:rsidR="00D135F5" w:rsidRDefault="009E3386">
            <w:pPr>
              <w:keepLines/>
              <w:widowControl w:val="0"/>
              <w:spacing w:before="60" w:after="60"/>
              <w:ind w:left="3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D135F5" w14:paraId="3CCB2988" w14:textId="77777777">
        <w:tc>
          <w:tcPr>
            <w:tcW w:w="1276" w:type="dxa"/>
          </w:tcPr>
          <w:p w14:paraId="58061299" w14:textId="77777777" w:rsidR="00D135F5" w:rsidRDefault="009E3386">
            <w:pPr>
              <w:keepLines/>
              <w:widowControl w:val="0"/>
              <w:spacing w:before="60" w:after="60"/>
            </w:pPr>
            <w:r>
              <w:rPr>
                <w:sz w:val="20"/>
                <w:szCs w:val="20"/>
              </w:rPr>
              <w:t>18/06/2016</w:t>
            </w:r>
          </w:p>
        </w:tc>
        <w:tc>
          <w:tcPr>
            <w:tcW w:w="992" w:type="dxa"/>
          </w:tcPr>
          <w:p w14:paraId="7C044E1F" w14:textId="77777777" w:rsidR="00D135F5" w:rsidRDefault="009E3386">
            <w:pPr>
              <w:keepLines/>
              <w:widowControl w:val="0"/>
              <w:spacing w:before="60" w:after="60"/>
              <w:ind w:left="34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536" w:type="dxa"/>
          </w:tcPr>
          <w:p w14:paraId="4C35F399" w14:textId="77777777" w:rsidR="00D135F5" w:rsidRDefault="009E3386">
            <w:pPr>
              <w:keepLines/>
              <w:widowControl w:val="0"/>
              <w:spacing w:before="60" w:after="60"/>
              <w:ind w:left="34"/>
            </w:pPr>
            <w:r>
              <w:rPr>
                <w:sz w:val="20"/>
                <w:szCs w:val="20"/>
              </w:rPr>
              <w:t>Criação do escopo com designação de vários tópicos</w:t>
            </w:r>
          </w:p>
        </w:tc>
        <w:tc>
          <w:tcPr>
            <w:tcW w:w="1985" w:type="dxa"/>
          </w:tcPr>
          <w:p w14:paraId="4CCF03A2" w14:textId="77777777" w:rsidR="00D135F5" w:rsidRDefault="009E3386">
            <w:pPr>
              <w:keepLines/>
              <w:widowControl w:val="0"/>
              <w:spacing w:before="60" w:after="60"/>
              <w:ind w:left="30"/>
            </w:pPr>
            <w:r>
              <w:rPr>
                <w:sz w:val="20"/>
                <w:szCs w:val="20"/>
              </w:rPr>
              <w:t>João Neto Castro</w:t>
            </w:r>
          </w:p>
        </w:tc>
      </w:tr>
      <w:tr w:rsidR="00D135F5" w14:paraId="3A331A8D" w14:textId="77777777">
        <w:tc>
          <w:tcPr>
            <w:tcW w:w="1276" w:type="dxa"/>
          </w:tcPr>
          <w:p w14:paraId="59050B6A" w14:textId="3EFBF650" w:rsidR="00D135F5" w:rsidRPr="000A29EF" w:rsidRDefault="00D135F5">
            <w:pPr>
              <w:keepLines/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193C683" w14:textId="74BE2E1D" w:rsidR="00D135F5" w:rsidRPr="000A29EF" w:rsidRDefault="00D135F5">
            <w:pPr>
              <w:keepLines/>
              <w:widowControl w:val="0"/>
              <w:spacing w:before="60" w:after="60"/>
              <w:ind w:left="34"/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14:paraId="0D3363BD" w14:textId="3550B861" w:rsidR="00D135F5" w:rsidRPr="000A29EF" w:rsidRDefault="00D135F5">
            <w:pPr>
              <w:keepLines/>
              <w:widowControl w:val="0"/>
              <w:spacing w:before="60" w:after="60"/>
              <w:ind w:left="34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0785FC77" w14:textId="40CDE180" w:rsidR="00D135F5" w:rsidRPr="000A29EF" w:rsidRDefault="00D135F5">
            <w:pPr>
              <w:keepLines/>
              <w:widowControl w:val="0"/>
              <w:spacing w:before="60" w:after="60"/>
              <w:ind w:left="30"/>
              <w:rPr>
                <w:sz w:val="20"/>
                <w:szCs w:val="20"/>
              </w:rPr>
            </w:pPr>
          </w:p>
        </w:tc>
      </w:tr>
      <w:tr w:rsidR="006628DA" w14:paraId="59096F59" w14:textId="77777777">
        <w:tc>
          <w:tcPr>
            <w:tcW w:w="1276" w:type="dxa"/>
          </w:tcPr>
          <w:p w14:paraId="558E6B56" w14:textId="1D6609D9" w:rsidR="006628DA" w:rsidRDefault="006628DA">
            <w:pPr>
              <w:keepLines/>
              <w:widowControl w:val="0"/>
              <w:spacing w:before="60" w:after="60"/>
            </w:pPr>
            <w:r w:rsidRPr="000A29EF">
              <w:rPr>
                <w:sz w:val="20"/>
                <w:szCs w:val="20"/>
              </w:rPr>
              <w:t>01/09/2016</w:t>
            </w:r>
          </w:p>
        </w:tc>
        <w:tc>
          <w:tcPr>
            <w:tcW w:w="992" w:type="dxa"/>
          </w:tcPr>
          <w:p w14:paraId="53B8B375" w14:textId="0E54095A" w:rsidR="006628DA" w:rsidRDefault="006628DA">
            <w:pPr>
              <w:keepLines/>
              <w:widowControl w:val="0"/>
              <w:spacing w:before="60" w:after="60"/>
              <w:ind w:left="34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4536" w:type="dxa"/>
          </w:tcPr>
          <w:p w14:paraId="6FC97AF3" w14:textId="55CB2101" w:rsidR="006628DA" w:rsidRDefault="006628DA">
            <w:pPr>
              <w:keepLines/>
              <w:widowControl w:val="0"/>
              <w:spacing w:before="60" w:after="60"/>
              <w:ind w:left="34"/>
            </w:pPr>
            <w:r>
              <w:rPr>
                <w:sz w:val="20"/>
                <w:szCs w:val="20"/>
              </w:rPr>
              <w:t>Primeira revisão, com sugestões de novos requisitos funcionais e não-funcionais, remoção e alterações que devem ainda ser finalizadas.</w:t>
            </w:r>
          </w:p>
        </w:tc>
        <w:tc>
          <w:tcPr>
            <w:tcW w:w="1985" w:type="dxa"/>
          </w:tcPr>
          <w:p w14:paraId="1F7EA840" w14:textId="6CBDF602" w:rsidR="006628DA" w:rsidRDefault="006628DA">
            <w:pPr>
              <w:keepLines/>
              <w:widowControl w:val="0"/>
              <w:spacing w:before="60" w:after="60"/>
              <w:ind w:left="30"/>
            </w:pPr>
            <w:r>
              <w:rPr>
                <w:sz w:val="20"/>
                <w:szCs w:val="20"/>
              </w:rPr>
              <w:t>Clodoaldo Brasilino Leite Neto</w:t>
            </w:r>
          </w:p>
        </w:tc>
      </w:tr>
      <w:tr w:rsidR="006628DA" w14:paraId="20C1F976" w14:textId="77777777">
        <w:tc>
          <w:tcPr>
            <w:tcW w:w="1276" w:type="dxa"/>
          </w:tcPr>
          <w:p w14:paraId="5A0189D7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0811D526" w14:textId="136BED2F" w:rsidR="006628DA" w:rsidRDefault="006628DA" w:rsidP="00554893">
            <w:pPr>
              <w:keepLines/>
              <w:widowControl w:val="0"/>
              <w:spacing w:before="60" w:after="60"/>
            </w:pPr>
          </w:p>
        </w:tc>
        <w:tc>
          <w:tcPr>
            <w:tcW w:w="4536" w:type="dxa"/>
          </w:tcPr>
          <w:p w14:paraId="2F2AD6B1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197B0D82" w14:textId="77777777" w:rsidR="006628DA" w:rsidRDefault="006628DA">
            <w:pPr>
              <w:keepLines/>
              <w:widowControl w:val="0"/>
              <w:spacing w:before="60" w:after="60"/>
              <w:ind w:left="42"/>
            </w:pPr>
          </w:p>
        </w:tc>
      </w:tr>
      <w:tr w:rsidR="006628DA" w14:paraId="4E0B9779" w14:textId="77777777">
        <w:tc>
          <w:tcPr>
            <w:tcW w:w="1276" w:type="dxa"/>
          </w:tcPr>
          <w:p w14:paraId="4C8BF769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309F654A" w14:textId="77777777" w:rsidR="006628DA" w:rsidRDefault="006628DA">
            <w:pPr>
              <w:keepLines/>
              <w:widowControl w:val="0"/>
              <w:spacing w:before="60" w:after="60"/>
              <w:ind w:left="41"/>
            </w:pPr>
          </w:p>
        </w:tc>
        <w:tc>
          <w:tcPr>
            <w:tcW w:w="4536" w:type="dxa"/>
          </w:tcPr>
          <w:p w14:paraId="6DFDA22B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3643471B" w14:textId="77777777" w:rsidR="006628DA" w:rsidRDefault="006628DA">
            <w:pPr>
              <w:keepLines/>
              <w:widowControl w:val="0"/>
              <w:spacing w:before="60" w:after="60"/>
              <w:ind w:left="42"/>
            </w:pPr>
          </w:p>
        </w:tc>
      </w:tr>
      <w:tr w:rsidR="006628DA" w14:paraId="6484961E" w14:textId="77777777">
        <w:tc>
          <w:tcPr>
            <w:tcW w:w="1276" w:type="dxa"/>
          </w:tcPr>
          <w:p w14:paraId="2DBECD6E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0BDBD1F3" w14:textId="77777777" w:rsidR="006628DA" w:rsidRDefault="006628DA">
            <w:pPr>
              <w:keepLines/>
              <w:widowControl w:val="0"/>
              <w:spacing w:before="60" w:after="60"/>
              <w:ind w:left="41"/>
            </w:pPr>
          </w:p>
        </w:tc>
        <w:tc>
          <w:tcPr>
            <w:tcW w:w="4536" w:type="dxa"/>
          </w:tcPr>
          <w:p w14:paraId="0B121AB7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5097A43D" w14:textId="77777777" w:rsidR="006628DA" w:rsidRDefault="006628DA">
            <w:pPr>
              <w:keepLines/>
              <w:widowControl w:val="0"/>
              <w:spacing w:before="60" w:after="60"/>
              <w:ind w:left="42"/>
            </w:pPr>
          </w:p>
        </w:tc>
      </w:tr>
      <w:tr w:rsidR="006628DA" w14:paraId="11477EDD" w14:textId="77777777">
        <w:tc>
          <w:tcPr>
            <w:tcW w:w="1276" w:type="dxa"/>
          </w:tcPr>
          <w:p w14:paraId="4D7FF48F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40D5EEDC" w14:textId="77777777" w:rsidR="006628DA" w:rsidRDefault="006628DA">
            <w:pPr>
              <w:keepLines/>
              <w:widowControl w:val="0"/>
              <w:spacing w:before="60" w:after="60"/>
              <w:ind w:left="41"/>
            </w:pPr>
          </w:p>
        </w:tc>
        <w:tc>
          <w:tcPr>
            <w:tcW w:w="4536" w:type="dxa"/>
          </w:tcPr>
          <w:p w14:paraId="6A3950C0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33DBC5FE" w14:textId="77777777" w:rsidR="006628DA" w:rsidRDefault="006628DA">
            <w:pPr>
              <w:keepLines/>
              <w:widowControl w:val="0"/>
              <w:spacing w:before="60" w:after="60"/>
              <w:ind w:left="42"/>
            </w:pPr>
          </w:p>
        </w:tc>
      </w:tr>
      <w:tr w:rsidR="006628DA" w14:paraId="77E7B636" w14:textId="77777777">
        <w:tc>
          <w:tcPr>
            <w:tcW w:w="1276" w:type="dxa"/>
          </w:tcPr>
          <w:p w14:paraId="7EDA92BD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223C4E2E" w14:textId="77777777" w:rsidR="006628DA" w:rsidRDefault="006628DA">
            <w:pPr>
              <w:keepLines/>
              <w:widowControl w:val="0"/>
              <w:spacing w:before="60" w:after="60"/>
              <w:ind w:left="41"/>
            </w:pPr>
          </w:p>
        </w:tc>
        <w:tc>
          <w:tcPr>
            <w:tcW w:w="4536" w:type="dxa"/>
          </w:tcPr>
          <w:p w14:paraId="7E8FF560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73C56CB1" w14:textId="77777777" w:rsidR="006628DA" w:rsidRDefault="006628DA">
            <w:pPr>
              <w:keepLines/>
              <w:widowControl w:val="0"/>
              <w:spacing w:before="60" w:after="60"/>
            </w:pPr>
          </w:p>
        </w:tc>
      </w:tr>
      <w:tr w:rsidR="006628DA" w14:paraId="2EDA0D6C" w14:textId="77777777">
        <w:tc>
          <w:tcPr>
            <w:tcW w:w="1276" w:type="dxa"/>
          </w:tcPr>
          <w:p w14:paraId="0F4635D3" w14:textId="77777777" w:rsidR="006628DA" w:rsidRDefault="006628DA">
            <w:pPr>
              <w:keepLines/>
              <w:widowControl w:val="0"/>
              <w:spacing w:before="60" w:after="60"/>
            </w:pPr>
          </w:p>
        </w:tc>
        <w:tc>
          <w:tcPr>
            <w:tcW w:w="992" w:type="dxa"/>
          </w:tcPr>
          <w:p w14:paraId="138B8B0A" w14:textId="77777777" w:rsidR="006628DA" w:rsidRDefault="006628DA">
            <w:pPr>
              <w:keepLines/>
              <w:widowControl w:val="0"/>
              <w:spacing w:before="60" w:after="60"/>
              <w:ind w:left="41"/>
            </w:pPr>
          </w:p>
        </w:tc>
        <w:tc>
          <w:tcPr>
            <w:tcW w:w="4536" w:type="dxa"/>
          </w:tcPr>
          <w:p w14:paraId="6B61B8A0" w14:textId="77777777" w:rsidR="006628DA" w:rsidRDefault="006628DA">
            <w:pPr>
              <w:keepLines/>
              <w:widowControl w:val="0"/>
              <w:spacing w:before="60" w:after="60"/>
              <w:ind w:left="18"/>
            </w:pPr>
          </w:p>
        </w:tc>
        <w:tc>
          <w:tcPr>
            <w:tcW w:w="1985" w:type="dxa"/>
          </w:tcPr>
          <w:p w14:paraId="1EF4C298" w14:textId="77777777" w:rsidR="006628DA" w:rsidRDefault="006628DA">
            <w:pPr>
              <w:keepLines/>
              <w:widowControl w:val="0"/>
              <w:spacing w:before="60" w:after="60"/>
              <w:ind w:left="42"/>
            </w:pPr>
          </w:p>
        </w:tc>
      </w:tr>
    </w:tbl>
    <w:p w14:paraId="7E41B7A8" w14:textId="77777777" w:rsidR="00D135F5" w:rsidRDefault="00D135F5"/>
    <w:p w14:paraId="3D369502" w14:textId="074DC7E2" w:rsidR="00D135F5" w:rsidRDefault="00F66001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id w:val="101233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C5BE4F" w14:textId="3B45514C" w:rsidR="002C51C9" w:rsidRPr="002C51C9" w:rsidRDefault="002C51C9">
          <w:pPr>
            <w:pStyle w:val="TOCHeading"/>
            <w:rPr>
              <w:rFonts w:ascii="Arial" w:hAnsi="Arial" w:cs="Arial"/>
            </w:rPr>
          </w:pPr>
          <w:r w:rsidRPr="002C51C9">
            <w:rPr>
              <w:rFonts w:ascii="Arial" w:hAnsi="Arial" w:cs="Arial"/>
            </w:rPr>
            <w:t>Conteúdo</w:t>
          </w:r>
        </w:p>
        <w:p w14:paraId="15585259" w14:textId="0CF61AAC" w:rsidR="0072224F" w:rsidRDefault="002C51C9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1893720" w:history="1">
            <w:r w:rsidR="0072224F" w:rsidRPr="006C60D2">
              <w:rPr>
                <w:rStyle w:val="Hyperlink"/>
                <w:noProof/>
              </w:rPr>
              <w:t>1.</w:t>
            </w:r>
            <w:r w:rsidR="0072224F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72224F" w:rsidRPr="006C60D2">
              <w:rPr>
                <w:rStyle w:val="Hyperlink"/>
                <w:rFonts w:eastAsia="Arial"/>
                <w:noProof/>
              </w:rPr>
              <w:t>Introdução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_Toc471893720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72224F">
              <w:rPr>
                <w:noProof/>
                <w:webHidden/>
              </w:rPr>
              <w:t>4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785BD3CE" w14:textId="7E061A72" w:rsidR="0072224F" w:rsidRDefault="0072224F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1893721" w:history="1">
            <w:r w:rsidRPr="006C60D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6C60D2">
              <w:rPr>
                <w:rStyle w:val="Hyperlink"/>
                <w:rFonts w:eastAsia="Arial"/>
                <w:noProof/>
              </w:rPr>
              <w:t>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7DDE" w14:textId="7CECDFED" w:rsidR="0072224F" w:rsidRDefault="0072224F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1893722" w:history="1">
            <w:r w:rsidRPr="006C60D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6C60D2">
              <w:rPr>
                <w:rStyle w:val="Hyperlink"/>
                <w:rFonts w:eastAsia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AD8D" w14:textId="2809A517" w:rsidR="0072224F" w:rsidRDefault="0072224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471893723" w:history="1">
            <w:r w:rsidRPr="006C60D2">
              <w:rPr>
                <w:rStyle w:val="Hyperlink"/>
                <w:rFonts w:eastAsia="Arial"/>
                <w:noProof/>
              </w:rPr>
              <w:t>Abrangência e sistemas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D676" w14:textId="33A9CA04" w:rsidR="0072224F" w:rsidRDefault="0072224F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1893724" w:history="1">
            <w:r w:rsidRPr="006C60D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6C60D2">
              <w:rPr>
                <w:rStyle w:val="Hyperlink"/>
                <w:rFonts w:eastAsia="Arial"/>
                <w:noProof/>
              </w:rPr>
              <w:t>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3758" w14:textId="31BF4A8A" w:rsidR="0072224F" w:rsidRDefault="0072224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471893725" w:history="1">
            <w:r w:rsidRPr="006C60D2">
              <w:rPr>
                <w:rStyle w:val="Hyperlink"/>
                <w:rFonts w:eastAsia="Arial"/>
                <w:noProof/>
              </w:rPr>
              <w:t>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19F0" w14:textId="40E683EA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26" w:history="1">
            <w:r w:rsidRPr="006C60D2">
              <w:rPr>
                <w:rStyle w:val="Hyperlink"/>
                <w:noProof/>
              </w:rPr>
              <w:t>[RF001] Criar Usuário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E67B" w14:textId="4D845F52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27" w:history="1">
            <w:r w:rsidRPr="006C60D2">
              <w:rPr>
                <w:rStyle w:val="Hyperlink"/>
                <w:noProof/>
              </w:rPr>
              <w:t>[RF002] Autenticar-se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AB71" w14:textId="5495C6E3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28" w:history="1">
            <w:r w:rsidRPr="006C60D2">
              <w:rPr>
                <w:rStyle w:val="Hyperlink"/>
                <w:noProof/>
              </w:rPr>
              <w:t>[RF003] Alterar usuário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CEB6" w14:textId="3064841C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29" w:history="1">
            <w:r w:rsidRPr="006C60D2">
              <w:rPr>
                <w:rStyle w:val="Hyperlink"/>
                <w:noProof/>
              </w:rPr>
              <w:t>[RF004]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12F5" w14:textId="3481BAE5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0" w:history="1">
            <w:r w:rsidRPr="006C60D2">
              <w:rPr>
                <w:rStyle w:val="Hyperlink"/>
                <w:noProof/>
              </w:rPr>
              <w:t>[RF005] Cadastrar justificativas de faltas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F7C7" w14:textId="2CA7FB88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1" w:history="1">
            <w:r w:rsidRPr="006C60D2">
              <w:rPr>
                <w:rStyle w:val="Hyperlink"/>
                <w:noProof/>
              </w:rPr>
              <w:t>[RF006] Desativar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5EAA" w14:textId="449DA176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2" w:history="1">
            <w:r w:rsidRPr="006C60D2">
              <w:rPr>
                <w:rStyle w:val="Hyperlink"/>
                <w:noProof/>
              </w:rPr>
              <w:t>[RF007] Visualizar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83A4" w14:textId="0DAA71A2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3" w:history="1">
            <w:r w:rsidRPr="006C60D2">
              <w:rPr>
                <w:rStyle w:val="Hyperlink"/>
                <w:noProof/>
              </w:rPr>
              <w:t>[RF008] Gerar identificação única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E2EC" w14:textId="3213417F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4" w:history="1">
            <w:r w:rsidRPr="006C60D2">
              <w:rPr>
                <w:rStyle w:val="Hyperlink"/>
                <w:noProof/>
              </w:rPr>
              <w:t>[RF009] Registrar presença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685A" w14:textId="347D61B0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5" w:history="1">
            <w:r w:rsidRPr="006C60D2">
              <w:rPr>
                <w:rStyle w:val="Hyperlink"/>
                <w:noProof/>
              </w:rPr>
              <w:t>[RF010] Cadastrar reunião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35C3" w14:textId="45B5DA18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6" w:history="1">
            <w:r w:rsidRPr="006C60D2">
              <w:rPr>
                <w:rStyle w:val="Hyperlink"/>
                <w:noProof/>
              </w:rPr>
              <w:t>[RF011] Cancelar reunião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576D" w14:textId="4602100A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7" w:history="1">
            <w:r w:rsidRPr="006C60D2">
              <w:rPr>
                <w:rStyle w:val="Hyperlink"/>
                <w:noProof/>
              </w:rPr>
              <w:t>[RF012] Visualizar reunião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C56B" w14:textId="1A0629C2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8" w:history="1">
            <w:r w:rsidRPr="006C60D2">
              <w:rPr>
                <w:rStyle w:val="Hyperlink"/>
                <w:noProof/>
              </w:rPr>
              <w:t>[RF013] Gerar relatório da reunião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6507" w14:textId="1F732097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39" w:history="1">
            <w:r w:rsidRPr="006C60D2">
              <w:rPr>
                <w:rStyle w:val="Hyperlink"/>
                <w:noProof/>
              </w:rPr>
              <w:t>[RF014] Lembrar usuários sobre reuniões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7823" w14:textId="13AFC282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0" w:history="1">
            <w:r w:rsidRPr="006C60D2">
              <w:rPr>
                <w:rStyle w:val="Hyperlink"/>
                <w:noProof/>
              </w:rPr>
              <w:t>[RF015] Iniciar reunião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B233" w14:textId="2B8C9ACA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1" w:history="1">
            <w:r w:rsidRPr="006C60D2">
              <w:rPr>
                <w:rStyle w:val="Hyperlink"/>
                <w:noProof/>
              </w:rPr>
              <w:t>[RF016] Finalizar reunião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4669" w14:textId="692B9906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2" w:history="1">
            <w:r w:rsidRPr="006C60D2">
              <w:rPr>
                <w:rStyle w:val="Hyperlink"/>
                <w:noProof/>
              </w:rPr>
              <w:t>[RF017] Imprimir identificação única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1BF6" w14:textId="31CF3DE3" w:rsidR="0072224F" w:rsidRDefault="0072224F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71893743" w:history="1">
            <w:r w:rsidRPr="006C60D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6C60D2">
              <w:rPr>
                <w:rStyle w:val="Hyperlink"/>
                <w:rFonts w:eastAsia="Arial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82D7" w14:textId="1B731446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4" w:history="1">
            <w:r w:rsidRPr="006C60D2">
              <w:rPr>
                <w:rStyle w:val="Hyperlink"/>
                <w:noProof/>
              </w:rPr>
              <w:t>Formato dos arquivos de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16BF" w14:textId="20226DDA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5" w:history="1">
            <w:r w:rsidRPr="006C60D2">
              <w:rPr>
                <w:rStyle w:val="Hyperlink"/>
                <w:noProof/>
              </w:rPr>
              <w:t>Identificação única via QR-Code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7068" w14:textId="30C907E0" w:rsidR="0072224F" w:rsidRDefault="0072224F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93746" w:history="1">
            <w:r w:rsidRPr="006C60D2">
              <w:rPr>
                <w:rStyle w:val="Hyperlink"/>
                <w:noProof/>
              </w:rPr>
              <w:t>Impressões preparadas para preto e branco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8A13" w14:textId="667E4635" w:rsidR="002C51C9" w:rsidRPr="00335DC1" w:rsidRDefault="002C51C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A5F568" w14:textId="77777777" w:rsidR="00D135F5" w:rsidRDefault="009E3386" w:rsidP="001A4AAD">
      <w:pPr>
        <w:pStyle w:val="Heading1"/>
      </w:pPr>
      <w:bookmarkStart w:id="0" w:name="_gjdgxs" w:colFirst="0" w:colLast="0"/>
      <w:bookmarkStart w:id="1" w:name="_Toc471893720"/>
      <w:bookmarkEnd w:id="0"/>
      <w:r>
        <w:rPr>
          <w:rFonts w:eastAsia="Arial"/>
        </w:rPr>
        <w:lastRenderedPageBreak/>
        <w:t>Introdução</w:t>
      </w:r>
      <w:bookmarkEnd w:id="1"/>
    </w:p>
    <w:p w14:paraId="25C449BC" w14:textId="1BD52F13" w:rsidR="00D135F5" w:rsidRDefault="009E3386">
      <w:pPr>
        <w:ind w:firstLine="708"/>
        <w:jc w:val="both"/>
      </w:pPr>
      <w:bookmarkStart w:id="2" w:name="_30j0zll" w:colFirst="0" w:colLast="0"/>
      <w:bookmarkEnd w:id="2"/>
      <w:r>
        <w:t xml:space="preserve">Este documento especifica os requisitos do </w:t>
      </w:r>
      <w:r w:rsidR="00F66001">
        <w:rPr>
          <w:i/>
        </w:rPr>
        <w:t>S</w:t>
      </w:r>
      <w:r w:rsidRPr="00F66001">
        <w:rPr>
          <w:i/>
        </w:rPr>
        <w:t>istema de</w:t>
      </w:r>
      <w:r>
        <w:t xml:space="preserve"> </w:t>
      </w:r>
      <w:r w:rsidR="00F66001">
        <w:rPr>
          <w:i/>
        </w:rPr>
        <w:t>g</w:t>
      </w:r>
      <w:r>
        <w:rPr>
          <w:i/>
        </w:rPr>
        <w:t>erenciamento de reuniões do Instituto Federal De Educação, Ciência e Tecnologia do Campus Parnaíba</w:t>
      </w:r>
      <w:r>
        <w:t>, fornecendo aos desenvolvedores as informações necessárias para o projeto e implementações futuras, assim como para a realização dos testes e homologação do sistema.</w:t>
      </w:r>
    </w:p>
    <w:p w14:paraId="764D788D" w14:textId="77777777" w:rsidR="00D135F5" w:rsidRDefault="009E3386" w:rsidP="001A4AAD">
      <w:pPr>
        <w:pStyle w:val="Heading1"/>
      </w:pPr>
      <w:bookmarkStart w:id="3" w:name="_Toc471893721"/>
      <w:r>
        <w:rPr>
          <w:rFonts w:eastAsia="Arial"/>
        </w:rPr>
        <w:t>Visão geral do documento</w:t>
      </w:r>
      <w:bookmarkEnd w:id="3"/>
    </w:p>
    <w:p w14:paraId="1516AF76" w14:textId="77777777" w:rsidR="00D135F5" w:rsidRDefault="009E3386">
      <w:pPr>
        <w:ind w:firstLine="708"/>
        <w:jc w:val="both"/>
      </w:pPr>
      <w:r>
        <w:t>Além desta seção introdutória, as seções seguintes estão organizadas como descrito abaixo.</w:t>
      </w:r>
    </w:p>
    <w:p w14:paraId="22560D9F" w14:textId="085C79AA" w:rsidR="00D135F5" w:rsidRDefault="009E3386">
      <w:pPr>
        <w:spacing w:before="60" w:after="60"/>
        <w:jc w:val="both"/>
      </w:pPr>
      <w:r>
        <w:rPr>
          <w:b/>
        </w:rPr>
        <w:t xml:space="preserve">Seção </w:t>
      </w:r>
      <w:r w:rsidR="00D70779">
        <w:rPr>
          <w:b/>
        </w:rPr>
        <w:t>3</w:t>
      </w:r>
      <w:r>
        <w:rPr>
          <w:b/>
        </w:rPr>
        <w:t xml:space="preserve"> – Descrição geral do sistema</w:t>
      </w:r>
      <w:r>
        <w:t>: apresenta uma visão geral do sistema, caracterizando qual é o seu escopo e descrevendo seus usuários.</w:t>
      </w:r>
    </w:p>
    <w:p w14:paraId="5A5558BD" w14:textId="3D47C3DA" w:rsidR="00D135F5" w:rsidRDefault="009E3386">
      <w:pPr>
        <w:spacing w:before="60" w:after="60"/>
        <w:jc w:val="both"/>
      </w:pPr>
      <w:r>
        <w:rPr>
          <w:b/>
        </w:rPr>
        <w:t xml:space="preserve">Seção </w:t>
      </w:r>
      <w:r w:rsidR="00D70779">
        <w:rPr>
          <w:b/>
        </w:rPr>
        <w:t>4</w:t>
      </w:r>
      <w:r>
        <w:rPr>
          <w:b/>
        </w:rPr>
        <w:t xml:space="preserve"> – Requisitos funcionais (casos de uso)</w:t>
      </w:r>
      <w:r>
        <w:t xml:space="preserve">: especifica todos os casos de uso do sistema, descrevendo os fluxos de eventos, prioridades, atores, entradas e saídas de cada caso de uso a ser implementado. </w:t>
      </w:r>
    </w:p>
    <w:p w14:paraId="173A2B8C" w14:textId="5114DD68" w:rsidR="00D135F5" w:rsidRDefault="009E3386">
      <w:pPr>
        <w:spacing w:before="60" w:after="60"/>
        <w:jc w:val="both"/>
      </w:pPr>
      <w:bookmarkStart w:id="4" w:name="_1fob9te" w:colFirst="0" w:colLast="0"/>
      <w:bookmarkEnd w:id="4"/>
      <w:r>
        <w:rPr>
          <w:b/>
        </w:rPr>
        <w:t xml:space="preserve">Seção </w:t>
      </w:r>
      <w:r w:rsidR="00D70779">
        <w:rPr>
          <w:b/>
        </w:rPr>
        <w:t>5</w:t>
      </w:r>
      <w:r>
        <w:rPr>
          <w:b/>
        </w:rPr>
        <w:t xml:space="preserve"> –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14:paraId="10DFB869" w14:textId="77777777" w:rsidR="00F66001" w:rsidRDefault="00F6600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65CF9A4F" w14:textId="5C7BB51B" w:rsidR="00D135F5" w:rsidRDefault="009E3386" w:rsidP="001A4AAD">
      <w:pPr>
        <w:pStyle w:val="Heading1"/>
      </w:pPr>
      <w:bookmarkStart w:id="5" w:name="_Toc471893722"/>
      <w:r>
        <w:rPr>
          <w:rFonts w:eastAsia="Arial"/>
        </w:rPr>
        <w:lastRenderedPageBreak/>
        <w:t>Descrição geral do sistema</w:t>
      </w:r>
      <w:bookmarkEnd w:id="5"/>
    </w:p>
    <w:p w14:paraId="685FABFA" w14:textId="77777777" w:rsidR="00D135F5" w:rsidRDefault="009E3386" w:rsidP="001A4AAD">
      <w:pPr>
        <w:pStyle w:val="Heading2"/>
      </w:pPr>
      <w:bookmarkStart w:id="6" w:name="_3dy6vkm" w:colFirst="0" w:colLast="0"/>
      <w:bookmarkStart w:id="7" w:name="_Toc471893723"/>
      <w:bookmarkEnd w:id="6"/>
      <w:r>
        <w:rPr>
          <w:rFonts w:eastAsia="Arial"/>
        </w:rPr>
        <w:t>Abrangência e sistemas relacionados</w:t>
      </w:r>
      <w:bookmarkEnd w:id="7"/>
    </w:p>
    <w:p w14:paraId="39558983" w14:textId="3DA5486A" w:rsidR="00D135F5" w:rsidRDefault="009E3386">
      <w:pPr>
        <w:ind w:firstLine="720"/>
        <w:jc w:val="both"/>
      </w:pPr>
      <w:r>
        <w:t xml:space="preserve">O </w:t>
      </w:r>
      <w:r w:rsidR="00F66001">
        <w:rPr>
          <w:i/>
        </w:rPr>
        <w:t>S</w:t>
      </w:r>
      <w:r w:rsidRPr="00F66001">
        <w:rPr>
          <w:i/>
        </w:rPr>
        <w:t>istema de</w:t>
      </w:r>
      <w:r>
        <w:t xml:space="preserve"> </w:t>
      </w:r>
      <w:r w:rsidR="00F66001">
        <w:rPr>
          <w:i/>
        </w:rPr>
        <w:t>g</w:t>
      </w:r>
      <w:r>
        <w:rPr>
          <w:i/>
        </w:rPr>
        <w:t xml:space="preserve">erenciamento de reuniões </w:t>
      </w:r>
      <w:r>
        <w:t>é um software que tem como principal objetivo facilitar o gerenciamento de reuniões efetuadas no próprio Campus. Utilizando a ferramenta, as reuniões marcadas pelos funcionários ganham um padrão.</w:t>
      </w:r>
    </w:p>
    <w:p w14:paraId="21892B73" w14:textId="2434B96E" w:rsidR="00D135F5" w:rsidRDefault="009E3386">
      <w:pPr>
        <w:jc w:val="both"/>
      </w:pPr>
      <w:r>
        <w:tab/>
        <w:t xml:space="preserve">O software registra os funcionários e permite as opções de </w:t>
      </w:r>
      <w:r w:rsidR="00F66001">
        <w:t xml:space="preserve">criar, </w:t>
      </w:r>
      <w:r>
        <w:t>ver e gerar relatório d</w:t>
      </w:r>
      <w:r w:rsidR="00F66001">
        <w:t>e</w:t>
      </w:r>
      <w:r>
        <w:t xml:space="preserve"> reuni</w:t>
      </w:r>
      <w:r w:rsidR="00F66001">
        <w:t>ões</w:t>
      </w:r>
      <w:r>
        <w:t xml:space="preserve"> para os usuários. Depois de marcada a reunião, o software notifica todos os convocados/convidados sobre </w:t>
      </w:r>
      <w:r w:rsidR="00D8332D">
        <w:t>esta</w:t>
      </w:r>
      <w:r>
        <w:t xml:space="preserve"> e no dia marca presença de cada convocado/convidado.</w:t>
      </w:r>
    </w:p>
    <w:p w14:paraId="2654B1D9" w14:textId="166A9040" w:rsidR="00D135F5" w:rsidRDefault="009E3386">
      <w:pPr>
        <w:jc w:val="both"/>
      </w:pPr>
      <w:bookmarkStart w:id="8" w:name="_nsndklwdjm3x" w:colFirst="0" w:colLast="0"/>
      <w:bookmarkEnd w:id="8"/>
      <w:r>
        <w:tab/>
        <w:t>Os usuários podem ser adicionados ou removidos de acordo com a necessidade do campus; enquanto nas reuniõ</w:t>
      </w:r>
      <w:r w:rsidR="00D8332D">
        <w:t>e</w:t>
      </w:r>
      <w:r>
        <w:t xml:space="preserve">s podem ter faltas não-justificadas, faltas justificadas e presenças. Além disso, pode-se ver os relatórios das reuniões e </w:t>
      </w:r>
      <w:r w:rsidR="00D8332D">
        <w:rPr>
          <w:b/>
        </w:rPr>
        <w:t>gerar versões para impressão</w:t>
      </w:r>
      <w:r>
        <w:t>.</w:t>
      </w:r>
    </w:p>
    <w:p w14:paraId="1A3787DC" w14:textId="47349690" w:rsidR="00D135F5" w:rsidRDefault="009E3386">
      <w:pPr>
        <w:jc w:val="both"/>
      </w:pPr>
      <w:bookmarkStart w:id="9" w:name="_1t3h5sf" w:colFirst="0" w:colLast="0"/>
      <w:bookmarkEnd w:id="9"/>
      <w:r>
        <w:tab/>
        <w:t>Quando um convocado/convidado falta uma reunião, o software avisa ao mesmo para se just</w:t>
      </w:r>
      <w:r w:rsidR="002F5BB1">
        <w:t>ificar, sendo que a justificativa</w:t>
      </w:r>
      <w:r>
        <w:t xml:space="preserve"> será automaticamente enviada para o setor responsável no qual lidarão adequadamente de acordo com a situação.</w:t>
      </w:r>
    </w:p>
    <w:p w14:paraId="5F63B4F9" w14:textId="77777777" w:rsidR="00D135F5" w:rsidRDefault="00D135F5">
      <w:pPr>
        <w:keepNext/>
        <w:spacing w:before="240" w:after="120"/>
        <w:ind w:left="431" w:hanging="431"/>
        <w:jc w:val="both"/>
      </w:pPr>
    </w:p>
    <w:p w14:paraId="0F229B30" w14:textId="77777777" w:rsidR="00D135F5" w:rsidRDefault="009E3386">
      <w:r>
        <w:br w:type="page"/>
      </w:r>
    </w:p>
    <w:p w14:paraId="3DA8350A" w14:textId="77777777" w:rsidR="00D135F5" w:rsidRDefault="00D135F5">
      <w:pPr>
        <w:keepNext/>
        <w:spacing w:before="240" w:after="120"/>
        <w:ind w:left="431" w:hanging="431"/>
        <w:jc w:val="both"/>
      </w:pPr>
    </w:p>
    <w:p w14:paraId="790787BD" w14:textId="77777777" w:rsidR="00D135F5" w:rsidRDefault="009E3386" w:rsidP="001A4AAD">
      <w:pPr>
        <w:pStyle w:val="Heading1"/>
      </w:pPr>
      <w:bookmarkStart w:id="10" w:name="_Toc471893724"/>
      <w:r>
        <w:rPr>
          <w:rFonts w:eastAsia="Arial"/>
        </w:rPr>
        <w:t>Requisitos funcionais (casos de uso)</w:t>
      </w:r>
      <w:bookmarkEnd w:id="10"/>
    </w:p>
    <w:p w14:paraId="30EF45F6" w14:textId="77777777" w:rsidR="00D135F5" w:rsidRDefault="00D135F5">
      <w:bookmarkStart w:id="11" w:name="_4d34og8" w:colFirst="0" w:colLast="0"/>
      <w:bookmarkEnd w:id="11"/>
    </w:p>
    <w:p w14:paraId="665BC236" w14:textId="77777777" w:rsidR="00D135F5" w:rsidRDefault="009E3386" w:rsidP="001A4AAD">
      <w:pPr>
        <w:pStyle w:val="Heading2"/>
      </w:pPr>
      <w:bookmarkStart w:id="12" w:name="_Toc471893725"/>
      <w:r>
        <w:rPr>
          <w:rFonts w:eastAsia="Arial"/>
        </w:rPr>
        <w:t>Cadastro</w:t>
      </w:r>
      <w:bookmarkEnd w:id="12"/>
    </w:p>
    <w:p w14:paraId="69367545" w14:textId="77777777" w:rsidR="00D135F5" w:rsidRDefault="00D135F5"/>
    <w:p w14:paraId="693DC83B" w14:textId="77777777" w:rsidR="00D135F5" w:rsidRDefault="00D135F5"/>
    <w:p w14:paraId="02377C6B" w14:textId="77777777" w:rsidR="00D135F5" w:rsidRDefault="009E3386" w:rsidP="001A4AAD">
      <w:pPr>
        <w:pStyle w:val="Heading3"/>
      </w:pPr>
      <w:bookmarkStart w:id="13" w:name="_Toc471893726"/>
      <w:r>
        <w:t>[RF001] Criar Usuário Do Sistema</w:t>
      </w:r>
      <w:bookmarkEnd w:id="13"/>
    </w:p>
    <w:p w14:paraId="25ACC773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>
        <w:t>Permite a criação de um usuário para acesso ao sistema.</w:t>
      </w:r>
    </w:p>
    <w:p w14:paraId="706C518E" w14:textId="77777777" w:rsidR="00D135F5" w:rsidRDefault="00D135F5">
      <w:pPr>
        <w:jc w:val="both"/>
      </w:pPr>
    </w:p>
    <w:tbl>
      <w:tblPr>
        <w:tblStyle w:val="a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2F85A9C4" w14:textId="77777777">
        <w:tc>
          <w:tcPr>
            <w:tcW w:w="1809" w:type="dxa"/>
          </w:tcPr>
          <w:p w14:paraId="0681B012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84C6334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■</w:t>
            </w:r>
          </w:p>
        </w:tc>
        <w:tc>
          <w:tcPr>
            <w:tcW w:w="1984" w:type="dxa"/>
          </w:tcPr>
          <w:p w14:paraId="6586925D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6A9D6C5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</w:tcPr>
          <w:p w14:paraId="6CA12D5D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E5634E7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381" w:type="dxa"/>
          </w:tcPr>
          <w:p w14:paraId="4C388651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5CEA3F6" w14:textId="77777777" w:rsidR="00D135F5" w:rsidRDefault="009E3386">
      <w:r>
        <w:rPr>
          <w:b/>
        </w:rPr>
        <w:t>Entradas e pré-condições</w:t>
      </w:r>
      <w:r>
        <w:t>: Dados para a criação do usuário no sistema.</w:t>
      </w:r>
    </w:p>
    <w:p w14:paraId="5374F373" w14:textId="77777777" w:rsidR="00D135F5" w:rsidRDefault="00D135F5"/>
    <w:p w14:paraId="48AC6FDF" w14:textId="77777777" w:rsidR="00D135F5" w:rsidRDefault="009E3386">
      <w:r>
        <w:rPr>
          <w:b/>
        </w:rPr>
        <w:t>Saídas e pós-condição</w:t>
      </w:r>
      <w:r>
        <w:t>: Usuário será criado.</w:t>
      </w:r>
    </w:p>
    <w:p w14:paraId="1A4CA9D6" w14:textId="77777777" w:rsidR="00D135F5" w:rsidRDefault="00D135F5"/>
    <w:p w14:paraId="0A1C38D5" w14:textId="0A68D512" w:rsidR="00D135F5" w:rsidRDefault="009E3386" w:rsidP="001A4AAD">
      <w:pPr>
        <w:pStyle w:val="Heading3"/>
      </w:pPr>
      <w:bookmarkStart w:id="14" w:name="_Toc471893727"/>
      <w:r>
        <w:t xml:space="preserve">[RF002] </w:t>
      </w:r>
      <w:r w:rsidR="002F5BB1">
        <w:t xml:space="preserve">Autenticar-se </w:t>
      </w:r>
      <w:r>
        <w:t>no Sistema</w:t>
      </w:r>
      <w:bookmarkEnd w:id="14"/>
    </w:p>
    <w:p w14:paraId="77BCFECB" w14:textId="748B93F1" w:rsidR="00D135F5" w:rsidRPr="002F5BB1" w:rsidRDefault="009E3386">
      <w:pPr>
        <w:jc w:val="both"/>
      </w:pPr>
      <w:r>
        <w:rPr>
          <w:b/>
        </w:rPr>
        <w:t xml:space="preserve">Descrição do caso de uso: </w:t>
      </w:r>
      <w:r w:rsidR="002F5BB1">
        <w:t>Permite que um usuário do sistema possa identificar-se, de forma a permitir o uso de recursos disponíveis no sistema para seu perfil</w:t>
      </w:r>
      <w:r w:rsidRPr="002F5BB1">
        <w:t>.</w:t>
      </w:r>
    </w:p>
    <w:p w14:paraId="2887B386" w14:textId="77777777" w:rsidR="00D135F5" w:rsidRDefault="00D135F5">
      <w:pPr>
        <w:jc w:val="both"/>
      </w:pPr>
    </w:p>
    <w:tbl>
      <w:tblPr>
        <w:tblStyle w:val="a1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4B0B75F6" w14:textId="77777777">
        <w:tc>
          <w:tcPr>
            <w:tcW w:w="1809" w:type="dxa"/>
          </w:tcPr>
          <w:p w14:paraId="78FEE63B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5D35B5E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■</w:t>
            </w:r>
          </w:p>
        </w:tc>
        <w:tc>
          <w:tcPr>
            <w:tcW w:w="1984" w:type="dxa"/>
          </w:tcPr>
          <w:p w14:paraId="786521C0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ACCC593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</w:tcPr>
          <w:p w14:paraId="7CC477EF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839FC5F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381" w:type="dxa"/>
          </w:tcPr>
          <w:p w14:paraId="03937566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B94925" w14:textId="5266E4FF" w:rsidR="00D135F5" w:rsidRDefault="009E3386">
      <w:r>
        <w:rPr>
          <w:b/>
        </w:rPr>
        <w:lastRenderedPageBreak/>
        <w:t>Entradas e pré-condições</w:t>
      </w:r>
      <w:r>
        <w:t>: Deverá informar o seu usuário e senha para entrar no sistema.</w:t>
      </w:r>
      <w:r w:rsidR="008E18FB">
        <w:t xml:space="preserve"> O usuário já deve ter sido cadastrado anteriormente no sistema (ver requisito RF001).</w:t>
      </w:r>
    </w:p>
    <w:p w14:paraId="0C37BDB4" w14:textId="77777777" w:rsidR="00D135F5" w:rsidRDefault="00D135F5"/>
    <w:p w14:paraId="51754AC7" w14:textId="1F7A8258" w:rsidR="00D135F5" w:rsidRDefault="009E3386">
      <w:r>
        <w:rPr>
          <w:b/>
          <w:i/>
        </w:rPr>
        <w:t>Saídas e pós-condição</w:t>
      </w:r>
      <w:r>
        <w:rPr>
          <w:i/>
        </w:rPr>
        <w:t xml:space="preserve">: </w:t>
      </w:r>
      <w:r>
        <w:t xml:space="preserve">O usuário </w:t>
      </w:r>
      <w:r w:rsidR="00346A83">
        <w:t>deverá ser devidamente identificado no sistema</w:t>
      </w:r>
      <w:r>
        <w:t>.</w:t>
      </w:r>
    </w:p>
    <w:p w14:paraId="1BC28A77" w14:textId="77777777" w:rsidR="00D135F5" w:rsidRDefault="00D135F5"/>
    <w:p w14:paraId="1146A65D" w14:textId="77777777" w:rsidR="00D135F5" w:rsidRDefault="009E3386" w:rsidP="001A4AAD">
      <w:pPr>
        <w:pStyle w:val="Heading3"/>
      </w:pPr>
      <w:bookmarkStart w:id="15" w:name="_Toc471893728"/>
      <w:r>
        <w:t>[RF003] Alterar usuário do Sistema</w:t>
      </w:r>
      <w:bookmarkEnd w:id="15"/>
    </w:p>
    <w:p w14:paraId="5E68FAED" w14:textId="27186238" w:rsidR="00D135F5" w:rsidRPr="008B6107" w:rsidRDefault="009E3386">
      <w:pPr>
        <w:jc w:val="both"/>
      </w:pPr>
      <w:r>
        <w:rPr>
          <w:b/>
        </w:rPr>
        <w:t xml:space="preserve">Descrição do caso de uso: </w:t>
      </w:r>
      <w:r w:rsidRPr="008B6107">
        <w:t>Permite a alteração d</w:t>
      </w:r>
      <w:r w:rsidR="00E929AC">
        <w:t>e</w:t>
      </w:r>
      <w:r w:rsidRPr="008B6107">
        <w:t xml:space="preserve"> usuário do sistema.</w:t>
      </w:r>
    </w:p>
    <w:p w14:paraId="7C6F3853" w14:textId="77777777" w:rsidR="00D135F5" w:rsidRDefault="00D135F5">
      <w:pPr>
        <w:jc w:val="both"/>
      </w:pPr>
    </w:p>
    <w:tbl>
      <w:tblPr>
        <w:tblStyle w:val="a2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59AB53E6" w14:textId="77777777">
        <w:tc>
          <w:tcPr>
            <w:tcW w:w="1809" w:type="dxa"/>
          </w:tcPr>
          <w:p w14:paraId="51D0CD60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263B437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■</w:t>
            </w:r>
          </w:p>
        </w:tc>
        <w:tc>
          <w:tcPr>
            <w:tcW w:w="1984" w:type="dxa"/>
          </w:tcPr>
          <w:p w14:paraId="560581BD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C4F0EBF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</w:tcPr>
          <w:p w14:paraId="6FF57C1E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7A776B9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381" w:type="dxa"/>
          </w:tcPr>
          <w:p w14:paraId="2E82595F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1BBD0C2" w14:textId="4449DBD0" w:rsidR="00D135F5" w:rsidRDefault="009E3386">
      <w:r>
        <w:rPr>
          <w:b/>
        </w:rPr>
        <w:t>Entradas e pré-condições</w:t>
      </w:r>
      <w:r>
        <w:t xml:space="preserve">: </w:t>
      </w:r>
      <w:r w:rsidR="00A84A41">
        <w:t>O usuário já deve ter sido cadastrado anteriormente no sistema.</w:t>
      </w:r>
      <w:r w:rsidR="007216F8">
        <w:br/>
      </w:r>
    </w:p>
    <w:p w14:paraId="2D4494E5" w14:textId="77777777" w:rsidR="00D135F5" w:rsidRDefault="009E3386">
      <w:r>
        <w:rPr>
          <w:b/>
        </w:rPr>
        <w:t>Saídas e pós-condição</w:t>
      </w:r>
      <w:r>
        <w:t>: O usuário do sistema será alterado.</w:t>
      </w:r>
    </w:p>
    <w:p w14:paraId="3B10D6AE" w14:textId="77777777" w:rsidR="00D135F5" w:rsidRDefault="00D135F5"/>
    <w:p w14:paraId="1008A19D" w14:textId="77777777" w:rsidR="00D135F5" w:rsidRDefault="009E3386" w:rsidP="001A4AAD">
      <w:pPr>
        <w:pStyle w:val="Heading3"/>
      </w:pPr>
      <w:bookmarkStart w:id="16" w:name="_Toc471893729"/>
      <w:r>
        <w:t>[RF004] Recuperar Senha</w:t>
      </w:r>
      <w:bookmarkEnd w:id="16"/>
    </w:p>
    <w:p w14:paraId="362CB3B1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 w:rsidRPr="007216F8">
        <w:t>Permite a recuperação da senha de um certo usuário do sistema</w:t>
      </w:r>
      <w:r>
        <w:t>.</w:t>
      </w:r>
    </w:p>
    <w:p w14:paraId="6BF654DB" w14:textId="77777777" w:rsidR="00D135F5" w:rsidRDefault="00D135F5">
      <w:pPr>
        <w:jc w:val="both"/>
      </w:pPr>
    </w:p>
    <w:tbl>
      <w:tblPr>
        <w:tblStyle w:val="a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183FC50E" w14:textId="77777777">
        <w:tc>
          <w:tcPr>
            <w:tcW w:w="1809" w:type="dxa"/>
          </w:tcPr>
          <w:p w14:paraId="6422414E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1302EF8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■</w:t>
            </w:r>
          </w:p>
        </w:tc>
        <w:tc>
          <w:tcPr>
            <w:tcW w:w="1984" w:type="dxa"/>
          </w:tcPr>
          <w:p w14:paraId="0086AD93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9BD8CD6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985" w:type="dxa"/>
          </w:tcPr>
          <w:p w14:paraId="07D0BC92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DDEEF46" w14:textId="77777777" w:rsidR="00D135F5" w:rsidRDefault="009E3386">
            <w:pPr>
              <w:spacing w:before="240" w:after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381" w:type="dxa"/>
          </w:tcPr>
          <w:p w14:paraId="1C8E4026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17755FE" w14:textId="2684661B" w:rsidR="00D135F5" w:rsidRDefault="009E3386">
      <w:r>
        <w:rPr>
          <w:b/>
        </w:rPr>
        <w:t>Entradas e pré-condições</w:t>
      </w:r>
      <w:r>
        <w:t xml:space="preserve">: </w:t>
      </w:r>
      <w:r w:rsidR="007216F8">
        <w:t>O usuário já deve ter sido cadastrado anteriormente no sistema (ver requisito RF001).</w:t>
      </w:r>
    </w:p>
    <w:p w14:paraId="3A2ADC0C" w14:textId="77777777" w:rsidR="00D135F5" w:rsidRDefault="00D135F5"/>
    <w:p w14:paraId="19488BFB" w14:textId="7F654E43" w:rsidR="00D135F5" w:rsidRDefault="009E3386">
      <w:r>
        <w:rPr>
          <w:b/>
        </w:rPr>
        <w:t>Saídas e pós-condição</w:t>
      </w:r>
      <w:r>
        <w:t>: Um link que permite alterar a senha do usuário para o e</w:t>
      </w:r>
      <w:r w:rsidR="002B16F7">
        <w:t>-</w:t>
      </w:r>
      <w:r>
        <w:t>mail do mesmo</w:t>
      </w:r>
      <w:r w:rsidR="002B16F7">
        <w:t xml:space="preserve"> deve ser enviado</w:t>
      </w:r>
      <w:r>
        <w:t>.</w:t>
      </w:r>
    </w:p>
    <w:p w14:paraId="0F2EEAF0" w14:textId="77777777" w:rsidR="00D135F5" w:rsidRDefault="009E3386">
      <w:pPr>
        <w:keepNext/>
        <w:spacing w:before="240" w:after="120"/>
        <w:jc w:val="center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5F7A8FF" w14:textId="77777777" w:rsidR="00D135F5" w:rsidRPr="001A4AAD" w:rsidRDefault="009E3386" w:rsidP="001A4AAD">
      <w:pPr>
        <w:pStyle w:val="Heading3"/>
      </w:pPr>
      <w:bookmarkStart w:id="17" w:name="_Toc471893730"/>
      <w:r w:rsidRPr="001A4AAD">
        <w:t>[RF005] Cadastrar justificativas de faltas</w:t>
      </w:r>
      <w:bookmarkEnd w:id="17"/>
    </w:p>
    <w:p w14:paraId="591AEDC4" w14:textId="77777777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que a justificativa da falta de um professor possa ser feita.</w:t>
      </w:r>
    </w:p>
    <w:tbl>
      <w:tblPr>
        <w:tblStyle w:val="a4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26B4B34C" w14:textId="77777777">
        <w:tc>
          <w:tcPr>
            <w:tcW w:w="1809" w:type="dxa"/>
          </w:tcPr>
          <w:p w14:paraId="79205BB4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96B10FC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4B77727B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06FB7D8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18ECA72C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9D60452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3270A69D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D4F316A" w14:textId="77777777" w:rsidR="00D135F5" w:rsidRDefault="00D135F5"/>
    <w:p w14:paraId="6227A24C" w14:textId="2D75801D" w:rsidR="00D135F5" w:rsidRDefault="009E3386">
      <w:r>
        <w:rPr>
          <w:b/>
        </w:rPr>
        <w:t>Entradas e pré-condições</w:t>
      </w:r>
      <w:r>
        <w:t xml:space="preserve">: </w:t>
      </w:r>
      <w:r w:rsidR="00407759">
        <w:t>O usuário já deve ter sido cadastrado anteriormente no sistema</w:t>
      </w:r>
      <w:r>
        <w:t>.</w:t>
      </w:r>
      <w:r w:rsidR="00407759">
        <w:t xml:space="preserve"> Uma convocação/convite de reunião deve ter sido atribuída a este usuário.</w:t>
      </w:r>
      <w:r w:rsidR="00934954">
        <w:t xml:space="preserve"> O usuário deve ter registrada uma falta a uma reunião.</w:t>
      </w:r>
    </w:p>
    <w:p w14:paraId="258A21F1" w14:textId="77777777" w:rsidR="00D135F5" w:rsidRDefault="009E3386">
      <w:r>
        <w:rPr>
          <w:b/>
        </w:rPr>
        <w:t>Saídas e pós-condição</w:t>
      </w:r>
      <w:r>
        <w:t>: A justificativa é enviada para o setor responsável.</w:t>
      </w:r>
    </w:p>
    <w:p w14:paraId="3F44D658" w14:textId="77777777" w:rsidR="00D135F5" w:rsidRDefault="00D135F5">
      <w:pPr>
        <w:keepNext/>
        <w:spacing w:before="240" w:after="120"/>
        <w:jc w:val="center"/>
      </w:pPr>
      <w:bookmarkStart w:id="18" w:name="_vu4him3g3gd" w:colFirst="0" w:colLast="0"/>
      <w:bookmarkEnd w:id="18"/>
    </w:p>
    <w:p w14:paraId="4EDFC5DC" w14:textId="65D7F8CF" w:rsidR="00D135F5" w:rsidRDefault="009E3386" w:rsidP="001A4AAD">
      <w:pPr>
        <w:pStyle w:val="Heading3"/>
      </w:pPr>
      <w:bookmarkStart w:id="19" w:name="_2s8eyo1" w:colFirst="0" w:colLast="0"/>
      <w:bookmarkStart w:id="20" w:name="_Toc471893731"/>
      <w:bookmarkEnd w:id="19"/>
      <w:r>
        <w:t>[RF006] Desativar usuário</w:t>
      </w:r>
      <w:bookmarkEnd w:id="20"/>
    </w:p>
    <w:p w14:paraId="79B6653B" w14:textId="77777777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seja desativado um usuário no sistema. </w:t>
      </w:r>
    </w:p>
    <w:p w14:paraId="6556803E" w14:textId="77777777" w:rsidR="00D135F5" w:rsidRDefault="00D135F5">
      <w:pPr>
        <w:jc w:val="both"/>
      </w:pPr>
    </w:p>
    <w:tbl>
      <w:tblPr>
        <w:tblStyle w:val="a5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7B1CC864" w14:textId="77777777">
        <w:tc>
          <w:tcPr>
            <w:tcW w:w="1809" w:type="dxa"/>
          </w:tcPr>
          <w:p w14:paraId="4282B572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B77B7F9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2AD991F7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7C187A5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567DB9C1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04C01D9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EEFA869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A409519" w14:textId="77777777" w:rsidR="00D135F5" w:rsidRDefault="00D135F5"/>
    <w:p w14:paraId="3AA4A1CB" w14:textId="2A5247EE" w:rsidR="00D135F5" w:rsidRDefault="009E3386">
      <w:r>
        <w:rPr>
          <w:b/>
        </w:rPr>
        <w:t>Entradas e pré-condições</w:t>
      </w:r>
      <w:r>
        <w:t xml:space="preserve">: </w:t>
      </w:r>
      <w:r w:rsidR="009062F6">
        <w:t>O usuário já deve ter sido cadastrado anteriormente no sistema.</w:t>
      </w:r>
    </w:p>
    <w:p w14:paraId="58DFCE0C" w14:textId="77777777" w:rsidR="00D135F5" w:rsidRDefault="00D135F5"/>
    <w:p w14:paraId="1CF09261" w14:textId="77777777" w:rsidR="00D135F5" w:rsidRDefault="009E3386">
      <w:bookmarkStart w:id="21" w:name="_2iyvbiq8otxw" w:colFirst="0" w:colLast="0"/>
      <w:bookmarkEnd w:id="21"/>
      <w:r>
        <w:rPr>
          <w:b/>
        </w:rPr>
        <w:t>Saídas e pós-condição</w:t>
      </w:r>
      <w:r>
        <w:t xml:space="preserve">: O </w:t>
      </w:r>
      <w:proofErr w:type="spellStart"/>
      <w:r>
        <w:t>usuario</w:t>
      </w:r>
      <w:proofErr w:type="spellEnd"/>
      <w:r>
        <w:t xml:space="preserve"> é desativado do sistema.</w:t>
      </w:r>
    </w:p>
    <w:p w14:paraId="542C5BEB" w14:textId="77777777" w:rsidR="00D135F5" w:rsidRDefault="00D135F5">
      <w:bookmarkStart w:id="22" w:name="_26in1rg" w:colFirst="0" w:colLast="0"/>
      <w:bookmarkEnd w:id="22"/>
    </w:p>
    <w:p w14:paraId="44CF278E" w14:textId="77777777" w:rsidR="00D135F5" w:rsidRDefault="009E3386" w:rsidP="001A4AAD">
      <w:pPr>
        <w:pStyle w:val="Heading3"/>
      </w:pPr>
      <w:bookmarkStart w:id="23" w:name="_Toc471893732"/>
      <w:r>
        <w:t>[RF007] Visualizar Usuário</w:t>
      </w:r>
      <w:bookmarkEnd w:id="23"/>
    </w:p>
    <w:p w14:paraId="5A2D3C9D" w14:textId="34E51C86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que </w:t>
      </w:r>
      <w:r w:rsidR="00BE2C78">
        <w:t>o sistema liste</w:t>
      </w:r>
      <w:r>
        <w:t xml:space="preserve"> os usuário</w:t>
      </w:r>
      <w:r w:rsidR="000E3D0F">
        <w:t>s e seus dados</w:t>
      </w:r>
      <w:r>
        <w:t>.</w:t>
      </w:r>
    </w:p>
    <w:p w14:paraId="147B3E8F" w14:textId="77777777" w:rsidR="00D135F5" w:rsidRDefault="00D135F5">
      <w:pPr>
        <w:jc w:val="both"/>
      </w:pPr>
    </w:p>
    <w:tbl>
      <w:tblPr>
        <w:tblStyle w:val="a6"/>
        <w:tblW w:w="84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95"/>
        <w:gridCol w:w="405"/>
        <w:gridCol w:w="1985"/>
        <w:gridCol w:w="425"/>
        <w:gridCol w:w="1381"/>
      </w:tblGrid>
      <w:tr w:rsidR="00D135F5" w14:paraId="702F25C9" w14:textId="77777777">
        <w:tc>
          <w:tcPr>
            <w:tcW w:w="1809" w:type="dxa"/>
          </w:tcPr>
          <w:p w14:paraId="571BC086" w14:textId="77777777" w:rsidR="00D135F5" w:rsidRDefault="009E3386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EB5C6F2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95" w:type="dxa"/>
          </w:tcPr>
          <w:p w14:paraId="7E9E0BD3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05" w:type="dxa"/>
          </w:tcPr>
          <w:p w14:paraId="10389CA9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66DEAE5F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7D46E72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7B9DCF85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BC9959E" w14:textId="77777777" w:rsidR="00D135F5" w:rsidRDefault="00D135F5"/>
    <w:p w14:paraId="5F7DA324" w14:textId="52C0A461" w:rsidR="00D135F5" w:rsidRDefault="009E3386">
      <w:r>
        <w:rPr>
          <w:b/>
        </w:rPr>
        <w:t>Entradas e pré-condições</w:t>
      </w:r>
      <w:r>
        <w:t xml:space="preserve">: </w:t>
      </w:r>
      <w:r w:rsidR="00BE2C78">
        <w:t>Os usuários do sistema já devem ter sido cadastrados anteriormente no sistema.</w:t>
      </w:r>
    </w:p>
    <w:p w14:paraId="71E886A0" w14:textId="77777777" w:rsidR="00D135F5" w:rsidRDefault="00D135F5"/>
    <w:p w14:paraId="00818D35" w14:textId="6C636D4B" w:rsidR="00D135F5" w:rsidRDefault="009E3386">
      <w:r>
        <w:rPr>
          <w:b/>
        </w:rPr>
        <w:t>Saídas e pós-condição</w:t>
      </w:r>
      <w:r w:rsidR="002C2865">
        <w:t xml:space="preserve">: </w:t>
      </w:r>
      <w:r w:rsidR="004C1DCD">
        <w:t>O</w:t>
      </w:r>
      <w:r w:rsidR="002C2865">
        <w:t>s dados do usuá</w:t>
      </w:r>
      <w:r>
        <w:t>rio</w:t>
      </w:r>
      <w:r w:rsidR="004C1DCD">
        <w:t>s</w:t>
      </w:r>
      <w:r>
        <w:t xml:space="preserve"> devem ser exibidos.</w:t>
      </w:r>
    </w:p>
    <w:p w14:paraId="0512DF15" w14:textId="77777777" w:rsidR="00D135F5" w:rsidRDefault="00D135F5"/>
    <w:p w14:paraId="4004DE47" w14:textId="5EB6E3E1" w:rsidR="00D135F5" w:rsidRDefault="009E3386" w:rsidP="001A4AAD">
      <w:pPr>
        <w:pStyle w:val="Heading3"/>
      </w:pPr>
      <w:bookmarkStart w:id="24" w:name="_Toc471893733"/>
      <w:r>
        <w:t xml:space="preserve">[RF008] Gerar </w:t>
      </w:r>
      <w:r w:rsidR="00F90683">
        <w:t>identificação única</w:t>
      </w:r>
      <w:r>
        <w:t xml:space="preserve"> do usuário</w:t>
      </w:r>
      <w:bookmarkEnd w:id="24"/>
    </w:p>
    <w:p w14:paraId="15D0313B" w14:textId="220B7B60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gerar um</w:t>
      </w:r>
      <w:r w:rsidR="00940016">
        <w:t>a</w:t>
      </w:r>
      <w:r>
        <w:t xml:space="preserve"> </w:t>
      </w:r>
      <w:r w:rsidR="00940016">
        <w:t>identificação única</w:t>
      </w:r>
      <w:r>
        <w:t xml:space="preserve"> com os dados do usuário.</w:t>
      </w:r>
    </w:p>
    <w:p w14:paraId="6EFD5A14" w14:textId="77777777" w:rsidR="00D135F5" w:rsidRDefault="00D135F5">
      <w:pPr>
        <w:jc w:val="both"/>
      </w:pPr>
    </w:p>
    <w:tbl>
      <w:tblPr>
        <w:tblStyle w:val="a7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02276E41" w14:textId="77777777">
        <w:tc>
          <w:tcPr>
            <w:tcW w:w="1809" w:type="dxa"/>
          </w:tcPr>
          <w:p w14:paraId="0875B392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67696B9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2E80F0E7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3A6A284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4AB55833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A0589D9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31862432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DBD7028" w14:textId="77777777" w:rsidR="00D135F5" w:rsidRDefault="00D135F5"/>
    <w:p w14:paraId="27847F62" w14:textId="49A5CD27" w:rsidR="00D135F5" w:rsidRDefault="009E3386">
      <w:r>
        <w:rPr>
          <w:b/>
        </w:rPr>
        <w:t>Entradas e pré-condições</w:t>
      </w:r>
      <w:r>
        <w:t xml:space="preserve">: </w:t>
      </w:r>
      <w:r w:rsidR="00E073AE">
        <w:t>O usuário já deve ter sido cadastrado anteriormente no sistema.</w:t>
      </w:r>
    </w:p>
    <w:p w14:paraId="21179CB5" w14:textId="77777777" w:rsidR="00D135F5" w:rsidRDefault="00D135F5"/>
    <w:p w14:paraId="21E397E2" w14:textId="64D1B30D" w:rsidR="00D135F5" w:rsidRDefault="009E3386">
      <w:r>
        <w:rPr>
          <w:b/>
        </w:rPr>
        <w:t xml:space="preserve">Saídas e </w:t>
      </w:r>
      <w:proofErr w:type="spellStart"/>
      <w:r>
        <w:rPr>
          <w:b/>
        </w:rPr>
        <w:t>pós-condição</w:t>
      </w:r>
      <w:r>
        <w:t>:</w:t>
      </w:r>
      <w:r w:rsidR="00E073AE">
        <w:t>Um</w:t>
      </w:r>
      <w:proofErr w:type="spellEnd"/>
      <w:r w:rsidR="00E073AE">
        <w:t xml:space="preserve"> código</w:t>
      </w:r>
      <w:r>
        <w:t xml:space="preserve"> </w:t>
      </w:r>
      <w:r w:rsidR="00E073AE">
        <w:t>QR-</w:t>
      </w:r>
      <w:proofErr w:type="spellStart"/>
      <w:r w:rsidR="00E073AE">
        <w:t>C</w:t>
      </w:r>
      <w:r>
        <w:t>ode</w:t>
      </w:r>
      <w:proofErr w:type="spellEnd"/>
      <w:r>
        <w:t xml:space="preserve"> deve ser gerado e exibido na tela.</w:t>
      </w:r>
    </w:p>
    <w:p w14:paraId="3346818F" w14:textId="77777777" w:rsidR="00D135F5" w:rsidRDefault="00D135F5"/>
    <w:p w14:paraId="32E5173A" w14:textId="16195D17" w:rsidR="00D135F5" w:rsidRDefault="009E3386" w:rsidP="001A4AAD">
      <w:pPr>
        <w:pStyle w:val="Heading3"/>
      </w:pPr>
      <w:bookmarkStart w:id="25" w:name="_Toc471893734"/>
      <w:r>
        <w:t xml:space="preserve">[RF009] </w:t>
      </w:r>
      <w:r w:rsidR="00916AD6">
        <w:t>Registrar presença</w:t>
      </w:r>
      <w:bookmarkEnd w:id="25"/>
    </w:p>
    <w:p w14:paraId="19B8E277" w14:textId="071BE0B0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que o aplicativo leia </w:t>
      </w:r>
      <w:r w:rsidR="0055178C">
        <w:t>a identificação única</w:t>
      </w:r>
      <w:r>
        <w:t xml:space="preserve"> de um usuário</w:t>
      </w:r>
      <w:r w:rsidR="00293B59">
        <w:t xml:space="preserve"> de forma a registrar a presença deste em uma reunião</w:t>
      </w:r>
      <w:r>
        <w:t>.</w:t>
      </w:r>
    </w:p>
    <w:p w14:paraId="64D4B343" w14:textId="77777777" w:rsidR="00D135F5" w:rsidRDefault="00D135F5">
      <w:pPr>
        <w:jc w:val="both"/>
      </w:pPr>
    </w:p>
    <w:tbl>
      <w:tblPr>
        <w:tblStyle w:val="a8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452D3194" w14:textId="77777777">
        <w:tc>
          <w:tcPr>
            <w:tcW w:w="1809" w:type="dxa"/>
          </w:tcPr>
          <w:p w14:paraId="4EEE0ED8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DBC57D3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5D820DF2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15DE404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6A0144E4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DBCDE0E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19FA942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1D3C41E" w14:textId="77777777" w:rsidR="00D135F5" w:rsidRDefault="00D135F5"/>
    <w:p w14:paraId="6417AC6E" w14:textId="6AC53D2A" w:rsidR="00D135F5" w:rsidRDefault="009E3386">
      <w:r>
        <w:rPr>
          <w:b/>
        </w:rPr>
        <w:lastRenderedPageBreak/>
        <w:t>Entradas e pré-condições</w:t>
      </w:r>
      <w:r>
        <w:t xml:space="preserve">: </w:t>
      </w:r>
      <w:r w:rsidR="00293B59">
        <w:t>O usuário já deve ter sido cadastrado anteriormente no sistema e deve possuir um</w:t>
      </w:r>
      <w:r w:rsidR="00C245D4">
        <w:t>a</w:t>
      </w:r>
      <w:r w:rsidR="00293B59">
        <w:t xml:space="preserve"> </w:t>
      </w:r>
      <w:r w:rsidR="00C245D4">
        <w:t>identificação única</w:t>
      </w:r>
      <w:r w:rsidR="00293B59">
        <w:t>. Uma convocação/convite de reunião deve ter sido atribuída a este usuário.</w:t>
      </w:r>
    </w:p>
    <w:p w14:paraId="7B3EE9C6" w14:textId="77777777" w:rsidR="00D135F5" w:rsidRDefault="00D135F5"/>
    <w:p w14:paraId="379B4DC3" w14:textId="77777777" w:rsidR="00D135F5" w:rsidRDefault="009E3386">
      <w:r>
        <w:rPr>
          <w:b/>
        </w:rPr>
        <w:t>Saídas e pós-condição</w:t>
      </w:r>
      <w:r>
        <w:t>:. Confirmação de comparecimento do convocado/convidado no banco de dados.</w:t>
      </w:r>
    </w:p>
    <w:p w14:paraId="5C02FCFE" w14:textId="77777777" w:rsidR="00D135F5" w:rsidRDefault="00D135F5"/>
    <w:p w14:paraId="79B07D3A" w14:textId="77777777" w:rsidR="00D135F5" w:rsidRDefault="009E3386" w:rsidP="001A4AAD">
      <w:pPr>
        <w:pStyle w:val="Heading3"/>
      </w:pPr>
      <w:r>
        <w:t xml:space="preserve"> </w:t>
      </w:r>
      <w:bookmarkStart w:id="26" w:name="_Toc471893735"/>
      <w:r>
        <w:t>[RF010] Cadastrar reunião</w:t>
      </w:r>
      <w:bookmarkEnd w:id="26"/>
    </w:p>
    <w:p w14:paraId="02C11BED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>
        <w:t>Este caso de uso permite que seja cadastrada uma nova reunião no sistema.</w:t>
      </w:r>
    </w:p>
    <w:p w14:paraId="4558FE55" w14:textId="77777777" w:rsidR="00D135F5" w:rsidRDefault="00D135F5">
      <w:pPr>
        <w:jc w:val="both"/>
      </w:pPr>
    </w:p>
    <w:tbl>
      <w:tblPr>
        <w:tblStyle w:val="a9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5388E6D0" w14:textId="77777777">
        <w:tc>
          <w:tcPr>
            <w:tcW w:w="1809" w:type="dxa"/>
          </w:tcPr>
          <w:p w14:paraId="0221D54E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700D452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25DE3678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8DC5A8E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188AE5EF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3A3CE54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5E2F3173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60B91D4" w14:textId="4CF29A28" w:rsidR="00D135F5" w:rsidRDefault="009E3386">
      <w:r>
        <w:rPr>
          <w:b/>
        </w:rPr>
        <w:t>Entradas e pré-condições</w:t>
      </w:r>
      <w:r>
        <w:t xml:space="preserve"> </w:t>
      </w:r>
      <w:r w:rsidR="002E219D">
        <w:t>O usuário deve estar autenticado e ter privilégios de “cadastrador de reuniões”. O</w:t>
      </w:r>
      <w:r w:rsidR="00EC0119">
        <w:t>s</w:t>
      </w:r>
      <w:r w:rsidR="002E219D">
        <w:t xml:space="preserve"> usuários a serem convidados/convocados devem estar cadastrados no sistema.</w:t>
      </w:r>
    </w:p>
    <w:p w14:paraId="44E64ACE" w14:textId="77777777" w:rsidR="00D135F5" w:rsidRDefault="00D135F5"/>
    <w:p w14:paraId="51D0A40A" w14:textId="79B063BA" w:rsidR="00D135F5" w:rsidRDefault="009E3386">
      <w:r>
        <w:rPr>
          <w:b/>
        </w:rPr>
        <w:t>Saídas e pós-condiç</w:t>
      </w:r>
      <w:r w:rsidR="00E31A01">
        <w:rPr>
          <w:b/>
        </w:rPr>
        <w:t>ões</w:t>
      </w:r>
      <w:r>
        <w:t>:</w:t>
      </w:r>
      <w:r w:rsidR="009B0543">
        <w:t xml:space="preserve"> </w:t>
      </w:r>
      <w:r>
        <w:t xml:space="preserve">A reunião é cadastrada e os convocados/convidados serão </w:t>
      </w:r>
      <w:r w:rsidR="00E31A01">
        <w:t>notificados</w:t>
      </w:r>
      <w:r>
        <w:t>.</w:t>
      </w:r>
    </w:p>
    <w:p w14:paraId="4C32005A" w14:textId="77777777" w:rsidR="00D135F5" w:rsidRDefault="00D135F5"/>
    <w:p w14:paraId="35446C0A" w14:textId="77777777" w:rsidR="00D135F5" w:rsidRDefault="009E3386" w:rsidP="001A4AAD">
      <w:pPr>
        <w:pStyle w:val="Heading3"/>
      </w:pPr>
      <w:r>
        <w:t xml:space="preserve"> </w:t>
      </w:r>
      <w:bookmarkStart w:id="27" w:name="_Toc471893736"/>
      <w:r>
        <w:t>[RF011] Cancelar reunião</w:t>
      </w:r>
      <w:bookmarkEnd w:id="27"/>
    </w:p>
    <w:p w14:paraId="1CF19254" w14:textId="77777777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que o usuário cancele uma reunião marcada pelo mesmo. </w:t>
      </w:r>
    </w:p>
    <w:p w14:paraId="7A875A0F" w14:textId="77777777" w:rsidR="00D135F5" w:rsidRDefault="00D135F5">
      <w:pPr>
        <w:jc w:val="both"/>
      </w:pPr>
    </w:p>
    <w:tbl>
      <w:tblPr>
        <w:tblStyle w:val="aa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3B9ADF9D" w14:textId="77777777">
        <w:tc>
          <w:tcPr>
            <w:tcW w:w="1809" w:type="dxa"/>
          </w:tcPr>
          <w:p w14:paraId="3596DE79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7E18685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21F28FDC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185A1FE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2EA47A85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6FD13DC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5EFCD11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F816D17" w14:textId="77777777" w:rsidR="00D135F5" w:rsidRDefault="00D135F5"/>
    <w:p w14:paraId="6342EA23" w14:textId="2D762333" w:rsidR="00D135F5" w:rsidRDefault="009E3386">
      <w:r>
        <w:rPr>
          <w:b/>
        </w:rPr>
        <w:t>Entradas e pré-condições</w:t>
      </w:r>
      <w:r>
        <w:t xml:space="preserve">: </w:t>
      </w:r>
      <w:r w:rsidR="002947F5">
        <w:t>Uma reunião deve ter sido previamente cadastrada.</w:t>
      </w:r>
    </w:p>
    <w:p w14:paraId="191D384E" w14:textId="77777777" w:rsidR="00D135F5" w:rsidRDefault="00D135F5"/>
    <w:p w14:paraId="1105B7EB" w14:textId="6304EA0A" w:rsidR="00D135F5" w:rsidRDefault="009E3386">
      <w:r>
        <w:rPr>
          <w:b/>
        </w:rPr>
        <w:t>Saídas e pós-condição</w:t>
      </w:r>
      <w:r>
        <w:t xml:space="preserve">: </w:t>
      </w:r>
      <w:r w:rsidR="002947F5">
        <w:t>Uma</w:t>
      </w:r>
      <w:r>
        <w:t xml:space="preserve"> reuni</w:t>
      </w:r>
      <w:r w:rsidR="002947F5">
        <w:t>ão</w:t>
      </w:r>
      <w:r>
        <w:t xml:space="preserve"> é removida do banco de dados e os convocados/convidados são notificados do cancelamento.</w:t>
      </w:r>
    </w:p>
    <w:p w14:paraId="236D72F6" w14:textId="77777777" w:rsidR="00D135F5" w:rsidRDefault="00D135F5"/>
    <w:p w14:paraId="38E010DF" w14:textId="77777777" w:rsidR="00D135F5" w:rsidRDefault="009E3386" w:rsidP="001A4AAD">
      <w:pPr>
        <w:pStyle w:val="Heading3"/>
      </w:pPr>
      <w:bookmarkStart w:id="28" w:name="_Toc471893737"/>
      <w:r>
        <w:t>[RF012] Visualizar reunião</w:t>
      </w:r>
      <w:bookmarkEnd w:id="28"/>
    </w:p>
    <w:p w14:paraId="06F41C1F" w14:textId="65C03FAB" w:rsidR="00D135F5" w:rsidRDefault="009E3386">
      <w:pPr>
        <w:jc w:val="both"/>
      </w:pPr>
      <w:r>
        <w:rPr>
          <w:b/>
        </w:rPr>
        <w:t>Descrição do caso de uso:</w:t>
      </w:r>
      <w:r>
        <w:t xml:space="preserve"> Este caso de uso permite que sejam visualizados </w:t>
      </w:r>
      <w:r w:rsidR="001216E5">
        <w:t xml:space="preserve">detalhes </w:t>
      </w:r>
      <w:r>
        <w:t>da reunião.</w:t>
      </w:r>
    </w:p>
    <w:p w14:paraId="5DE79452" w14:textId="77777777" w:rsidR="00D135F5" w:rsidRDefault="00D135F5">
      <w:pPr>
        <w:jc w:val="both"/>
      </w:pPr>
    </w:p>
    <w:tbl>
      <w:tblPr>
        <w:tblStyle w:val="ab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2DD889A7" w14:textId="77777777">
        <w:tc>
          <w:tcPr>
            <w:tcW w:w="1809" w:type="dxa"/>
          </w:tcPr>
          <w:p w14:paraId="1831FD6F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0D45787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7D2EA577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18EB4C1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5AB90097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6588EB5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0E675946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725A07C" w14:textId="77777777" w:rsidR="00D135F5" w:rsidRDefault="00D135F5"/>
    <w:p w14:paraId="55C5DDB4" w14:textId="2495DE7D" w:rsidR="00AF4B45" w:rsidRDefault="009E3386" w:rsidP="00AF4B45">
      <w:r>
        <w:rPr>
          <w:b/>
        </w:rPr>
        <w:t>Entradas e pré-condições</w:t>
      </w:r>
      <w:r>
        <w:t xml:space="preserve">: </w:t>
      </w:r>
      <w:r w:rsidR="00AF4B45">
        <w:t>Uma reunião deve ter sido previamente cadastrada.</w:t>
      </w:r>
      <w:r w:rsidR="000445A1">
        <w:t xml:space="preserve"> O usuário deve ter sido quem convocou/convidou e/ou participante da reunião.</w:t>
      </w:r>
    </w:p>
    <w:p w14:paraId="4724C345" w14:textId="48007CF0" w:rsidR="00D135F5" w:rsidRDefault="00D135F5"/>
    <w:p w14:paraId="6864098D" w14:textId="318273AF" w:rsidR="00D135F5" w:rsidRDefault="009E3386">
      <w:r>
        <w:rPr>
          <w:b/>
        </w:rPr>
        <w:t>Saídas e pós-condição</w:t>
      </w:r>
      <w:r>
        <w:t xml:space="preserve">: </w:t>
      </w:r>
      <w:r w:rsidR="00AF4B45">
        <w:t>O</w:t>
      </w:r>
      <w:r>
        <w:t>s dados da reunião devem ser exibidos.</w:t>
      </w:r>
    </w:p>
    <w:p w14:paraId="60CF5E1B" w14:textId="77777777" w:rsidR="00D135F5" w:rsidRDefault="00D135F5"/>
    <w:p w14:paraId="0E5A23A1" w14:textId="77777777" w:rsidR="00D135F5" w:rsidRDefault="009E3386" w:rsidP="001A4AAD">
      <w:pPr>
        <w:pStyle w:val="Heading3"/>
      </w:pPr>
      <w:bookmarkStart w:id="29" w:name="_Toc471893738"/>
      <w:r>
        <w:t>[RF013] Gerar relatório da reunião</w:t>
      </w:r>
      <w:bookmarkEnd w:id="29"/>
    </w:p>
    <w:p w14:paraId="33158798" w14:textId="0F17FC6D" w:rsidR="00D135F5" w:rsidRDefault="009E3386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um relatório em </w:t>
      </w:r>
      <w:r w:rsidR="000445A1">
        <w:t>formato para impressão</w:t>
      </w:r>
      <w:r>
        <w:t xml:space="preserve"> com os dados da reunião seja gerado.</w:t>
      </w:r>
    </w:p>
    <w:p w14:paraId="5BFF9D38" w14:textId="77777777" w:rsidR="00D135F5" w:rsidRDefault="00D135F5">
      <w:pPr>
        <w:jc w:val="both"/>
      </w:pPr>
    </w:p>
    <w:tbl>
      <w:tblPr>
        <w:tblStyle w:val="ac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040F728F" w14:textId="77777777">
        <w:tc>
          <w:tcPr>
            <w:tcW w:w="1809" w:type="dxa"/>
          </w:tcPr>
          <w:p w14:paraId="783F66B9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354D14D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57EE47D2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B461CC0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7BC9ED4E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CA1B769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3305E42D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FAA941D" w14:textId="408CF164" w:rsidR="00D135F5" w:rsidRDefault="009E3386">
      <w:r>
        <w:rPr>
          <w:b/>
        </w:rPr>
        <w:t>Entradas e pré-condições</w:t>
      </w:r>
      <w:r>
        <w:t xml:space="preserve">: </w:t>
      </w:r>
      <w:r w:rsidR="00F43347">
        <w:t>Uma reunião deve ter sido finalizada</w:t>
      </w:r>
      <w:r>
        <w:t>.</w:t>
      </w:r>
    </w:p>
    <w:p w14:paraId="2E011745" w14:textId="77777777" w:rsidR="00D135F5" w:rsidRDefault="00D135F5"/>
    <w:p w14:paraId="7AE679C5" w14:textId="11F1E48D" w:rsidR="00D135F5" w:rsidRDefault="009E3386">
      <w:r>
        <w:rPr>
          <w:b/>
        </w:rPr>
        <w:t>Saídas e pós-condição</w:t>
      </w:r>
      <w:r>
        <w:t xml:space="preserve">: </w:t>
      </w:r>
      <w:r w:rsidR="003000B8">
        <w:t>O</w:t>
      </w:r>
      <w:r>
        <w:t xml:space="preserve"> relatório </w:t>
      </w:r>
      <w:r w:rsidR="003000B8">
        <w:t xml:space="preserve">de uma reunião </w:t>
      </w:r>
      <w:r>
        <w:t>é gerado.</w:t>
      </w:r>
    </w:p>
    <w:p w14:paraId="76DA743F" w14:textId="77777777" w:rsidR="00D135F5" w:rsidRDefault="00D135F5"/>
    <w:p w14:paraId="6BC14E56" w14:textId="77777777" w:rsidR="00D135F5" w:rsidRDefault="00D135F5"/>
    <w:p w14:paraId="71E739E4" w14:textId="376A7BCE" w:rsidR="00D135F5" w:rsidRDefault="0072224F" w:rsidP="001A4AAD">
      <w:pPr>
        <w:pStyle w:val="Heading3"/>
      </w:pPr>
      <w:bookmarkStart w:id="30" w:name="_Toc471893739"/>
      <w:r>
        <w:lastRenderedPageBreak/>
        <w:t>[RF014</w:t>
      </w:r>
      <w:r w:rsidR="009E3386">
        <w:t>] Lembrar usuários sobre reuniões</w:t>
      </w:r>
      <w:bookmarkEnd w:id="30"/>
    </w:p>
    <w:p w14:paraId="4EA4DB62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>
        <w:t>Este caso de uso permite que os convidados/convocados das reuniões sejam lembrados das reuniões através de notificações.</w:t>
      </w:r>
    </w:p>
    <w:p w14:paraId="25812CAC" w14:textId="77777777" w:rsidR="00D135F5" w:rsidRDefault="00D135F5">
      <w:pPr>
        <w:jc w:val="both"/>
      </w:pPr>
    </w:p>
    <w:tbl>
      <w:tblPr>
        <w:tblStyle w:val="ae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511DD8E7" w14:textId="77777777">
        <w:tc>
          <w:tcPr>
            <w:tcW w:w="1809" w:type="dxa"/>
          </w:tcPr>
          <w:p w14:paraId="679B95CD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6CED913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586A948E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BD1DF96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0D7B225C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7E1E4FC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401A6EEA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1170437" w14:textId="77777777" w:rsidR="00D135F5" w:rsidRDefault="009E3386">
      <w:r>
        <w:rPr>
          <w:b/>
        </w:rPr>
        <w:t>Entradas e pré-condições</w:t>
      </w:r>
      <w:r>
        <w:t>: Ser o dia da reunião ou quando a reunião já tiver começado e o usuário não esteja presente.</w:t>
      </w:r>
    </w:p>
    <w:p w14:paraId="6B0973D7" w14:textId="77777777" w:rsidR="00D135F5" w:rsidRDefault="00D135F5"/>
    <w:p w14:paraId="64ADF258" w14:textId="77777777" w:rsidR="00D135F5" w:rsidRDefault="009E3386">
      <w:r>
        <w:rPr>
          <w:b/>
        </w:rPr>
        <w:t>Saídas e pós-condição</w:t>
      </w:r>
      <w:r>
        <w:t>: Os convocados/convidados serão lembrados da reunião.</w:t>
      </w:r>
    </w:p>
    <w:p w14:paraId="00370D4A" w14:textId="286B8EDC" w:rsidR="00D135F5" w:rsidRDefault="009E3386" w:rsidP="001A4AAD">
      <w:pPr>
        <w:pStyle w:val="Heading3"/>
      </w:pPr>
      <w:bookmarkStart w:id="31" w:name="_Toc471893740"/>
      <w:r>
        <w:t>[RF01</w:t>
      </w:r>
      <w:r w:rsidR="0072224F">
        <w:t>5</w:t>
      </w:r>
      <w:r>
        <w:t xml:space="preserve">] </w:t>
      </w:r>
      <w:r w:rsidR="00CB6C3B">
        <w:t>Iniciar</w:t>
      </w:r>
      <w:r>
        <w:t xml:space="preserve"> reunião</w:t>
      </w:r>
      <w:bookmarkEnd w:id="31"/>
    </w:p>
    <w:p w14:paraId="5B0571E6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>
        <w:t>Este caso de uso permite que quem marcou a reunião avise os convocados/convidados que a reunião já começou.</w:t>
      </w:r>
    </w:p>
    <w:p w14:paraId="7AEF703A" w14:textId="77777777" w:rsidR="00D135F5" w:rsidRDefault="00D135F5">
      <w:pPr>
        <w:jc w:val="both"/>
      </w:pPr>
    </w:p>
    <w:tbl>
      <w:tblPr>
        <w:tblStyle w:val="af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28FADD64" w14:textId="77777777">
        <w:tc>
          <w:tcPr>
            <w:tcW w:w="1809" w:type="dxa"/>
          </w:tcPr>
          <w:p w14:paraId="4EB149F8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26F9453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0D99F6D8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69F62E8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0BA25618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DCD9B33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03C7F47C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B0BFC7A" w14:textId="09BCDD0E" w:rsidR="00D135F5" w:rsidRDefault="009E3386">
      <w:r>
        <w:rPr>
          <w:b/>
        </w:rPr>
        <w:t>Entradas e pré-condições</w:t>
      </w:r>
      <w:r>
        <w:t xml:space="preserve">: </w:t>
      </w:r>
      <w:r w:rsidR="00726A0F">
        <w:t>Uma reunião deve ter sido previamente cadastrada.</w:t>
      </w:r>
    </w:p>
    <w:p w14:paraId="55E1A22B" w14:textId="77777777" w:rsidR="00D135F5" w:rsidRDefault="00D135F5"/>
    <w:p w14:paraId="4C174142" w14:textId="05EBEB87" w:rsidR="00D135F5" w:rsidRDefault="009E3386">
      <w:r>
        <w:rPr>
          <w:b/>
        </w:rPr>
        <w:t>Saídas e pós-condição</w:t>
      </w:r>
      <w:r>
        <w:t xml:space="preserve">: </w:t>
      </w:r>
      <w:r w:rsidR="00210370">
        <w:t>É dada como iniciada uma reunião.</w:t>
      </w:r>
    </w:p>
    <w:p w14:paraId="332F618F" w14:textId="77777777" w:rsidR="00D135F5" w:rsidRDefault="00D135F5"/>
    <w:p w14:paraId="3BBE89F5" w14:textId="15B2C867" w:rsidR="00D135F5" w:rsidRDefault="009E3386" w:rsidP="001A4AAD">
      <w:pPr>
        <w:pStyle w:val="Heading3"/>
      </w:pPr>
      <w:bookmarkStart w:id="32" w:name="_Toc471893741"/>
      <w:r>
        <w:t>[RF01</w:t>
      </w:r>
      <w:r w:rsidR="0072224F">
        <w:t>6</w:t>
      </w:r>
      <w:r>
        <w:t xml:space="preserve">] </w:t>
      </w:r>
      <w:r w:rsidR="00210370">
        <w:t>Finalizar</w:t>
      </w:r>
      <w:r>
        <w:t xml:space="preserve"> reunião</w:t>
      </w:r>
      <w:bookmarkEnd w:id="32"/>
    </w:p>
    <w:p w14:paraId="17BF6222" w14:textId="77777777" w:rsidR="00D135F5" w:rsidRDefault="009E3386">
      <w:pPr>
        <w:jc w:val="both"/>
      </w:pPr>
      <w:r>
        <w:rPr>
          <w:b/>
        </w:rPr>
        <w:t xml:space="preserve">Descrição do caso de uso: </w:t>
      </w:r>
      <w:r>
        <w:t>Este caso de uso permite que a reunião seja finalizada.</w:t>
      </w:r>
    </w:p>
    <w:tbl>
      <w:tblPr>
        <w:tblStyle w:val="af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135F5" w14:paraId="696C17FB" w14:textId="77777777">
        <w:tc>
          <w:tcPr>
            <w:tcW w:w="1809" w:type="dxa"/>
          </w:tcPr>
          <w:p w14:paraId="24247BEF" w14:textId="77777777" w:rsidR="00D135F5" w:rsidRDefault="009E338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6B3418A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45E60A13" w14:textId="77777777" w:rsidR="00D135F5" w:rsidRDefault="009E338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51D448F" w14:textId="77777777" w:rsidR="00D135F5" w:rsidRDefault="009E3386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6EDBEAA1" w14:textId="77777777" w:rsidR="00D135F5" w:rsidRDefault="009E338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5C503AD" w14:textId="77777777" w:rsidR="00D135F5" w:rsidRDefault="009E3386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722AA796" w14:textId="77777777" w:rsidR="00D135F5" w:rsidRDefault="009E338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2E0E700" w14:textId="47D9CAFF" w:rsidR="00D135F5" w:rsidRDefault="009E3386">
      <w:r>
        <w:rPr>
          <w:b/>
        </w:rPr>
        <w:t>Entradas e pré-condições</w:t>
      </w:r>
      <w:r w:rsidR="00A3653B">
        <w:t xml:space="preserve">: Uma reunião precisa ter </w:t>
      </w:r>
      <w:r w:rsidR="002C0CFF">
        <w:t xml:space="preserve">sido </w:t>
      </w:r>
      <w:r w:rsidR="00A3653B">
        <w:t>iniciada.</w:t>
      </w:r>
    </w:p>
    <w:p w14:paraId="390ADDA4" w14:textId="77777777" w:rsidR="00D135F5" w:rsidRDefault="00D135F5"/>
    <w:p w14:paraId="70E5B31E" w14:textId="2DA9022F" w:rsidR="00D135F5" w:rsidRDefault="009E3386">
      <w:r>
        <w:rPr>
          <w:b/>
        </w:rPr>
        <w:lastRenderedPageBreak/>
        <w:t>Saídas e pós-condição</w:t>
      </w:r>
      <w:r>
        <w:t xml:space="preserve">: </w:t>
      </w:r>
      <w:r w:rsidR="00F71FB0">
        <w:t>Uma reunião é finalizada. Registros de faltas são lançados aos usuários ausentes que foram convidados/convocados</w:t>
      </w:r>
      <w:r w:rsidR="00652649">
        <w:t>, que serão convidados a justificar sua ausência</w:t>
      </w:r>
      <w:r w:rsidR="00F71FB0">
        <w:t>.</w:t>
      </w:r>
    </w:p>
    <w:p w14:paraId="37157E3C" w14:textId="77777777" w:rsidR="00D135F5" w:rsidRDefault="00D135F5"/>
    <w:p w14:paraId="0A7DBFDB" w14:textId="32E36367" w:rsidR="003D23DE" w:rsidRDefault="0072224F" w:rsidP="003D23DE">
      <w:pPr>
        <w:pStyle w:val="Heading3"/>
      </w:pPr>
      <w:bookmarkStart w:id="33" w:name="_Toc471893742"/>
      <w:r>
        <w:t xml:space="preserve">[RF017] </w:t>
      </w:r>
      <w:r w:rsidR="003D23DE">
        <w:t>Imprimir identificação única</w:t>
      </w:r>
      <w:bookmarkEnd w:id="33"/>
    </w:p>
    <w:p w14:paraId="1535E5CA" w14:textId="7E0B0F7F" w:rsidR="003D23DE" w:rsidRDefault="003D23DE" w:rsidP="003D23DE">
      <w:pPr>
        <w:jc w:val="both"/>
      </w:pPr>
      <w:r>
        <w:rPr>
          <w:b/>
        </w:rPr>
        <w:t xml:space="preserve">Descrição do caso de uso: </w:t>
      </w:r>
      <w:r>
        <w:t>Este caso de uso permite que o usuário imprima a identificação.</w:t>
      </w:r>
    </w:p>
    <w:tbl>
      <w:tblPr>
        <w:tblStyle w:val="af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23DE" w14:paraId="27F75C27" w14:textId="77777777" w:rsidTr="0072224F">
        <w:tc>
          <w:tcPr>
            <w:tcW w:w="1809" w:type="dxa"/>
          </w:tcPr>
          <w:p w14:paraId="4FBD36D2" w14:textId="77777777" w:rsidR="003D23DE" w:rsidRDefault="003D23DE" w:rsidP="0072224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8ECF839" w14:textId="77777777" w:rsidR="003D23DE" w:rsidRDefault="003D23DE" w:rsidP="0072224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25FB65B2" w14:textId="77777777" w:rsidR="003D23DE" w:rsidRDefault="003D23DE" w:rsidP="0072224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8791FFA" w14:textId="77777777" w:rsidR="003D23DE" w:rsidRDefault="003D23DE" w:rsidP="0072224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19CC8A25" w14:textId="77777777" w:rsidR="003D23DE" w:rsidRDefault="003D23DE" w:rsidP="0072224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6DC7C7D" w14:textId="77777777" w:rsidR="003D23DE" w:rsidRDefault="003D23DE" w:rsidP="0072224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3A0B973" w14:textId="77777777" w:rsidR="003D23DE" w:rsidRDefault="003D23DE" w:rsidP="0072224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79702CF" w14:textId="14D3AF8D" w:rsidR="003D23DE" w:rsidRDefault="003D23DE" w:rsidP="003D23DE">
      <w:r>
        <w:rPr>
          <w:b/>
        </w:rPr>
        <w:t>Entradas e pré-condições</w:t>
      </w:r>
      <w:r>
        <w:t xml:space="preserve">: </w:t>
      </w:r>
      <w:r w:rsidR="00C07A6F">
        <w:t>O usuário precisa estar autenticado no sistema</w:t>
      </w:r>
      <w:r>
        <w:t>.</w:t>
      </w:r>
    </w:p>
    <w:p w14:paraId="57539358" w14:textId="77777777" w:rsidR="003D23DE" w:rsidRDefault="003D23DE" w:rsidP="003D23DE"/>
    <w:p w14:paraId="4E9892D8" w14:textId="5C4456E8" w:rsidR="00D135F5" w:rsidRDefault="003D23DE" w:rsidP="003D23DE">
      <w:r>
        <w:rPr>
          <w:b/>
        </w:rPr>
        <w:t>Saídas e pós-condição</w:t>
      </w:r>
      <w:r>
        <w:t xml:space="preserve">: </w:t>
      </w:r>
      <w:r w:rsidR="00C07A6F">
        <w:t>A identificação única do usuário é impressa</w:t>
      </w:r>
      <w:r>
        <w:t>.</w:t>
      </w:r>
    </w:p>
    <w:p w14:paraId="4E465A82" w14:textId="77777777" w:rsidR="00D135F5" w:rsidRDefault="00D135F5"/>
    <w:p w14:paraId="7C0B1898" w14:textId="77777777" w:rsidR="00D135F5" w:rsidRDefault="00D135F5"/>
    <w:p w14:paraId="50BB8A96" w14:textId="77777777" w:rsidR="00D135F5" w:rsidRDefault="00D135F5"/>
    <w:p w14:paraId="45C070A3" w14:textId="77777777" w:rsidR="00D135F5" w:rsidRDefault="00D135F5"/>
    <w:p w14:paraId="02ADF662" w14:textId="77777777" w:rsidR="00D135F5" w:rsidRDefault="00D135F5">
      <w:pPr>
        <w:keepNext/>
        <w:spacing w:before="240" w:after="120"/>
        <w:jc w:val="both"/>
      </w:pPr>
    </w:p>
    <w:p w14:paraId="66D1C6EB" w14:textId="77777777" w:rsidR="00D135F5" w:rsidRDefault="009E3386">
      <w:r>
        <w:br w:type="page"/>
      </w:r>
    </w:p>
    <w:p w14:paraId="18C923DB" w14:textId="77777777" w:rsidR="00D135F5" w:rsidRDefault="00D135F5">
      <w:pPr>
        <w:keepNext/>
        <w:spacing w:before="240" w:after="120"/>
        <w:jc w:val="both"/>
      </w:pPr>
    </w:p>
    <w:p w14:paraId="7771440C" w14:textId="77777777" w:rsidR="00D135F5" w:rsidRDefault="009E3386" w:rsidP="009267D5">
      <w:pPr>
        <w:pStyle w:val="Heading1"/>
      </w:pPr>
      <w:bookmarkStart w:id="34" w:name="_Toc471893743"/>
      <w:r>
        <w:rPr>
          <w:rFonts w:eastAsia="Arial"/>
        </w:rPr>
        <w:t>Requisitos não-funcionais</w:t>
      </w:r>
      <w:bookmarkEnd w:id="34"/>
    </w:p>
    <w:p w14:paraId="4F4C891A" w14:textId="77777777" w:rsidR="00D135F5" w:rsidRDefault="00D135F5"/>
    <w:p w14:paraId="46349751" w14:textId="77777777" w:rsidR="00D135F5" w:rsidRDefault="00D135F5"/>
    <w:p w14:paraId="3948459A" w14:textId="0495FC3A" w:rsidR="00767794" w:rsidRDefault="00767794" w:rsidP="00767794">
      <w:pPr>
        <w:pStyle w:val="Heading3"/>
      </w:pPr>
      <w:r>
        <w:t xml:space="preserve"> </w:t>
      </w:r>
      <w:r>
        <w:t>[RNF00</w:t>
      </w:r>
      <w:r>
        <w:t>1</w:t>
      </w:r>
      <w:r>
        <w:t xml:space="preserve">] </w:t>
      </w:r>
      <w:r>
        <w:t>Fotos da justificativa em formato .PNG</w:t>
      </w:r>
    </w:p>
    <w:p w14:paraId="24A2FC63" w14:textId="2A0E3869" w:rsidR="00767794" w:rsidRDefault="00767794" w:rsidP="00767794">
      <w:pPr>
        <w:jc w:val="center"/>
      </w:pPr>
      <w:r>
        <w:t>Só aceitar fotos de documentos da justificativa que tenham formato .</w:t>
      </w:r>
      <w:proofErr w:type="spellStart"/>
      <w:r>
        <w:t>png</w:t>
      </w:r>
      <w:proofErr w:type="spellEnd"/>
      <w:r>
        <w:t>;</w:t>
      </w:r>
    </w:p>
    <w:tbl>
      <w:tblPr>
        <w:tblStyle w:val="af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67794" w14:paraId="5ECADF4D" w14:textId="77777777" w:rsidTr="005E3B07">
        <w:tc>
          <w:tcPr>
            <w:tcW w:w="1809" w:type="dxa"/>
          </w:tcPr>
          <w:p w14:paraId="1BB93AD5" w14:textId="77777777" w:rsidR="00767794" w:rsidRDefault="00767794" w:rsidP="005E3B07">
            <w:pPr>
              <w:spacing w:before="240" w:after="240"/>
              <w:jc w:val="right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C12C131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668A3709" w14:textId="77777777" w:rsidR="00767794" w:rsidRDefault="00767794" w:rsidP="005E3B0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F6E43FC" w14:textId="77777777" w:rsidR="00767794" w:rsidRDefault="00767794" w:rsidP="005E3B0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24331415" w14:textId="77777777" w:rsidR="00767794" w:rsidRDefault="00767794" w:rsidP="005E3B0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69634EE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5B797D5A" w14:textId="77777777" w:rsidR="00767794" w:rsidRDefault="00767794" w:rsidP="005E3B0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DBAD4F6" w14:textId="77777777" w:rsidR="00767794" w:rsidRDefault="00767794" w:rsidP="00767794">
      <w:pPr>
        <w:pStyle w:val="Heading3"/>
      </w:pPr>
    </w:p>
    <w:p w14:paraId="1388B630" w14:textId="77777777" w:rsidR="00767794" w:rsidRDefault="00767794" w:rsidP="00767794">
      <w:pPr>
        <w:pStyle w:val="Heading3"/>
      </w:pPr>
      <w:r>
        <w:t>[RNF002] Identificação única via QR-</w:t>
      </w:r>
      <w:proofErr w:type="spellStart"/>
      <w:r>
        <w:t>Code</w:t>
      </w:r>
      <w:proofErr w:type="spellEnd"/>
    </w:p>
    <w:p w14:paraId="7EC21A96" w14:textId="77777777" w:rsidR="00767794" w:rsidRDefault="00767794" w:rsidP="00767794">
      <w:pPr>
        <w:jc w:val="center"/>
      </w:pPr>
      <w:r>
        <w:t>Gerar as Identificações únicas no formato de um QR-</w:t>
      </w:r>
      <w:proofErr w:type="spellStart"/>
      <w:r>
        <w:t>Code</w:t>
      </w:r>
      <w:proofErr w:type="spellEnd"/>
      <w:r>
        <w:t>.</w:t>
      </w:r>
    </w:p>
    <w:tbl>
      <w:tblPr>
        <w:tblStyle w:val="af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67794" w14:paraId="66472011" w14:textId="77777777" w:rsidTr="005E3B07">
        <w:tc>
          <w:tcPr>
            <w:tcW w:w="1809" w:type="dxa"/>
          </w:tcPr>
          <w:p w14:paraId="7782F3CF" w14:textId="77777777" w:rsidR="00767794" w:rsidRDefault="00767794" w:rsidP="005E3B07">
            <w:pPr>
              <w:spacing w:before="240" w:after="240"/>
              <w:jc w:val="right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5D04E32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5354DA0F" w14:textId="77777777" w:rsidR="00767794" w:rsidRDefault="00767794" w:rsidP="005E3B0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93E6210" w14:textId="77777777" w:rsidR="00767794" w:rsidRDefault="00767794" w:rsidP="005E3B0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6945003D" w14:textId="77777777" w:rsidR="00767794" w:rsidRDefault="00767794" w:rsidP="005E3B0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7270AE4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4FD9816D" w14:textId="77777777" w:rsidR="00767794" w:rsidRDefault="00767794" w:rsidP="005E3B0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FD5A116" w14:textId="0FEFA4CD" w:rsidR="0072224F" w:rsidRPr="0072224F" w:rsidRDefault="0072224F" w:rsidP="00767794">
      <w:pPr>
        <w:pStyle w:val="Heading3"/>
      </w:pPr>
    </w:p>
    <w:p w14:paraId="0D99D264" w14:textId="4469D053" w:rsidR="00767794" w:rsidRDefault="00767794" w:rsidP="00767794">
      <w:pPr>
        <w:pStyle w:val="Heading3"/>
      </w:pPr>
      <w:r>
        <w:t xml:space="preserve"> </w:t>
      </w:r>
      <w:r>
        <w:t>[RNF00</w:t>
      </w:r>
      <w:r>
        <w:t>3</w:t>
      </w:r>
      <w:r>
        <w:t xml:space="preserve">] </w:t>
      </w:r>
      <w:r>
        <w:t>Preparar impressão em preto-e-branco</w:t>
      </w:r>
      <w:bookmarkStart w:id="35" w:name="_GoBack"/>
      <w:bookmarkEnd w:id="35"/>
    </w:p>
    <w:p w14:paraId="6128FB9A" w14:textId="0FAD718E" w:rsidR="00767794" w:rsidRDefault="00767794" w:rsidP="00767794">
      <w:pPr>
        <w:jc w:val="center"/>
      </w:pPr>
      <w:r>
        <w:t>Quando for imprimir algo, dar a opção para o usuário imprimir em preto-e-branco</w:t>
      </w:r>
      <w:r>
        <w:t>.</w:t>
      </w:r>
    </w:p>
    <w:tbl>
      <w:tblPr>
        <w:tblStyle w:val="af0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67794" w14:paraId="6595E712" w14:textId="77777777" w:rsidTr="005E3B07">
        <w:tc>
          <w:tcPr>
            <w:tcW w:w="1809" w:type="dxa"/>
          </w:tcPr>
          <w:p w14:paraId="7C492267" w14:textId="77777777" w:rsidR="00767794" w:rsidRDefault="00767794" w:rsidP="005E3B07">
            <w:pPr>
              <w:spacing w:before="240" w:after="240"/>
              <w:jc w:val="right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CB9B2FF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1B149191" w14:textId="77777777" w:rsidR="00767794" w:rsidRDefault="00767794" w:rsidP="005E3B0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F21329A" w14:textId="77777777" w:rsidR="00767794" w:rsidRDefault="00767794" w:rsidP="005E3B0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379F305D" w14:textId="77777777" w:rsidR="00767794" w:rsidRDefault="00767794" w:rsidP="005E3B0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10F2158" w14:textId="77777777" w:rsidR="00767794" w:rsidRDefault="00767794" w:rsidP="005E3B0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C7F2AB2" w14:textId="77777777" w:rsidR="00767794" w:rsidRDefault="00767794" w:rsidP="005E3B0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9C675A1" w14:textId="4CFD18FD" w:rsidR="00AB2DBF" w:rsidRDefault="00AB2DBF" w:rsidP="001A4AAD">
      <w:pPr>
        <w:pStyle w:val="Heading3"/>
      </w:pPr>
    </w:p>
    <w:sectPr w:rsidR="00AB2DBF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1FDAD" w14:textId="77777777" w:rsidR="007A7378" w:rsidRDefault="007A7378">
      <w:r>
        <w:separator/>
      </w:r>
    </w:p>
  </w:endnote>
  <w:endnote w:type="continuationSeparator" w:id="0">
    <w:p w14:paraId="29E509EE" w14:textId="77777777" w:rsidR="007A7378" w:rsidRDefault="007A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ACF24" w14:textId="77777777" w:rsidR="0072224F" w:rsidRDefault="0072224F">
    <w:pPr>
      <w:widowControl w:val="0"/>
      <w:spacing w:line="276" w:lineRule="auto"/>
    </w:pPr>
  </w:p>
  <w:tbl>
    <w:tblPr>
      <w:tblStyle w:val="af1"/>
      <w:tblW w:w="9286" w:type="dxa"/>
      <w:tblInd w:w="-108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72224F" w14:paraId="175F3FB4" w14:textId="77777777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14:paraId="70998C5D" w14:textId="77777777" w:rsidR="0072224F" w:rsidRDefault="0072224F">
          <w:pPr>
            <w:tabs>
              <w:tab w:val="center" w:pos="4153"/>
              <w:tab w:val="right" w:pos="8306"/>
            </w:tabs>
            <w:spacing w:before="60"/>
          </w:pPr>
          <w:r>
            <w:rPr>
              <w:rFonts w:ascii="Arial" w:eastAsia="Arial" w:hAnsi="Arial" w:cs="Arial"/>
              <w:sz w:val="16"/>
              <w:szCs w:val="16"/>
            </w:rPr>
            <w:t>Documento de Requisitos</w:t>
          </w:r>
        </w:p>
        <w:p w14:paraId="4DAAC864" w14:textId="77777777" w:rsidR="0072224F" w:rsidRDefault="0072224F">
          <w:pPr>
            <w:tabs>
              <w:tab w:val="center" w:pos="4153"/>
              <w:tab w:val="right" w:pos="8306"/>
            </w:tabs>
            <w:spacing w:before="60"/>
          </w:pPr>
          <w:r>
            <w:rPr>
              <w:rFonts w:ascii="Arial" w:eastAsia="Arial" w:hAnsi="Arial" w:cs="Arial"/>
              <w:sz w:val="16"/>
              <w:szCs w:val="16"/>
            </w:rPr>
            <w:t>Arquivo: documentoRequisitos.doc</w:t>
          </w:r>
        </w:p>
        <w:p w14:paraId="2BD680DE" w14:textId="77777777" w:rsidR="0072224F" w:rsidRDefault="0072224F">
          <w:pPr>
            <w:tabs>
              <w:tab w:val="center" w:pos="4153"/>
              <w:tab w:val="right" w:pos="8306"/>
            </w:tabs>
            <w:spacing w:before="60" w:after="680"/>
          </w:pPr>
        </w:p>
      </w:tc>
      <w:tc>
        <w:tcPr>
          <w:tcW w:w="4783" w:type="dxa"/>
          <w:tcBorders>
            <w:top w:val="single" w:sz="4" w:space="0" w:color="000000"/>
          </w:tcBorders>
        </w:tcPr>
        <w:p w14:paraId="5F1A84A3" w14:textId="59A4AC40" w:rsidR="0072224F" w:rsidRDefault="0072224F">
          <w:pPr>
            <w:tabs>
              <w:tab w:val="center" w:pos="4153"/>
              <w:tab w:val="right" w:pos="8306"/>
            </w:tabs>
            <w:spacing w:before="60" w:after="680"/>
            <w:jc w:val="right"/>
          </w:pPr>
          <w:r>
            <w:rPr>
              <w:rFonts w:ascii="Arial" w:eastAsia="Arial" w:hAnsi="Arial" w:cs="Arial"/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67794">
            <w:rPr>
              <w:noProof/>
            </w:rPr>
            <w:t>14</w:t>
          </w:r>
          <w:r>
            <w:fldChar w:fldCharType="end"/>
          </w:r>
          <w:bookmarkStart w:id="36" w:name="1y810tw" w:colFirst="0" w:colLast="0"/>
          <w:bookmarkEnd w:id="36"/>
          <w:r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67794">
            <w:rPr>
              <w:noProof/>
            </w:rPr>
            <w:t>14</w:t>
          </w:r>
          <w:r>
            <w:fldChar w:fldCharType="end"/>
          </w:r>
        </w:p>
      </w:tc>
    </w:tr>
    <w:tr w:rsidR="0072224F" w14:paraId="5231BF72" w14:textId="77777777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</w:tcPr>
        <w:p w14:paraId="3C1B91BD" w14:textId="77777777" w:rsidR="0072224F" w:rsidRDefault="0072224F">
          <w:pPr>
            <w:tabs>
              <w:tab w:val="center" w:pos="4153"/>
              <w:tab w:val="right" w:pos="8306"/>
            </w:tabs>
            <w:spacing w:before="60" w:after="680"/>
          </w:pPr>
        </w:p>
      </w:tc>
      <w:tc>
        <w:tcPr>
          <w:tcW w:w="4783" w:type="dxa"/>
        </w:tcPr>
        <w:p w14:paraId="08B2E617" w14:textId="77777777" w:rsidR="0072224F" w:rsidRDefault="0072224F">
          <w:pPr>
            <w:tabs>
              <w:tab w:val="center" w:pos="4153"/>
              <w:tab w:val="right" w:pos="8306"/>
            </w:tabs>
            <w:spacing w:before="60" w:after="680"/>
            <w:jc w:val="right"/>
          </w:pPr>
          <w:r>
            <w:rPr>
              <w:rFonts w:ascii="Arial" w:eastAsia="Arial" w:hAnsi="Arial" w:cs="Arial"/>
              <w:sz w:val="16"/>
              <w:szCs w:val="16"/>
            </w:rPr>
            <w:t>Última Atualização: 07/08/2016 17:13:00h</w:t>
          </w:r>
        </w:p>
      </w:tc>
    </w:tr>
  </w:tbl>
  <w:p w14:paraId="598A5001" w14:textId="77777777" w:rsidR="0072224F" w:rsidRDefault="0072224F">
    <w:pPr>
      <w:tabs>
        <w:tab w:val="center" w:pos="4153"/>
        <w:tab w:val="right" w:pos="8306"/>
      </w:tabs>
      <w:spacing w:before="60" w:after="68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7D1B2" w14:textId="77777777" w:rsidR="007A7378" w:rsidRDefault="007A7378">
      <w:r>
        <w:separator/>
      </w:r>
    </w:p>
  </w:footnote>
  <w:footnote w:type="continuationSeparator" w:id="0">
    <w:p w14:paraId="5E0FC3EC" w14:textId="77777777" w:rsidR="007A7378" w:rsidRDefault="007A7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5DCBE" w14:textId="77777777" w:rsidR="0072224F" w:rsidRDefault="0072224F">
    <w:pPr>
      <w:spacing w:before="680"/>
    </w:pPr>
  </w:p>
  <w:p w14:paraId="49224C33" w14:textId="77777777" w:rsidR="0072224F" w:rsidRDefault="0072224F">
    <w:pPr>
      <w:jc w:val="right"/>
    </w:pPr>
    <w:r>
      <w:rPr>
        <w:rFonts w:ascii="Arial" w:eastAsia="Arial" w:hAnsi="Arial" w:cs="Arial"/>
        <w:sz w:val="20"/>
        <w:szCs w:val="20"/>
      </w:rPr>
      <w:t>Sistema de gerenciamento de reuniões – Projeto Supervisionado 2016.1</w:t>
    </w:r>
  </w:p>
  <w:p w14:paraId="43D21EF0" w14:textId="77777777" w:rsidR="0072224F" w:rsidRDefault="0072224F">
    <w:pPr>
      <w:jc w:val="right"/>
    </w:pPr>
    <w:r>
      <w:rPr>
        <w:rFonts w:ascii="Arial" w:eastAsia="Arial" w:hAnsi="Arial" w:cs="Arial"/>
        <w:sz w:val="20"/>
        <w:szCs w:val="20"/>
      </w:rPr>
      <w:t>Turma do coordenador Clodoaldo Brasilino</w:t>
    </w:r>
  </w:p>
  <w:p w14:paraId="6EF9B1EE" w14:textId="64278EA0" w:rsidR="0072224F" w:rsidRDefault="0072224F">
    <w:pPr>
      <w:jc w:val="right"/>
    </w:pPr>
    <w:r>
      <w:rPr>
        <w:rFonts w:ascii="Arial" w:eastAsia="Arial" w:hAnsi="Arial" w:cs="Arial"/>
        <w:sz w:val="20"/>
        <w:szCs w:val="20"/>
      </w:rPr>
      <w:t>Alunos: Ana Karine, Brenda Neris, Ivanilson Araújo, João Neto Castro, John Kevid, Marcelo Lucas, Maria Santos, Paulo Vicente</w:t>
    </w:r>
  </w:p>
  <w:p w14:paraId="7C2BE201" w14:textId="77777777" w:rsidR="0072224F" w:rsidRDefault="0072224F">
    <w:pPr>
      <w:tabs>
        <w:tab w:val="center" w:pos="4153"/>
        <w:tab w:val="right" w:pos="8306"/>
      </w:tabs>
      <w:jc w:val="both"/>
    </w:pPr>
  </w:p>
  <w:p w14:paraId="3A8A4BF5" w14:textId="77777777" w:rsidR="0072224F" w:rsidRDefault="0072224F">
    <w:pPr>
      <w:tabs>
        <w:tab w:val="center" w:pos="4153"/>
        <w:tab w:val="right" w:pos="8306"/>
      </w:tabs>
      <w:spacing w:before="60" w:after="60"/>
      <w:jc w:val="both"/>
    </w:pPr>
  </w:p>
  <w:p w14:paraId="6690B8C3" w14:textId="77777777" w:rsidR="0072224F" w:rsidRDefault="0072224F">
    <w:pPr>
      <w:tabs>
        <w:tab w:val="center" w:pos="4153"/>
        <w:tab w:val="right" w:pos="8306"/>
      </w:tabs>
      <w:spacing w:before="60" w:after="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1E9"/>
    <w:multiLevelType w:val="multilevel"/>
    <w:tmpl w:val="B8EEF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3C7E"/>
    <w:multiLevelType w:val="hybridMultilevel"/>
    <w:tmpl w:val="BE903F4A"/>
    <w:lvl w:ilvl="0" w:tplc="8A1E17DC">
      <w:start w:val="1"/>
      <w:numFmt w:val="decimal"/>
      <w:pStyle w:val="Heading1"/>
      <w:lvlText w:val="%1."/>
      <w:lvlJc w:val="left"/>
      <w:pPr>
        <w:ind w:left="0" w:firstLine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F753C"/>
    <w:multiLevelType w:val="multilevel"/>
    <w:tmpl w:val="BE903F4A"/>
    <w:lvl w:ilvl="0">
      <w:start w:val="1"/>
      <w:numFmt w:val="decimal"/>
      <w:lvlText w:val="%1.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35F5"/>
    <w:rsid w:val="000445A1"/>
    <w:rsid w:val="000A29EF"/>
    <w:rsid w:val="000E3D0F"/>
    <w:rsid w:val="001216E5"/>
    <w:rsid w:val="00126999"/>
    <w:rsid w:val="00177CC1"/>
    <w:rsid w:val="001A4AAD"/>
    <w:rsid w:val="00210370"/>
    <w:rsid w:val="00266544"/>
    <w:rsid w:val="00293B59"/>
    <w:rsid w:val="002947F5"/>
    <w:rsid w:val="002B16F7"/>
    <w:rsid w:val="002B7DF5"/>
    <w:rsid w:val="002C0CFF"/>
    <w:rsid w:val="002C2865"/>
    <w:rsid w:val="002C51C9"/>
    <w:rsid w:val="002E219D"/>
    <w:rsid w:val="002F5BB1"/>
    <w:rsid w:val="003000B8"/>
    <w:rsid w:val="00316B64"/>
    <w:rsid w:val="00335DC1"/>
    <w:rsid w:val="00346A83"/>
    <w:rsid w:val="0037655E"/>
    <w:rsid w:val="003D23DE"/>
    <w:rsid w:val="00407759"/>
    <w:rsid w:val="0044206A"/>
    <w:rsid w:val="004C1DCD"/>
    <w:rsid w:val="0055178C"/>
    <w:rsid w:val="00554893"/>
    <w:rsid w:val="00652649"/>
    <w:rsid w:val="006628DA"/>
    <w:rsid w:val="00691D14"/>
    <w:rsid w:val="006D045C"/>
    <w:rsid w:val="007216F8"/>
    <w:rsid w:val="0072224F"/>
    <w:rsid w:val="00726A0F"/>
    <w:rsid w:val="00767794"/>
    <w:rsid w:val="00790309"/>
    <w:rsid w:val="00791433"/>
    <w:rsid w:val="007A7378"/>
    <w:rsid w:val="008B6107"/>
    <w:rsid w:val="008E18FB"/>
    <w:rsid w:val="009062F6"/>
    <w:rsid w:val="00916AD6"/>
    <w:rsid w:val="009267D5"/>
    <w:rsid w:val="00934954"/>
    <w:rsid w:val="00940016"/>
    <w:rsid w:val="00973F88"/>
    <w:rsid w:val="009B0543"/>
    <w:rsid w:val="009E3386"/>
    <w:rsid w:val="00A3653B"/>
    <w:rsid w:val="00A84A41"/>
    <w:rsid w:val="00AB2DBF"/>
    <w:rsid w:val="00AF4B45"/>
    <w:rsid w:val="00B9298F"/>
    <w:rsid w:val="00BE2C78"/>
    <w:rsid w:val="00C07A6F"/>
    <w:rsid w:val="00C245D4"/>
    <w:rsid w:val="00CB6C3B"/>
    <w:rsid w:val="00D135F5"/>
    <w:rsid w:val="00D70779"/>
    <w:rsid w:val="00D8332D"/>
    <w:rsid w:val="00E073AE"/>
    <w:rsid w:val="00E31A01"/>
    <w:rsid w:val="00E446CD"/>
    <w:rsid w:val="00E929AC"/>
    <w:rsid w:val="00EC0119"/>
    <w:rsid w:val="00F43347"/>
    <w:rsid w:val="00F66001"/>
    <w:rsid w:val="00F71FB0"/>
    <w:rsid w:val="00F9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5F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790309"/>
    <w:pPr>
      <w:keepNext/>
      <w:keepLines/>
      <w:numPr>
        <w:numId w:val="1"/>
      </w:numPr>
      <w:spacing w:before="480" w:after="120"/>
      <w:contextualSpacing/>
      <w:outlineLvl w:val="0"/>
    </w:pPr>
    <w:rPr>
      <w:rFonts w:ascii="Arial" w:hAnsi="Arial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A4AAD"/>
    <w:pPr>
      <w:keepNext/>
      <w:keepLines/>
      <w:spacing w:before="280" w:after="80"/>
      <w:contextualSpacing/>
      <w:jc w:val="center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446CD"/>
    <w:pPr>
      <w:numPr>
        <w:numId w:val="0"/>
      </w:num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C51C9"/>
    <w:pPr>
      <w:spacing w:before="120"/>
    </w:pPr>
    <w:rPr>
      <w:rFonts w:ascii="Arial" w:hAnsi="Arial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C51C9"/>
    <w:pPr>
      <w:ind w:left="240"/>
    </w:pPr>
    <w:rPr>
      <w:rFonts w:ascii="Arial" w:hAnsi="Arial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51C9"/>
    <w:pPr>
      <w:ind w:left="480"/>
    </w:pPr>
    <w:rPr>
      <w:rFonts w:ascii="Arial" w:hAnsi="Arial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4AAD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4AAD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4AAD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4AAD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4AAD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4AAD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51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1C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1C9"/>
  </w:style>
  <w:style w:type="paragraph" w:styleId="Footer">
    <w:name w:val="footer"/>
    <w:basedOn w:val="Normal"/>
    <w:link w:val="FooterChar"/>
    <w:uiPriority w:val="99"/>
    <w:unhideWhenUsed/>
    <w:rsid w:val="002C51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F95A31-07B1-4DB5-BD00-10AF46F4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1942</Words>
  <Characters>10492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Federal do Piauí</Company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Neto Castro</cp:lastModifiedBy>
  <cp:revision>62</cp:revision>
  <dcterms:created xsi:type="dcterms:W3CDTF">2016-09-01T13:18:00Z</dcterms:created>
  <dcterms:modified xsi:type="dcterms:W3CDTF">2017-01-11T13:44:00Z</dcterms:modified>
</cp:coreProperties>
</file>