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Template de Relatório — A3</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Capa</w:t>
      </w:r>
    </w:p>
    <w:p w:rsidR="00000000" w:rsidDel="00000000" w:rsidP="00000000" w:rsidRDefault="00000000" w:rsidRPr="00000000" w14:paraId="00000003">
      <w:pPr>
        <w:spacing w:after="280" w:before="28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rtl w:val="0"/>
        </w:rPr>
        <w:t xml:space="preserve">Instituição: UNIFACS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Curso: Ciência da Computação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Disciplina: Exploração digital e fundamentos tecnológicos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Professor: </w:t>
      </w:r>
      <w:r w:rsidDel="00000000" w:rsidR="00000000" w:rsidRPr="00000000">
        <w:rPr>
          <w:rFonts w:ascii="Times New Roman" w:cs="Times New Roman" w:eastAsia="Times New Roman" w:hAnsi="Times New Roman"/>
          <w:sz w:val="24"/>
          <w:szCs w:val="24"/>
          <w:rtl w:val="0"/>
        </w:rPr>
        <w:t xml:space="preserve">Eduardo Sidney Da Silva Xavier</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Aluno(s): João Lucas Amorim, Camila Mendes, Luca Lordelo Gorboggini, Luan Serafim de Santana</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Turma: Xavier</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Título do Trabalho: Editor de planilhas automatizado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Data: 11/06</w:t>
      </w: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AGENTES DE IA AUTÔNOMOS: PESQUISA E ANÁLISE DE CASOS DE USO</w:t>
      </w:r>
    </w:p>
    <w:p w:rsidR="00000000" w:rsidDel="00000000" w:rsidP="00000000" w:rsidRDefault="00000000" w:rsidRPr="00000000" w14:paraId="00000006">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6"/>
          <w:szCs w:val="36"/>
          <w:rtl w:val="0"/>
        </w:rPr>
        <w:t xml:space="preserve">1. Introdução</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sz w:val="32"/>
          <w:szCs w:val="32"/>
          <w:rtl w:val="0"/>
        </w:rPr>
        <w:t xml:space="preserve">A Inteligência Artificial vem transformando rapidamente a forma como empresas e profissionais trabalham. Nos últimos anos, um novo conceito ganhou destaque nesse cenário: os Agentes de IA Autônomos. Diferentemente dos sistemas de IA tradicionais, que respondem passivamente a comandos isolados, esses agentes são capazes de planejar, tomar decisões e executar sequências de ações de forma independente para alcançar objetivos complexos.</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sz w:val="32"/>
          <w:szCs w:val="32"/>
          <w:rtl w:val="0"/>
        </w:rPr>
        <w:t xml:space="preserve">Este trabalho tem como objetivo pesquisar e analisar casos reais de uso de Agentes de IA Autônomos, compreendendo seus impactos na produtividade humana e as possibilidades futuras dessa tecnologia. Além da pesquisa, o grupo desenvolveu um protótipo funcional utilizando a plataforma N8N, demonstrando na prática o funcionamento de um agente autônomo simples.</w:t>
      </w:r>
    </w:p>
    <w:p w:rsidR="00000000" w:rsidDel="00000000" w:rsidP="00000000" w:rsidRDefault="00000000" w:rsidRPr="00000000" w14:paraId="0000000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Objetivos</w:t>
      </w:r>
    </w:p>
    <w:p w:rsidR="00000000" w:rsidDel="00000000" w:rsidP="00000000" w:rsidRDefault="00000000" w:rsidRPr="00000000" w14:paraId="0000000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2.1 Objetivo Geral</w:t>
      </w:r>
    </w:p>
    <w:p w:rsidR="00000000" w:rsidDel="00000000" w:rsidP="00000000" w:rsidRDefault="00000000" w:rsidRPr="00000000" w14:paraId="0000000A">
      <w:pPr>
        <w:spacing w:after="280" w:before="280" w:line="240" w:lineRule="auto"/>
        <w:rPr/>
      </w:pPr>
      <w:r w:rsidDel="00000000" w:rsidR="00000000" w:rsidRPr="00000000">
        <w:rPr>
          <w:rFonts w:ascii="Times New Roman" w:cs="Times New Roman" w:eastAsia="Times New Roman" w:hAnsi="Times New Roman"/>
          <w:sz w:val="32"/>
          <w:szCs w:val="32"/>
          <w:rtl w:val="0"/>
        </w:rPr>
        <w:t xml:space="preserve">Desenvolver um agente de IA autônomo capaz de interagir com o usuário via chat para registrar e consultar informações de vendas em uma planilha, automatizando tarefas que normalmente exigiriam acesso manual a sistemas de gestão.</w:t>
      </w:r>
      <w:r w:rsidDel="00000000" w:rsidR="00000000" w:rsidRPr="00000000">
        <w:rPr>
          <w:rtl w:val="0"/>
        </w:rPr>
      </w:r>
    </w:p>
    <w:p w:rsidR="00000000" w:rsidDel="00000000" w:rsidP="00000000" w:rsidRDefault="00000000" w:rsidRPr="00000000" w14:paraId="0000000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Exemplo:</w:t>
      </w:r>
      <w:r w:rsidDel="00000000" w:rsidR="00000000" w:rsidRPr="00000000">
        <w:rPr>
          <w:rFonts w:ascii="Times New Roman" w:cs="Times New Roman" w:eastAsia="Times New Roman" w:hAnsi="Times New Roman"/>
          <w:rtl w:val="0"/>
        </w:rPr>
        <w:br w:type="textWrapping"/>
        <w:t xml:space="preserve">Analisar aplicações reais de Agentes de IA Autônomos e seus impactos na produtividade humana.</w:t>
      </w:r>
    </w:p>
    <w:p w:rsidR="00000000" w:rsidDel="00000000" w:rsidP="00000000" w:rsidRDefault="00000000" w:rsidRPr="00000000" w14:paraId="0000000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2.2 Objetivos Específicos</w:t>
      </w:r>
    </w:p>
    <w:p w:rsidR="00000000" w:rsidDel="00000000" w:rsidP="00000000" w:rsidRDefault="00000000" w:rsidRPr="00000000" w14:paraId="0000000D">
      <w:pPr>
        <w:numPr>
          <w:ilvl w:val="0"/>
          <w:numId w:val="8"/>
        </w:numPr>
        <w:spacing w:after="0" w:before="280" w:line="240" w:lineRule="auto"/>
        <w:ind w:left="720" w:hanging="360"/>
        <w:rPr/>
      </w:pPr>
      <w:r w:rsidDel="00000000" w:rsidR="00000000" w:rsidRPr="00000000">
        <w:rPr>
          <w:rFonts w:ascii="Times New Roman" w:cs="Times New Roman" w:eastAsia="Times New Roman" w:hAnsi="Times New Roman"/>
          <w:rtl w:val="0"/>
        </w:rPr>
        <w:t xml:space="preserve">Pesquisar casos reais de uso;</w:t>
      </w:r>
    </w:p>
    <w:p w:rsidR="00000000" w:rsidDel="00000000" w:rsidP="00000000" w:rsidRDefault="00000000" w:rsidRPr="00000000" w14:paraId="0000000E">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rtl w:val="0"/>
        </w:rPr>
        <w:t xml:space="preserve">Identificar benefícios e limitações;</w:t>
      </w:r>
    </w:p>
    <w:p w:rsidR="00000000" w:rsidDel="00000000" w:rsidP="00000000" w:rsidRDefault="00000000" w:rsidRPr="00000000" w14:paraId="0000000F">
      <w:pPr>
        <w:numPr>
          <w:ilvl w:val="0"/>
          <w:numId w:val="8"/>
        </w:numPr>
        <w:spacing w:after="0" w:before="0" w:line="240" w:lineRule="auto"/>
        <w:ind w:left="720" w:hanging="360"/>
        <w:rPr/>
      </w:pPr>
      <w:r w:rsidDel="00000000" w:rsidR="00000000" w:rsidRPr="00000000">
        <w:rPr>
          <w:rFonts w:ascii="Times New Roman" w:cs="Times New Roman" w:eastAsia="Times New Roman" w:hAnsi="Times New Roman"/>
          <w:rtl w:val="0"/>
        </w:rPr>
        <w:t xml:space="preserve">Avaliar impactos no mercado;</w:t>
      </w:r>
    </w:p>
    <w:p w:rsidR="00000000" w:rsidDel="00000000" w:rsidP="00000000" w:rsidRDefault="00000000" w:rsidRPr="00000000" w14:paraId="00000010">
      <w:pPr>
        <w:numPr>
          <w:ilvl w:val="0"/>
          <w:numId w:val="8"/>
        </w:numPr>
        <w:spacing w:after="280" w:before="0" w:line="240" w:lineRule="auto"/>
        <w:ind w:left="720" w:hanging="360"/>
        <w:rPr/>
      </w:pPr>
      <w:r w:rsidDel="00000000" w:rsidR="00000000" w:rsidRPr="00000000">
        <w:rPr>
          <w:rFonts w:ascii="Times New Roman" w:cs="Times New Roman" w:eastAsia="Times New Roman" w:hAnsi="Times New Roman"/>
          <w:rtl w:val="0"/>
        </w:rPr>
        <w:t xml:space="preserve">Explorar possibilidades futuras da tecnologia.</w:t>
      </w:r>
    </w:p>
    <w:p w:rsidR="00000000" w:rsidDel="00000000" w:rsidP="00000000" w:rsidRDefault="00000000" w:rsidRPr="00000000" w14:paraId="00000011">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48"/>
          <w:szCs w:val="48"/>
          <w:rtl w:val="0"/>
        </w:rPr>
        <w:t xml:space="preserve">3. Fundamentação Teórica</w:t>
      </w:r>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36"/>
          <w:szCs w:val="36"/>
          <w:rtl w:val="0"/>
        </w:rPr>
        <w:t xml:space="preserve">3.1 Inteligência Artificial</w:t>
      </w:r>
    </w:p>
    <w:p w:rsidR="00000000" w:rsidDel="00000000" w:rsidP="00000000" w:rsidRDefault="00000000" w:rsidRPr="00000000" w14:paraId="00000013">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Inteligência Artificial (IA) é o campo da ciência da computação dedicado ao desenvolvimento de sistemas capazes de realizar tarefas que normalmente exigiriam inteligência humana, como reconhecimento de padrões, aprendizado, raciocínio e tomada de decisão.</w:t>
      </w:r>
    </w:p>
    <w:p w:rsidR="00000000" w:rsidDel="00000000" w:rsidP="00000000" w:rsidRDefault="00000000" w:rsidRPr="00000000" w14:paraId="0000001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3.2 Agentes Inteligentes</w:t>
      </w:r>
    </w:p>
    <w:p w:rsidR="00000000" w:rsidDel="00000000" w:rsidP="00000000" w:rsidRDefault="00000000" w:rsidRPr="00000000" w14:paraId="00000015">
      <w:pPr>
        <w:spacing w:after="280" w:before="280" w:line="24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Um agente inteligente é um sistema que percebe o ambiente ao seu redor e age sobre ele para atingir um objetivo. Diferente de um programa comum que apenas executa comandos fixos, um agente toma decisões com base no que percebe, escolhendo a melhor ação disponível em cada situação.</w:t>
      </w:r>
      <w:r w:rsidDel="00000000" w:rsidR="00000000" w:rsidRPr="00000000">
        <w:rPr>
          <w:rtl w:val="0"/>
        </w:rPr>
        <w:br w:type="textWrapping"/>
      </w:r>
      <w:r w:rsidDel="00000000" w:rsidR="00000000" w:rsidRPr="00000000">
        <w:rPr>
          <w:rFonts w:ascii="Times New Roman" w:cs="Times New Roman" w:eastAsia="Times New Roman" w:hAnsi="Times New Roman"/>
          <w:sz w:val="32"/>
          <w:szCs w:val="32"/>
          <w:rtl w:val="0"/>
        </w:rPr>
        <w:t xml:space="preserve">As principais características de um agente são: autonomia (age sem precisar de instrução a cada passo), reatividade (responde ao que acontece no ambiente) e proatividade (toma iniciativa para alcançar seus objetivos).</w:t>
      </w:r>
    </w:p>
    <w:p w:rsidR="00000000" w:rsidDel="00000000" w:rsidP="00000000" w:rsidRDefault="00000000" w:rsidRPr="00000000" w14:paraId="00000016">
      <w:pPr>
        <w:spacing w:after="280" w:before="28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3.3 Agentes de IA Autônomos</w:t>
      </w:r>
    </w:p>
    <w:p w:rsidR="00000000" w:rsidDel="00000000" w:rsidP="00000000" w:rsidRDefault="00000000" w:rsidRPr="00000000" w14:paraId="00000018">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Agentes de IA Autônomos são sistemas que combinam modelos de linguagem com a capacidade de usar ferramentas externas como APIs, bancos de dados, navegadores, editores de código  para executar tarefas complexas de forma encadeada e autônoma. A arquitetura envolve um ciclo de raciocínio chamado ReAct (Reasoning + Acting), no qual o agente alterna entre planejar e executar ferramentas, avaliando os resultados a cada passo. Plataformas como N8N, LangChain e AutoGen permitem orquestrar esses agentes de forma visual ou programática.</w:t>
      </w:r>
    </w:p>
    <w:p w:rsidR="00000000" w:rsidDel="00000000" w:rsidP="00000000" w:rsidRDefault="00000000" w:rsidRPr="00000000" w14:paraId="00000019">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80" w:before="280" w:line="240" w:lineRule="auto"/>
        <w:rPr/>
      </w:pPr>
      <w:r w:rsidDel="00000000" w:rsidR="00000000" w:rsidRPr="00000000">
        <w:rPr>
          <w:rFonts w:ascii="Times New Roman" w:cs="Times New Roman" w:eastAsia="Times New Roman" w:hAnsi="Times New Roman"/>
          <w:b w:val="1"/>
          <w:bCs w:val="1"/>
          <w:sz w:val="48"/>
          <w:szCs w:val="48"/>
          <w:rtl w:val="0"/>
        </w:rPr>
        <w:t xml:space="preserve">4. Casos Reais de Uso</w:t>
      </w:r>
      <w:r w:rsidDel="00000000" w:rsidR="00000000" w:rsidRPr="00000000">
        <w:rPr>
          <w:rtl w:val="0"/>
        </w:rPr>
      </w:r>
    </w:p>
    <w:p w:rsidR="00000000" w:rsidDel="00000000" w:rsidP="00000000" w:rsidRDefault="00000000" w:rsidRPr="00000000" w14:paraId="0000001B">
      <w:pPr>
        <w:spacing w:after="280" w:before="280" w:line="240" w:lineRule="auto"/>
        <w:rPr/>
      </w:pPr>
      <w:r w:rsidDel="00000000" w:rsidR="00000000" w:rsidRPr="00000000">
        <w:rPr>
          <w:rFonts w:ascii="Times New Roman" w:cs="Times New Roman" w:eastAsia="Times New Roman" w:hAnsi="Times New Roman"/>
          <w:b w:val="1"/>
          <w:bCs w:val="1"/>
          <w:sz w:val="48"/>
          <w:szCs w:val="48"/>
          <w:rtl w:val="0"/>
        </w:rPr>
        <w:t xml:space="preserve">Caso de Uso 1 : </w:t>
      </w:r>
      <w:r w:rsidDel="00000000" w:rsidR="00000000" w:rsidRPr="00000000">
        <w:rPr>
          <w:rFonts w:ascii="Times New Roman" w:cs="Times New Roman" w:eastAsia="Times New Roman" w:hAnsi="Times New Roman"/>
          <w:sz w:val="48"/>
          <w:szCs w:val="48"/>
          <w:rtl w:val="0"/>
        </w:rPr>
        <w:t xml:space="preserve">Devin: Agente Autônomo de Engenharia de Software</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tl w:val="0"/>
        </w:rPr>
      </w:r>
    </w:p>
    <w:p w:rsidR="00000000" w:rsidDel="00000000" w:rsidP="00000000" w:rsidRDefault="00000000" w:rsidRPr="00000000" w14:paraId="0000001C">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 Devin, desenvolvido pela Cognition Labs, é descrito como o primeiro agente autônomo de IA capaz de atuar como um engenheiro de software completo. A partir de uma instrução em linguagem natural, o agente planeja, codifica, testa, depura e corrige projetos de software de forma totalmente independente, utilizando um ambiente de desenvolvimento próprio com acesso a terminal, navegador e editor de código. Um caso prático notável envolveu o Nubank, que utilizou o Devin para auxiliar em migrações de código, dobrando a taxa de conclusão das tarefas e quadruplicando a velocidade de execução.</w:t>
      </w:r>
    </w:p>
    <w:p w:rsidR="00000000" w:rsidDel="00000000" w:rsidP="00000000" w:rsidRDefault="00000000" w:rsidRPr="00000000" w14:paraId="0000001D">
      <w:pPr>
        <w:spacing w:after="280" w:before="280" w:line="240" w:lineRule="auto"/>
        <w:rPr/>
      </w:pPr>
      <w:r w:rsidDel="00000000" w:rsidR="00000000" w:rsidRPr="00000000">
        <w:rPr>
          <w:rFonts w:ascii="Times New Roman" w:cs="Times New Roman" w:eastAsia="Times New Roman" w:hAnsi="Times New Roman"/>
          <w:b w:val="1"/>
          <w:bCs w:val="1"/>
          <w:sz w:val="24"/>
          <w:szCs w:val="24"/>
          <w:rtl w:val="0"/>
        </w:rPr>
        <w:t xml:space="preserve">Impactos na Produtividade</w:t>
      </w:r>
      <w:r w:rsidDel="00000000" w:rsidR="00000000" w:rsidRPr="00000000">
        <w:rPr>
          <w:rtl w:val="0"/>
        </w:rPr>
      </w:r>
    </w:p>
    <w:p w:rsidR="00000000" w:rsidDel="00000000" w:rsidP="00000000" w:rsidRDefault="00000000" w:rsidRPr="00000000" w14:paraId="0000001E">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Benchmarks independentes mostraram que o Devin resolve cerca de 34% das tarefas de programação de forma totalmente autônoma, chegando a 71% com feedback humano de alto nível. Isso reduz o tempo gasto em tarefas repetitivas de codificação, permitindo que desenvolvedores humanos foquem em decisões arquiteturais e criatividade.</w:t>
      </w:r>
    </w:p>
    <w:p w:rsidR="00000000" w:rsidDel="00000000" w:rsidP="00000000" w:rsidRDefault="00000000" w:rsidRPr="00000000" w14:paraId="0000001F">
      <w:pPr>
        <w:spacing w:after="280" w:before="280" w:line="240" w:lineRule="auto"/>
        <w:rPr/>
      </w:pPr>
      <w:r w:rsidDel="00000000" w:rsidR="00000000" w:rsidRPr="00000000">
        <w:rPr>
          <w:rFonts w:ascii="Times New Roman" w:cs="Times New Roman" w:eastAsia="Times New Roman" w:hAnsi="Times New Roman"/>
          <w:b w:val="1"/>
          <w:bCs w:val="1"/>
          <w:sz w:val="24"/>
          <w:szCs w:val="24"/>
          <w:rtl w:val="0"/>
        </w:rPr>
        <w:t xml:space="preserve">Possibilidades Futuras</w:t>
      </w:r>
      <w:r w:rsidDel="00000000" w:rsidR="00000000" w:rsidRPr="00000000">
        <w:rPr>
          <w:rtl w:val="0"/>
        </w:rPr>
      </w:r>
    </w:p>
    <w:p w:rsidR="00000000" w:rsidDel="00000000" w:rsidP="00000000" w:rsidRDefault="00000000" w:rsidRPr="00000000" w14:paraId="00000020">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tendência é que agentes como o Devin se tornem colaboradores permanentes em times de desenvolvimento, assumindo não apenas tarefas de código, mas também revisão de Pull Requests, escrita de documentação e identificação de vulnerabilidades de segurança de forma proativa.</w:t>
      </w:r>
    </w:p>
    <w:p w:rsidR="00000000" w:rsidDel="00000000" w:rsidP="00000000" w:rsidRDefault="00000000" w:rsidRPr="00000000" w14:paraId="00000021">
      <w:pPr>
        <w:spacing w:after="280" w:before="280" w:line="240" w:lineRule="auto"/>
        <w:rPr/>
      </w:pPr>
      <w:r w:rsidDel="00000000" w:rsidR="00000000" w:rsidRPr="00000000">
        <w:rPr>
          <w:rFonts w:ascii="Times New Roman" w:cs="Times New Roman" w:eastAsia="Times New Roman" w:hAnsi="Times New Roman"/>
          <w:b w:val="1"/>
          <w:bCs w:val="1"/>
          <w:sz w:val="24"/>
          <w:szCs w:val="24"/>
          <w:rtl w:val="0"/>
        </w:rPr>
        <w:t xml:space="preserve">Fonte</w:t>
      </w:r>
      <w:r w:rsidDel="00000000" w:rsidR="00000000" w:rsidRPr="00000000">
        <w:rPr>
          <w:rFonts w:ascii="Times New Roman" w:cs="Times New Roman" w:eastAsia="Times New Roman" w:hAnsi="Times New Roman"/>
          <w:sz w:val="24"/>
          <w:szCs w:val="24"/>
          <w:rtl w:val="0"/>
        </w:rPr>
        <w:t xml:space="preserve"> Alura :  </w:t>
      </w:r>
      <w:hyperlink r:id="rId6">
        <w:r w:rsidDel="00000000" w:rsidR="00000000" w:rsidRPr="00000000">
          <w:rPr>
            <w:color w:val="467886"/>
            <w:u w:val="single"/>
            <w:rtl w:val="0"/>
          </w:rPr>
          <w:t xml:space="preserve">https://www.alura.com.br/artigos/devin-ai</w:t>
        </w:r>
      </w:hyperlink>
      <w:r w:rsidDel="00000000" w:rsidR="00000000" w:rsidRPr="00000000">
        <w:rPr>
          <w:rFonts w:ascii="Times New Roman" w:cs="Times New Roman" w:eastAsia="Times New Roman" w:hAnsi="Times New Roman"/>
          <w:sz w:val="24"/>
          <w:szCs w:val="24"/>
          <w:rtl w:val="0"/>
        </w:rPr>
        <w:t xml:space="preserve"> Cognition Labs — </w:t>
      </w:r>
      <w:hyperlink r:id="rId7">
        <w:r w:rsidDel="00000000" w:rsidR="00000000" w:rsidRPr="00000000">
          <w:rPr>
            <w:color w:val="467886"/>
            <w:u w:val="single"/>
            <w:rtl w:val="0"/>
          </w:rPr>
          <w:t xml:space="preserve">https://www.cognition.ai/blog/introducing-devin</w:t>
        </w:r>
      </w:hyperlink>
      <w:r w:rsidDel="00000000" w:rsidR="00000000" w:rsidRPr="00000000">
        <w:rPr>
          <w:rtl w:val="0"/>
        </w:rPr>
      </w:r>
    </w:p>
    <w:p w:rsidR="00000000" w:rsidDel="00000000" w:rsidP="00000000" w:rsidRDefault="00000000" w:rsidRPr="00000000" w14:paraId="00000022">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Caso de Uso 2 — </w:t>
      </w:r>
      <w:r w:rsidDel="00000000" w:rsidR="00000000" w:rsidRPr="00000000">
        <w:rPr>
          <w:rFonts w:ascii="Times New Roman" w:cs="Times New Roman" w:eastAsia="Times New Roman" w:hAnsi="Times New Roman"/>
          <w:sz w:val="36"/>
          <w:szCs w:val="36"/>
          <w:rtl w:val="0"/>
        </w:rPr>
        <w:t xml:space="preserve">GitHub Copilot Coding Agent</w:t>
      </w:r>
      <w:r w:rsidDel="00000000" w:rsidR="00000000" w:rsidRPr="00000000">
        <w:rPr>
          <w:rtl w:val="0"/>
        </w:rPr>
      </w:r>
    </w:p>
    <w:p w:rsidR="00000000" w:rsidDel="00000000" w:rsidP="00000000" w:rsidRDefault="00000000" w:rsidRPr="00000000" w14:paraId="00000024">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27"/>
          <w:szCs w:val="27"/>
          <w:rtl w:val="0"/>
        </w:rPr>
        <w:t xml:space="preserve">Descrição</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sz w:val="32"/>
          <w:szCs w:val="32"/>
          <w:rtl w:val="0"/>
        </w:rPr>
        <w:t xml:space="preserve">O GitHub Copilot Coding Agent é um agente autônomo integrado diretamente ao GitHub. Ele recebe uma tarefa a partir de uma issue ou comentário de Pull Request, pesquisa o repositório, cria um plano de implementação e realiza alterações no código em uma branch separada. O desenvolvedor então revisa as mudanças, deixa comentários, e o agente itera com base no feedback. É possível também atribuir alertas de segurança ao agente para correção automática.</w:t>
      </w:r>
    </w:p>
    <w:p w:rsidR="00000000" w:rsidDel="00000000" w:rsidP="00000000" w:rsidRDefault="00000000" w:rsidRPr="00000000" w14:paraId="00000025">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27"/>
          <w:szCs w:val="27"/>
          <w:rtl w:val="0"/>
        </w:rPr>
        <w:t xml:space="preserve">Impactos na Produtividade</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sz w:val="32"/>
          <w:szCs w:val="32"/>
          <w:rtl w:val="0"/>
        </w:rPr>
        <w:t xml:space="preserve">Tarefas rotineiras que antes consumiam horas de um desenvolvedor passam a ser resolvidas em minutos. Times pequenos conseguem gerenciar grandes volumes de issues abertas sem aumentar o headcount, e a correção automática de alertas de segurança reduz o tempo de exposição a vulnerabilidades.</w:t>
      </w:r>
    </w:p>
    <w:p w:rsidR="00000000" w:rsidDel="00000000" w:rsidP="00000000" w:rsidRDefault="00000000" w:rsidRPr="00000000" w14:paraId="0000002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Possibilidades Futuras</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sz w:val="32"/>
          <w:szCs w:val="32"/>
          <w:rtl w:val="0"/>
        </w:rPr>
        <w:t xml:space="preserve">A integração com pipelines de CI/CD pode permitir que o agente não apenas escreva código, mas também monitore builds, identifique falhas de teste e proponha correções de forma proativa, criando um ciclo de desenvolvimento quase totalmente automatizado.</w:t>
      </w:r>
      <w:r w:rsidDel="00000000" w:rsidR="00000000" w:rsidRPr="00000000">
        <w:rPr>
          <w:rtl w:val="0"/>
        </w:rPr>
      </w:r>
    </w:p>
    <w:p w:rsidR="00000000" w:rsidDel="00000000" w:rsidP="00000000" w:rsidRDefault="00000000" w:rsidRPr="00000000" w14:paraId="0000002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Fonte</w:t>
      </w:r>
      <w:r w:rsidDel="00000000" w:rsidR="00000000" w:rsidRPr="00000000">
        <w:rPr>
          <w:rtl w:val="0"/>
        </w:rPr>
        <w:br w:type="textWrapping"/>
      </w:r>
      <w:r w:rsidDel="00000000" w:rsidR="00000000" w:rsidRPr="00000000">
        <w:rPr>
          <w:rFonts w:ascii="Times New Roman" w:cs="Times New Roman" w:eastAsia="Times New Roman" w:hAnsi="Times New Roman"/>
          <w:sz w:val="27"/>
          <w:szCs w:val="27"/>
          <w:rtl w:val="0"/>
        </w:rPr>
        <w:t xml:space="preserve">GitHub Docs :  </w:t>
      </w:r>
      <w:hyperlink r:id="rId8">
        <w:r w:rsidDel="00000000" w:rsidR="00000000" w:rsidRPr="00000000">
          <w:rPr>
            <w:color w:val="467886"/>
            <w:u w:val="single"/>
            <w:rtl w:val="0"/>
          </w:rPr>
          <w:t xml:space="preserve">https://docs.github.com/en/copilot/using-github-copilot/using-copilot-coding-agent</w:t>
        </w:r>
      </w:hyperlink>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Caso de Uso 3 — </w:t>
      </w:r>
      <w:r w:rsidDel="00000000" w:rsidR="00000000" w:rsidRPr="00000000">
        <w:rPr>
          <w:rFonts w:ascii="Times New Roman" w:cs="Times New Roman" w:eastAsia="Times New Roman" w:hAnsi="Times New Roman"/>
          <w:sz w:val="36"/>
          <w:szCs w:val="36"/>
          <w:rtl w:val="0"/>
        </w:rPr>
        <w:t xml:space="preserve">Goldman Sachs: Força de Trabalho Híbrida com Agentes de IA</w:t>
      </w:r>
      <w:r w:rsidDel="00000000" w:rsidR="00000000" w:rsidRPr="00000000">
        <w:rPr>
          <w:rtl w:val="0"/>
        </w:rPr>
      </w:r>
    </w:p>
    <w:p w:rsidR="00000000" w:rsidDel="00000000" w:rsidP="00000000" w:rsidRDefault="00000000" w:rsidRPr="00000000" w14:paraId="0000002A">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27"/>
          <w:szCs w:val="27"/>
          <w:rtl w:val="0"/>
        </w:rPr>
        <w:t xml:space="preserve">Descrição</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sz w:val="32"/>
          <w:szCs w:val="32"/>
          <w:rtl w:val="0"/>
        </w:rPr>
        <w:t xml:space="preserve">Em 2025, o Goldman Sachs anunciou o piloto do agente autônomo Devin ao lado de seus 12.000 desenvolvedores humanos. O CIO da empresa, Marco Argenti, descreveu a iniciativa como uma "força de trabalho híbrida", na qual agentes de IA operam em paralelo com profissionais humanos, assumindo tarefas de implementação enquanto os engenheiros se concentram em decisões estratégicas.</w:t>
      </w:r>
    </w:p>
    <w:p w:rsidR="00000000" w:rsidDel="00000000" w:rsidP="00000000" w:rsidRDefault="00000000" w:rsidRPr="00000000" w14:paraId="0000002B">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27"/>
          <w:szCs w:val="27"/>
          <w:rtl w:val="0"/>
        </w:rPr>
        <w:t xml:space="preserve">Impactos na Produtividade</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sz w:val="32"/>
          <w:szCs w:val="32"/>
          <w:rtl w:val="0"/>
        </w:rPr>
        <w:t xml:space="preserve">A expectativa é de ganho de eficiência de 20%, equivalente a obter a produção de 14.400 desenvolvedores a partir de 12.000. O caso demonstra que grandes corporações financeiras já enxergam agentes de IA como parte permanente de suas equipes de tecnologia.</w:t>
      </w:r>
    </w:p>
    <w:p w:rsidR="00000000" w:rsidDel="00000000" w:rsidP="00000000" w:rsidRDefault="00000000" w:rsidRPr="00000000" w14:paraId="0000002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Possibilidades Futuras</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sz w:val="32"/>
          <w:szCs w:val="32"/>
          <w:rtl w:val="0"/>
        </w:rPr>
        <w:t xml:space="preserve">O modelo de força de trabalho híbrida tende a se expandir para outras áreas além do desenvolvimento de software, como análise de dados financeiros, monitoramento de riscos e automação de relatórios regulatórios.</w:t>
      </w:r>
      <w:r w:rsidDel="00000000" w:rsidR="00000000" w:rsidRPr="00000000">
        <w:rPr>
          <w:rtl w:val="0"/>
        </w:rPr>
      </w:r>
    </w:p>
    <w:p w:rsidR="00000000" w:rsidDel="00000000" w:rsidP="00000000" w:rsidRDefault="00000000" w:rsidRPr="00000000" w14:paraId="0000002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Fonte</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sz w:val="27"/>
          <w:szCs w:val="27"/>
          <w:rtl w:val="0"/>
        </w:rPr>
        <w:t xml:space="preserve">Digital Applied : </w:t>
      </w:r>
      <w:hyperlink r:id="rId9">
        <w:r w:rsidDel="00000000" w:rsidR="00000000" w:rsidRPr="00000000">
          <w:rPr>
            <w:color w:val="467886"/>
            <w:u w:val="single"/>
            <w:rtl w:val="0"/>
          </w:rPr>
          <w:t xml:space="preserve">https://digitalapplied.com/devin-ai-complete-guide</w:t>
        </w:r>
      </w:hyperlink>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5. Análise Geral dos Impactos</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sz w:val="32"/>
          <w:szCs w:val="32"/>
          <w:rtl w:val="0"/>
        </w:rPr>
        <w:t xml:space="preserve">A análise dos três casos estudados revela um padrão consistente: os Agentes de IA Autônomos não estão apenas otimizando processos existentes, mas reconfigurando fundamentalmente a maneira como o trabalho é organizado no setor de tecnologia.</w:t>
      </w:r>
      <w:r w:rsidDel="00000000" w:rsidR="00000000" w:rsidRPr="00000000">
        <w:rPr>
          <w:rtl w:val="0"/>
        </w:rPr>
      </w:r>
    </w:p>
    <w:p w:rsidR="00000000" w:rsidDel="00000000" w:rsidP="00000000" w:rsidRDefault="00000000" w:rsidRPr="00000000" w14:paraId="00000030">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Pontos Positivos (ganhos)</w:t>
      </w:r>
    </w:p>
    <w:p w:rsidR="00000000" w:rsidDel="00000000" w:rsidP="00000000" w:rsidRDefault="00000000" w:rsidRPr="00000000" w14:paraId="00000031">
      <w:pPr>
        <w:numPr>
          <w:ilvl w:val="0"/>
          <w:numId w:val="9"/>
        </w:numPr>
        <w:spacing w:after="0" w:before="280" w:line="24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Automação de processos:</w:t>
      </w:r>
      <w:r w:rsidDel="00000000" w:rsidR="00000000" w:rsidRPr="00000000">
        <w:rPr>
          <w:rFonts w:ascii="Times New Roman" w:cs="Times New Roman" w:eastAsia="Times New Roman" w:hAnsi="Times New Roman"/>
          <w:sz w:val="28"/>
          <w:szCs w:val="28"/>
          <w:rtl w:val="0"/>
        </w:rPr>
        <w:t xml:space="preserve"> tarefas repetitivas e de baixo valor cognitivo são assumidas pelos agentes, liberando profissionais para atividades estratégicas;</w:t>
      </w:r>
    </w:p>
    <w:p w:rsidR="00000000" w:rsidDel="00000000" w:rsidP="00000000" w:rsidRDefault="00000000" w:rsidRPr="00000000" w14:paraId="00000032">
      <w:pPr>
        <w:numPr>
          <w:ilvl w:val="0"/>
          <w:numId w:val="9"/>
        </w:numPr>
        <w:spacing w:after="0" w:before="0" w:line="24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Aumento da produtividade:</w:t>
      </w:r>
      <w:r w:rsidDel="00000000" w:rsidR="00000000" w:rsidRPr="00000000">
        <w:rPr>
          <w:rFonts w:ascii="Times New Roman" w:cs="Times New Roman" w:eastAsia="Times New Roman" w:hAnsi="Times New Roman"/>
          <w:sz w:val="28"/>
          <w:szCs w:val="28"/>
          <w:rtl w:val="0"/>
        </w:rPr>
        <w:t xml:space="preserve"> os casos analisados mostram ganhos que variam de 20% (Goldman Sachs) a mais de 100% em tarefas específicas (Nubank com Devin)</w:t>
      </w:r>
    </w:p>
    <w:p w:rsidR="00000000" w:rsidDel="00000000" w:rsidP="00000000" w:rsidRDefault="00000000" w:rsidRPr="00000000" w14:paraId="00000033">
      <w:pPr>
        <w:numPr>
          <w:ilvl w:val="0"/>
          <w:numId w:val="9"/>
        </w:numPr>
        <w:spacing w:after="0" w:before="0" w:line="24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Redução de tarefas repetitivas:</w:t>
      </w:r>
      <w:r w:rsidDel="00000000" w:rsidR="00000000" w:rsidRPr="00000000">
        <w:rPr>
          <w:rFonts w:ascii="Times New Roman" w:cs="Times New Roman" w:eastAsia="Times New Roman" w:hAnsi="Times New Roman"/>
          <w:sz w:val="28"/>
          <w:szCs w:val="28"/>
          <w:rtl w:val="0"/>
        </w:rPr>
        <w:t xml:space="preserve"> equipes de cibersegurança deixam de ser sobrecarregadas por volumes massivos de alertas, focando nos casos que realmente exigem julgamento humano;</w:t>
      </w:r>
    </w:p>
    <w:p w:rsidR="00000000" w:rsidDel="00000000" w:rsidP="00000000" w:rsidRDefault="00000000" w:rsidRPr="00000000" w14:paraId="00000034">
      <w:pPr>
        <w:numPr>
          <w:ilvl w:val="0"/>
          <w:numId w:val="9"/>
        </w:numPr>
        <w:spacing w:after="280" w:before="0" w:line="24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Apoio à tomada de decisão:</w:t>
      </w:r>
      <w:r w:rsidDel="00000000" w:rsidR="00000000" w:rsidRPr="00000000">
        <w:rPr>
          <w:rFonts w:ascii="Times New Roman" w:cs="Times New Roman" w:eastAsia="Times New Roman" w:hAnsi="Times New Roman"/>
          <w:sz w:val="28"/>
          <w:szCs w:val="28"/>
          <w:rtl w:val="0"/>
        </w:rPr>
        <w:t xml:space="preserve"> agentes integrados a dados em tempo real fornecem análises que aceleram decisões gerenciais e técnicas.</w:t>
      </w:r>
    </w:p>
    <w:p w:rsidR="00000000" w:rsidDel="00000000" w:rsidP="00000000" w:rsidRDefault="00000000" w:rsidRPr="00000000" w14:paraId="00000035">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Pontos Negativos / Desafios</w:t>
      </w:r>
    </w:p>
    <w:p w:rsidR="00000000" w:rsidDel="00000000" w:rsidP="00000000" w:rsidRDefault="00000000" w:rsidRPr="00000000" w14:paraId="00000036">
      <w:pPr>
        <w:numPr>
          <w:ilvl w:val="0"/>
          <w:numId w:val="10"/>
        </w:numPr>
        <w:spacing w:after="0" w:before="280" w:line="24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Dependência tecnológica:</w:t>
      </w:r>
      <w:r w:rsidDel="00000000" w:rsidR="00000000" w:rsidRPr="00000000">
        <w:rPr>
          <w:rFonts w:ascii="Times New Roman" w:cs="Times New Roman" w:eastAsia="Times New Roman" w:hAnsi="Times New Roman"/>
          <w:sz w:val="28"/>
          <w:szCs w:val="28"/>
          <w:rtl w:val="0"/>
        </w:rPr>
        <w:t xml:space="preserve"> organizações ficam vulneráveis a falhas ou descontinuação das plataformas utilizadas;</w:t>
      </w:r>
    </w:p>
    <w:p w:rsidR="00000000" w:rsidDel="00000000" w:rsidP="00000000" w:rsidRDefault="00000000" w:rsidRPr="00000000" w14:paraId="00000037">
      <w:pPr>
        <w:numPr>
          <w:ilvl w:val="0"/>
          <w:numId w:val="10"/>
        </w:numPr>
        <w:spacing w:after="0" w:before="0" w:line="24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Questões éticas:</w:t>
      </w:r>
      <w:r w:rsidDel="00000000" w:rsidR="00000000" w:rsidRPr="00000000">
        <w:rPr>
          <w:rFonts w:ascii="Times New Roman" w:cs="Times New Roman" w:eastAsia="Times New Roman" w:hAnsi="Times New Roman"/>
          <w:sz w:val="28"/>
          <w:szCs w:val="28"/>
          <w:rtl w:val="0"/>
        </w:rPr>
        <w:t xml:space="preserve"> decisões autônomas levantam questões sobre responsabilidade : quem responde quando um agente comete um erro em produção?;</w:t>
      </w:r>
    </w:p>
    <w:p w:rsidR="00000000" w:rsidDel="00000000" w:rsidP="00000000" w:rsidRDefault="00000000" w:rsidRPr="00000000" w14:paraId="00000038">
      <w:pPr>
        <w:numPr>
          <w:ilvl w:val="0"/>
          <w:numId w:val="10"/>
        </w:numPr>
        <w:spacing w:after="0" w:before="0" w:line="24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Privacidade de dados:</w:t>
      </w:r>
      <w:r w:rsidDel="00000000" w:rsidR="00000000" w:rsidRPr="00000000">
        <w:rPr>
          <w:rFonts w:ascii="Times New Roman" w:cs="Times New Roman" w:eastAsia="Times New Roman" w:hAnsi="Times New Roman"/>
          <w:sz w:val="28"/>
          <w:szCs w:val="28"/>
          <w:rtl w:val="0"/>
        </w:rPr>
        <w:t xml:space="preserve"> agentes que acessam dados sensíveis exigem controles rigorosos de segurança e conformidade com regulações como LGPD e GDPR;</w:t>
      </w:r>
    </w:p>
    <w:p w:rsidR="00000000" w:rsidDel="00000000" w:rsidP="00000000" w:rsidRDefault="00000000" w:rsidRPr="00000000" w14:paraId="00000039">
      <w:pPr>
        <w:numPr>
          <w:ilvl w:val="0"/>
          <w:numId w:val="10"/>
        </w:numPr>
        <w:spacing w:after="280" w:before="0" w:line="240"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Substituição de atividades humanas:</w:t>
      </w:r>
      <w:r w:rsidDel="00000000" w:rsidR="00000000" w:rsidRPr="00000000">
        <w:rPr>
          <w:rFonts w:ascii="Times New Roman" w:cs="Times New Roman" w:eastAsia="Times New Roman" w:hAnsi="Times New Roman"/>
          <w:sz w:val="28"/>
          <w:szCs w:val="28"/>
          <w:rtl w:val="0"/>
        </w:rPr>
        <w:t xml:space="preserve"> a automação crescente impõe um desafio real de requalificação profissional para funções que serão progressivamente assumidas por agentes.</w:t>
      </w:r>
    </w:p>
    <w:p w:rsidR="00000000" w:rsidDel="00000000" w:rsidP="00000000" w:rsidRDefault="00000000" w:rsidRPr="00000000" w14:paraId="0000003A">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6. Protótipo Desenvolvido</w:t>
      </w:r>
    </w:p>
    <w:p w:rsidR="00000000" w:rsidDel="00000000" w:rsidP="00000000" w:rsidRDefault="00000000" w:rsidRPr="00000000" w14:paraId="0000003C">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6.1 Objetivo do Protótipo</w:t>
      </w:r>
    </w:p>
    <w:p w:rsidR="00000000" w:rsidDel="00000000" w:rsidP="00000000" w:rsidRDefault="00000000" w:rsidRPr="00000000" w14:paraId="0000003D">
      <w:pPr>
        <w:spacing w:after="280" w:before="280" w:line="240" w:lineRule="auto"/>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sz w:val="32"/>
          <w:szCs w:val="32"/>
          <w:rtl w:val="0"/>
        </w:rPr>
        <w:t xml:space="preserve">O protótipo consiste em um agente de IA autônomo construído na plataforma N8N que funciona como um assistente de vendas inteligente via chat. O agente é capaz de registrar novos dados de vendas em uma planilha do Google Sheets e consultar as informações já cadastradas, tudo a partir de mensagens em linguagem natural.</w:t>
      </w:r>
      <w:r w:rsidDel="00000000" w:rsidR="00000000" w:rsidRPr="00000000">
        <w:rPr>
          <w:rtl w:val="0"/>
        </w:rPr>
      </w:r>
    </w:p>
    <w:p w:rsidR="00000000" w:rsidDel="00000000" w:rsidP="00000000" w:rsidRDefault="00000000" w:rsidRPr="00000000" w14:paraId="0000003E">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6.2 Tecnologias Utilizadas</w:t>
      </w:r>
    </w:p>
    <w:p w:rsidR="00000000" w:rsidDel="00000000" w:rsidP="00000000" w:rsidRDefault="00000000" w:rsidRPr="00000000" w14:paraId="0000003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Exemplo:</w:t>
      </w:r>
    </w:p>
    <w:p w:rsidR="00000000" w:rsidDel="00000000" w:rsidP="00000000" w:rsidRDefault="00000000" w:rsidRPr="00000000" w14:paraId="00000040">
      <w:pPr>
        <w:numPr>
          <w:ilvl w:val="0"/>
          <w:numId w:val="11"/>
        </w:numPr>
        <w:spacing w:after="280" w:before="0" w:line="240" w:lineRule="auto"/>
        <w:ind w:left="720" w:hanging="360"/>
        <w:rPr/>
      </w:pPr>
      <w:r w:rsidDel="00000000" w:rsidR="00000000" w:rsidRPr="00000000">
        <w:rPr>
          <w:rFonts w:ascii="Times New Roman" w:cs="Times New Roman" w:eastAsia="Times New Roman" w:hAnsi="Times New Roman"/>
          <w:rtl w:val="0"/>
        </w:rPr>
        <w:t xml:space="preserve">N8n</w:t>
      </w:r>
    </w:p>
    <w:p w:rsidR="00000000" w:rsidDel="00000000" w:rsidP="00000000" w:rsidRDefault="00000000" w:rsidRPr="00000000" w14:paraId="00000041">
      <w:pPr>
        <w:numPr>
          <w:ilvl w:val="0"/>
          <w:numId w:val="11"/>
        </w:numPr>
        <w:spacing w:after="28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DeepSeek API</w:t>
      </w:r>
    </w:p>
    <w:p w:rsidR="00000000" w:rsidDel="00000000" w:rsidP="00000000" w:rsidRDefault="00000000" w:rsidRPr="00000000" w14:paraId="00000042">
      <w:pPr>
        <w:numPr>
          <w:ilvl w:val="0"/>
          <w:numId w:val="11"/>
        </w:numPr>
        <w:spacing w:after="28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LangChain</w:t>
      </w:r>
    </w:p>
    <w:p w:rsidR="00000000" w:rsidDel="00000000" w:rsidP="00000000" w:rsidRDefault="00000000" w:rsidRPr="00000000" w14:paraId="00000043">
      <w:pPr>
        <w:numPr>
          <w:ilvl w:val="0"/>
          <w:numId w:val="11"/>
        </w:numPr>
        <w:spacing w:after="28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JavaScript</w:t>
      </w:r>
    </w:p>
    <w:p w:rsidR="00000000" w:rsidDel="00000000" w:rsidP="00000000" w:rsidRDefault="00000000" w:rsidRPr="00000000" w14:paraId="00000044">
      <w:pPr>
        <w:numPr>
          <w:ilvl w:val="0"/>
          <w:numId w:val="11"/>
        </w:numPr>
        <w:spacing w:after="28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Google Sheets API</w:t>
      </w:r>
    </w:p>
    <w:p w:rsidR="00000000" w:rsidDel="00000000" w:rsidP="00000000" w:rsidRDefault="00000000" w:rsidRPr="00000000" w14:paraId="00000045">
      <w:pPr>
        <w:numPr>
          <w:ilvl w:val="0"/>
          <w:numId w:val="11"/>
        </w:numPr>
        <w:spacing w:after="28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Regex</w:t>
      </w:r>
    </w:p>
    <w:p w:rsidR="00000000" w:rsidDel="00000000" w:rsidP="00000000" w:rsidRDefault="00000000" w:rsidRPr="00000000" w14:paraId="0000004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6.3 Funcionamento do Sistema</w:t>
      </w:r>
    </w:p>
    <w:p w:rsidR="00000000" w:rsidDel="00000000" w:rsidP="00000000" w:rsidRDefault="00000000" w:rsidRPr="00000000" w14:paraId="0000004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Explique:</w:t>
      </w:r>
    </w:p>
    <w:p w:rsidR="00000000" w:rsidDel="00000000" w:rsidP="00000000" w:rsidRDefault="00000000" w:rsidRPr="00000000" w14:paraId="00000048">
      <w:pPr>
        <w:numPr>
          <w:ilvl w:val="0"/>
          <w:numId w:val="4"/>
        </w:numPr>
        <w:spacing w:after="0" w:before="280" w:line="240" w:lineRule="auto"/>
        <w:ind w:left="720" w:hanging="360"/>
        <w:rPr/>
      </w:pPr>
      <w:r w:rsidDel="00000000" w:rsidR="00000000" w:rsidRPr="00000000">
        <w:rPr>
          <w:rFonts w:ascii="Times New Roman" w:cs="Times New Roman" w:eastAsia="Times New Roman" w:hAnsi="Times New Roman"/>
          <w:b w:val="1"/>
          <w:bCs w:val="1"/>
          <w:rtl w:val="0"/>
        </w:rPr>
        <w:t xml:space="preserve">Entrada de dados;</w:t>
      </w:r>
      <w:r w:rsidDel="00000000" w:rsidR="00000000" w:rsidRPr="00000000">
        <w:rPr>
          <w:rFonts w:ascii="Times New Roman" w:cs="Times New Roman" w:eastAsia="Times New Roman" w:hAnsi="Times New Roman"/>
          <w:rtl w:val="0"/>
        </w:rPr>
        <w:t xml:space="preserve"> O fluxo é iniciado quando o usuário envia uma mensagem de chat no nó When chat message received. Essa mensagem é imediatamente avaliada por um nó condicional If baseado em expressões regulares (Regex). O sistema verifica se a mensagem contém palavras-chave de consulta como quanto, quais, quem, histórico, buscar ou consultar. Se a mensagem corresponder ao padrão, o fluxo segue para o braço de Consulta; caso contrário, ela é direcionada para o braço de Inserção. </w:t>
      </w:r>
    </w:p>
    <w:p w:rsidR="00000000" w:rsidDel="00000000" w:rsidP="00000000" w:rsidRDefault="00000000" w:rsidRPr="00000000" w14:paraId="00000049">
      <w:pPr>
        <w:spacing w:after="0" w:before="0" w:lin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numPr>
          <w:ilvl w:val="0"/>
          <w:numId w:val="4"/>
        </w:numPr>
        <w:spacing w:after="0" w:before="0" w:line="240" w:lineRule="auto"/>
        <w:ind w:left="720" w:hanging="360"/>
        <w:rPr/>
      </w:pPr>
      <w:r w:rsidDel="00000000" w:rsidR="00000000" w:rsidRPr="00000000">
        <w:rPr>
          <w:rFonts w:ascii="Times New Roman" w:cs="Times New Roman" w:eastAsia="Times New Roman" w:hAnsi="Times New Roman"/>
          <w:b w:val="1"/>
          <w:bCs w:val="1"/>
          <w:rtl w:val="0"/>
        </w:rPr>
        <w:t xml:space="preserve">Processamento;</w:t>
      </w:r>
      <w:r w:rsidDel="00000000" w:rsidR="00000000" w:rsidRPr="00000000">
        <w:rPr>
          <w:rFonts w:ascii="Times New Roman" w:cs="Times New Roman" w:eastAsia="Times New Roman" w:hAnsi="Times New Roman"/>
          <w:rtl w:val="0"/>
        </w:rPr>
        <w:t xml:space="preserve">  No braço de Inserção, o agente de IA processa o texto utilizando o modelo DeepSeek. Ele extrai informações de compras e formata obrigatoriamente os dados em um Array JSON estruturado com os campos DATA, CLIENTE, PRODUTO e VALOR. Em seguida, um código em JavaScript isola esse JSON da resposta e o transforma em objetos nativos do n8n, enviando-os para o nó do Google Sheets que adiciona as novas linhas (Append row in sheet). No braço de Consulta, o agente de IA recebe a pergunta do usuário e aciona a ferramenta integrada do Google Sheets (Get row(s) in sheet). O modelo DeepSeek lê todas as linhas retornadas da planilha, realiza os filtros necessários e faz somas matemáticas em segundo plano caso o usuário tenha perguntado sobre totais de gastos. Ambos os agentes utilizam uma memória de janela (Simple Memory) para lembrar o contexto da conversa </w:t>
      </w:r>
    </w:p>
    <w:p w:rsidR="00000000" w:rsidDel="00000000" w:rsidP="00000000" w:rsidRDefault="00000000" w:rsidRPr="00000000" w14:paraId="0000004B">
      <w:pPr>
        <w:spacing w:after="280" w:before="0" w:lin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numPr>
          <w:ilvl w:val="0"/>
          <w:numId w:val="4"/>
        </w:numPr>
        <w:spacing w:after="280" w:before="0" w:line="24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Resposta do agente; </w:t>
      </w:r>
      <w:r w:rsidDel="00000000" w:rsidR="00000000" w:rsidRPr="00000000">
        <w:rPr>
          <w:rFonts w:ascii="Times New Roman" w:cs="Times New Roman" w:eastAsia="Times New Roman" w:hAnsi="Times New Roman"/>
          <w:rtl w:val="0"/>
        </w:rPr>
        <w:t xml:space="preserve">Para novos cadastros, o sistema valida a inserção e atualiza a planilha de forma silenciosa e estruturada. Para consultas, o agente gera uma resposta obrigatória e padronizada em formato de texto para o usuário, exibindo o Relatório de Consulta - Planilha A3, informando a solicitação feita, o status da busca e o resumo dos dados localizados de forma organizada. </w:t>
      </w:r>
    </w:p>
    <w:p w:rsidR="00000000" w:rsidDel="00000000" w:rsidP="00000000" w:rsidRDefault="00000000" w:rsidRPr="00000000" w14:paraId="0000004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6.4 Prints ou Fluxograma</w:t>
      </w:r>
    </w:p>
    <w:p w:rsidR="00000000" w:rsidDel="00000000" w:rsidP="00000000" w:rsidRDefault="00000000" w:rsidRPr="00000000" w14:paraId="0000004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781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80" w:before="280" w:line="240" w:lineRule="auto"/>
        <w:rPr>
          <w:rFonts w:ascii="Times New Roman" w:cs="Times New Roman" w:eastAsia="Times New Roman" w:hAnsi="Times New Roman"/>
          <w:b w:val="1"/>
          <w:bCs w:val="1"/>
          <w:color w:val="ee0000"/>
          <w:sz w:val="48"/>
          <w:szCs w:val="48"/>
        </w:rPr>
      </w:pPr>
      <w:r w:rsidDel="00000000" w:rsidR="00000000" w:rsidRPr="00000000">
        <w:rPr>
          <w:rFonts w:ascii="Times New Roman" w:cs="Times New Roman" w:eastAsia="Times New Roman" w:hAnsi="Times New Roman"/>
          <w:b w:val="1"/>
          <w:bCs w:val="1"/>
          <w:color w:val="ee0000"/>
          <w:sz w:val="48"/>
          <w:szCs w:val="48"/>
          <w:rtl w:val="0"/>
        </w:rPr>
        <w:t xml:space="preserve">7. Resultados Obtidos</w:t>
      </w:r>
    </w:p>
    <w:p w:rsidR="00000000" w:rsidDel="00000000" w:rsidP="00000000" w:rsidRDefault="00000000" w:rsidRPr="00000000" w14:paraId="0000005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Descreva:</w:t>
      </w:r>
    </w:p>
    <w:p w:rsidR="00000000" w:rsidDel="00000000" w:rsidP="00000000" w:rsidRDefault="00000000" w:rsidRPr="00000000" w14:paraId="00000052">
      <w:pPr>
        <w:spacing w:after="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 que funcionou:</w:t>
      </w:r>
    </w:p>
    <w:p w:rsidR="00000000" w:rsidDel="00000000" w:rsidP="00000000" w:rsidRDefault="00000000" w:rsidRPr="00000000" w14:paraId="00000053">
      <w:pPr>
        <w:numPr>
          <w:ilvl w:val="0"/>
          <w:numId w:val="3"/>
        </w:numPr>
        <w:spacing w:after="0" w:afterAutospacing="0" w:line="276" w:lineRule="auto"/>
        <w:ind w:left="720" w:hanging="360"/>
      </w:pPr>
      <w:r w:rsidDel="00000000" w:rsidR="00000000" w:rsidRPr="00000000">
        <w:rPr>
          <w:rFonts w:ascii="Times New Roman" w:cs="Times New Roman" w:eastAsia="Times New Roman" w:hAnsi="Times New Roman"/>
          <w:rtl w:val="0"/>
        </w:rPr>
        <w:t xml:space="preserve">O sistema de triagem de intenções baseado em expressões regulares funcionou perfeitamente no nó condicional, conseguindo separar com precisão quando o usuário queria apenas consultar dados ou fazer um novo registro.</w:t>
      </w:r>
    </w:p>
    <w:p w:rsidR="00000000" w:rsidDel="00000000" w:rsidP="00000000" w:rsidRDefault="00000000" w:rsidRPr="00000000" w14:paraId="00000054">
      <w:pPr>
        <w:numPr>
          <w:ilvl w:val="0"/>
          <w:numId w:val="3"/>
        </w:numPr>
        <w:spacing w:after="0" w:afterAutospacing="0" w:line="276" w:lineRule="auto"/>
        <w:ind w:left="720" w:hanging="360"/>
      </w:pPr>
      <w:r w:rsidDel="00000000" w:rsidR="00000000" w:rsidRPr="00000000">
        <w:rPr>
          <w:rFonts w:ascii="Times New Roman" w:cs="Times New Roman" w:eastAsia="Times New Roman" w:hAnsi="Times New Roman"/>
          <w:rtl w:val="0"/>
        </w:rPr>
        <w:t xml:space="preserve">A extração de dados não estruturados realizada pelo modelo DeepSeek no agente de inserção foi altamente eficiente, conseguindo transformar mensagens em linguagem natural em um formato JSON estritamente padronizado com os campos de data, cliente, produto e valor.</w:t>
      </w:r>
    </w:p>
    <w:p w:rsidR="00000000" w:rsidDel="00000000" w:rsidP="00000000" w:rsidRDefault="00000000" w:rsidRPr="00000000" w14:paraId="00000055">
      <w:pPr>
        <w:numPr>
          <w:ilvl w:val="0"/>
          <w:numId w:val="3"/>
        </w:numPr>
        <w:spacing w:after="0" w:afterAutospacing="0" w:line="276" w:lineRule="auto"/>
        <w:ind w:left="720" w:hanging="360"/>
      </w:pPr>
      <w:r w:rsidDel="00000000" w:rsidR="00000000" w:rsidRPr="00000000">
        <w:rPr>
          <w:rFonts w:ascii="Times New Roman" w:cs="Times New Roman" w:eastAsia="Times New Roman" w:hAnsi="Times New Roman"/>
          <w:rtl w:val="0"/>
        </w:rPr>
        <w:t xml:space="preserve">A integração com a API do Google Sheets funcionou de forma automatizada tanto para a gravação de dados em lote quanto para a leitura de linhas em tempo real através da ferramenta de busca.</w:t>
      </w:r>
    </w:p>
    <w:p w:rsidR="00000000" w:rsidDel="00000000" w:rsidP="00000000" w:rsidRDefault="00000000" w:rsidRPr="00000000" w14:paraId="00000056">
      <w:pPr>
        <w:numPr>
          <w:ilvl w:val="0"/>
          <w:numId w:val="3"/>
        </w:numPr>
        <w:spacing w:after="0" w:afterAutospacing="0" w:line="276" w:lineRule="auto"/>
        <w:ind w:left="720" w:hanging="360"/>
      </w:pPr>
      <w:r w:rsidDel="00000000" w:rsidR="00000000" w:rsidRPr="00000000">
        <w:rPr>
          <w:rFonts w:ascii="Times New Roman" w:cs="Times New Roman" w:eastAsia="Times New Roman" w:hAnsi="Times New Roman"/>
          <w:rtl w:val="0"/>
        </w:rPr>
        <w:t xml:space="preserve">O uso do nó de código em JavaScript garantiu que o sistema limpasse e isolasse o array gerado pela IA com segurança antes de enviar os dados para a planilha.</w:t>
      </w:r>
    </w:p>
    <w:p w:rsidR="00000000" w:rsidDel="00000000" w:rsidP="00000000" w:rsidRDefault="00000000" w:rsidRPr="00000000" w14:paraId="00000057">
      <w:pPr>
        <w:numPr>
          <w:ilvl w:val="0"/>
          <w:numId w:val="3"/>
        </w:numPr>
        <w:spacing w:after="240" w:line="276" w:lineRule="auto"/>
        <w:ind w:left="720" w:hanging="360"/>
      </w:pPr>
      <w:r w:rsidDel="00000000" w:rsidR="00000000" w:rsidRPr="00000000">
        <w:rPr>
          <w:rFonts w:ascii="Times New Roman" w:cs="Times New Roman" w:eastAsia="Times New Roman" w:hAnsi="Times New Roman"/>
          <w:rtl w:val="0"/>
        </w:rPr>
        <w:t xml:space="preserve">As memórias de janela acopladas aos agentes permitiram manter o contexto das conversas de forma fluida durante as interações de chat.</w:t>
      </w:r>
    </w:p>
    <w:p w:rsidR="00000000" w:rsidDel="00000000" w:rsidP="00000000" w:rsidRDefault="00000000" w:rsidRPr="00000000" w14:paraId="00000058">
      <w:pPr>
        <w:spacing w:after="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Dificuldades encontradas:</w:t>
      </w:r>
    </w:p>
    <w:p w:rsidR="00000000" w:rsidDel="00000000" w:rsidP="00000000" w:rsidRDefault="00000000" w:rsidRPr="00000000" w14:paraId="00000059">
      <w:pPr>
        <w:numPr>
          <w:ilvl w:val="0"/>
          <w:numId w:val="12"/>
        </w:numPr>
        <w:spacing w:after="0" w:afterAutospacing="0" w:line="276" w:lineRule="auto"/>
        <w:ind w:left="720" w:hanging="360"/>
      </w:pPr>
      <w:r w:rsidDel="00000000" w:rsidR="00000000" w:rsidRPr="00000000">
        <w:rPr>
          <w:rFonts w:ascii="Times New Roman" w:cs="Times New Roman" w:eastAsia="Times New Roman" w:hAnsi="Times New Roman"/>
          <w:rtl w:val="0"/>
        </w:rPr>
        <w:t xml:space="preserve">A estruturação das instruções do sistema (System Messages) exigiu bastante refinamento para garantir que o modelo de IA retornasse estritamente o código JSON puro, sem textos amigáveis ou saudações misturadas no meio do código, o que quebrava o processamento do nó seguinte.</w:t>
      </w:r>
    </w:p>
    <w:p w:rsidR="00000000" w:rsidDel="00000000" w:rsidP="00000000" w:rsidRDefault="00000000" w:rsidRPr="00000000" w14:paraId="0000005A">
      <w:pPr>
        <w:numPr>
          <w:ilvl w:val="0"/>
          <w:numId w:val="12"/>
        </w:numPr>
        <w:spacing w:after="0" w:afterAutospacing="0" w:line="276" w:lineRule="auto"/>
        <w:ind w:left="720" w:hanging="360"/>
      </w:pPr>
      <w:r w:rsidDel="00000000" w:rsidR="00000000" w:rsidRPr="00000000">
        <w:rPr>
          <w:rFonts w:ascii="Times New Roman" w:cs="Times New Roman" w:eastAsia="Times New Roman" w:hAnsi="Times New Roman"/>
          <w:rtl w:val="0"/>
        </w:rPr>
        <w:t xml:space="preserve">O tratamento de mensagens que continham múltiplas compras simultâneas na mesma mensagem de chat exigiu uma lógica de IA mais robusta para que todas as linhas fossem quebradas e enviadas corretamente em um único array.</w:t>
      </w:r>
    </w:p>
    <w:p w:rsidR="00000000" w:rsidDel="00000000" w:rsidP="00000000" w:rsidRDefault="00000000" w:rsidRPr="00000000" w14:paraId="0000005B">
      <w:pPr>
        <w:numPr>
          <w:ilvl w:val="0"/>
          <w:numId w:val="12"/>
        </w:numPr>
        <w:spacing w:after="240" w:line="276" w:lineRule="auto"/>
        <w:ind w:left="720" w:hanging="360"/>
      </w:pPr>
      <w:r w:rsidDel="00000000" w:rsidR="00000000" w:rsidRPr="00000000">
        <w:rPr>
          <w:rFonts w:ascii="Times New Roman" w:cs="Times New Roman" w:eastAsia="Times New Roman" w:hAnsi="Times New Roman"/>
          <w:rtl w:val="0"/>
        </w:rPr>
        <w:t xml:space="preserve">Configurar a expressão regular (Regex) ideal para cobrir todas as variações de perguntas que o usuário poderia fazer para consultar a planilha sem deixar que buscas legítimas caíssem por engano no fluxo de inserção.</w:t>
      </w:r>
    </w:p>
    <w:p w:rsidR="00000000" w:rsidDel="00000000" w:rsidP="00000000" w:rsidRDefault="00000000" w:rsidRPr="00000000" w14:paraId="0000005C">
      <w:pPr>
        <w:spacing w:after="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Melhorias futuras:</w:t>
      </w:r>
    </w:p>
    <w:p w:rsidR="00000000" w:rsidDel="00000000" w:rsidP="00000000" w:rsidRDefault="00000000" w:rsidRPr="00000000" w14:paraId="0000005D">
      <w:pPr>
        <w:numPr>
          <w:ilvl w:val="0"/>
          <w:numId w:val="1"/>
        </w:numPr>
        <w:spacing w:after="240" w:line="276" w:lineRule="auto"/>
        <w:ind w:left="720" w:hanging="360"/>
      </w:pPr>
      <w:r w:rsidDel="00000000" w:rsidR="00000000" w:rsidRPr="00000000">
        <w:rPr>
          <w:rFonts w:ascii="Times New Roman" w:cs="Times New Roman" w:eastAsia="Times New Roman" w:hAnsi="Times New Roman"/>
          <w:rtl w:val="0"/>
        </w:rPr>
        <w:t xml:space="preserve">Implementação de um agente de IA dedicado exclusivamente para a edição e atualização de dados da planilha, permitindo que o usuário altere ou corrija registros existentes por meio de comandos em linguagem natural. </w:t>
      </w:r>
    </w:p>
    <w:p w:rsidR="00000000" w:rsidDel="00000000" w:rsidP="00000000" w:rsidRDefault="00000000" w:rsidRPr="00000000" w14:paraId="0000005E">
      <w:pPr>
        <w:spacing w:after="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Aprendizados adquiridos:</w:t>
      </w:r>
    </w:p>
    <w:p w:rsidR="00000000" w:rsidDel="00000000" w:rsidP="00000000" w:rsidRDefault="00000000" w:rsidRPr="00000000" w14:paraId="0000005F">
      <w:pPr>
        <w:numPr>
          <w:ilvl w:val="0"/>
          <w:numId w:val="2"/>
        </w:numPr>
        <w:spacing w:after="0" w:afterAutospacing="0" w:line="276" w:lineRule="auto"/>
        <w:ind w:left="720" w:hanging="360"/>
      </w:pPr>
      <w:r w:rsidDel="00000000" w:rsidR="00000000" w:rsidRPr="00000000">
        <w:rPr>
          <w:rFonts w:ascii="Times New Roman" w:cs="Times New Roman" w:eastAsia="Times New Roman" w:hAnsi="Times New Roman"/>
          <w:rtl w:val="0"/>
        </w:rPr>
        <w:t xml:space="preserve">Compreensão prática sobre como arquitetar e orquestrar múltiplos agentes de inteligência artificial em uma mesma plataforma utilizando o n8n e o framework LangChain.</w:t>
      </w:r>
    </w:p>
    <w:p w:rsidR="00000000" w:rsidDel="00000000" w:rsidP="00000000" w:rsidRDefault="00000000" w:rsidRPr="00000000" w14:paraId="00000060">
      <w:pPr>
        <w:numPr>
          <w:ilvl w:val="0"/>
          <w:numId w:val="2"/>
        </w:numPr>
        <w:spacing w:after="0" w:afterAutospacing="0" w:line="276" w:lineRule="auto"/>
        <w:ind w:left="720" w:hanging="360"/>
      </w:pPr>
      <w:r w:rsidDel="00000000" w:rsidR="00000000" w:rsidRPr="00000000">
        <w:rPr>
          <w:rFonts w:ascii="Times New Roman" w:cs="Times New Roman" w:eastAsia="Times New Roman" w:hAnsi="Times New Roman"/>
          <w:rtl w:val="0"/>
        </w:rPr>
        <w:t xml:space="preserve">Entendimento de como trabalhar com ferramentas (Tools) acopladas a modelos de linguagem, permitindo que a IA decida autonomamente quando precisa ler dados externos para responder a uma pergunta.</w:t>
      </w:r>
    </w:p>
    <w:p w:rsidR="00000000" w:rsidDel="00000000" w:rsidP="00000000" w:rsidRDefault="00000000" w:rsidRPr="00000000" w14:paraId="00000061">
      <w:pPr>
        <w:numPr>
          <w:ilvl w:val="0"/>
          <w:numId w:val="2"/>
        </w:numPr>
        <w:spacing w:after="0" w:afterAutospacing="0" w:line="276" w:lineRule="auto"/>
        <w:ind w:left="720" w:hanging="360"/>
      </w:pPr>
      <w:r w:rsidDel="00000000" w:rsidR="00000000" w:rsidRPr="00000000">
        <w:rPr>
          <w:rFonts w:ascii="Times New Roman" w:cs="Times New Roman" w:eastAsia="Times New Roman" w:hAnsi="Times New Roman"/>
          <w:rtl w:val="0"/>
        </w:rPr>
        <w:t xml:space="preserve">Experiência no desenvolvimento de prompts estruturados de engenharia de instruções para guiar o comportamento de modelos de linguagem como o DeepSeek em tarefas puramente técnicas e de formato de saída estrito.</w:t>
      </w:r>
    </w:p>
    <w:p w:rsidR="00000000" w:rsidDel="00000000" w:rsidP="00000000" w:rsidRDefault="00000000" w:rsidRPr="00000000" w14:paraId="00000062">
      <w:pPr>
        <w:numPr>
          <w:ilvl w:val="0"/>
          <w:numId w:val="2"/>
        </w:numPr>
        <w:spacing w:after="240" w:line="276" w:lineRule="auto"/>
        <w:ind w:left="720" w:hanging="360"/>
      </w:pPr>
      <w:r w:rsidDel="00000000" w:rsidR="00000000" w:rsidRPr="00000000">
        <w:rPr>
          <w:rFonts w:ascii="Times New Roman" w:cs="Times New Roman" w:eastAsia="Times New Roman" w:hAnsi="Times New Roman"/>
          <w:rtl w:val="0"/>
        </w:rPr>
        <w:t xml:space="preserve">Percepção da importância do uso combinado de ferramentas tradicionais de desenvolvimento (como JavaScript e Regex) junto com inteligência artificial para criar automações empresariais seguras e resilientes.</w:t>
      </w:r>
    </w:p>
    <w:p w:rsidR="00000000" w:rsidDel="00000000" w:rsidP="00000000" w:rsidRDefault="00000000" w:rsidRPr="00000000" w14:paraId="00000063">
      <w:pPr>
        <w:spacing w:after="24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8. Conclusão</w:t>
      </w:r>
    </w:p>
    <w:p w:rsidR="00000000" w:rsidDel="00000000" w:rsidP="00000000" w:rsidRDefault="00000000" w:rsidRPr="00000000" w14:paraId="00000066">
      <w:pPr>
        <w:numPr>
          <w:ilvl w:val="0"/>
          <w:numId w:val="5"/>
        </w:numPr>
        <w:spacing w:after="240" w:before="240" w:line="240" w:lineRule="auto"/>
        <w:ind w:left="720" w:hanging="360"/>
      </w:pPr>
      <w:r w:rsidDel="00000000" w:rsidR="00000000" w:rsidRPr="00000000">
        <w:rPr>
          <w:rFonts w:ascii="Times New Roman" w:cs="Times New Roman" w:eastAsia="Times New Roman" w:hAnsi="Times New Roman"/>
          <w:rtl w:val="0"/>
        </w:rPr>
        <w:t xml:space="preserve">Considerações finais sobre a importância dos Agentes de IA: O projeto demonstrou que os Agentes de IA revolucionam a automação ao compreenderem linguagem natural e tomarem decisões autônomas. Eles transformam tarefas rígidas em interações fluidas, permitindo que qualquer usuário gerencie dados complexos por meio de uma simples conversa de chat, eliminando barreiras técnicas.</w:t>
      </w:r>
    </w:p>
    <w:p w:rsidR="00000000" w:rsidDel="00000000" w:rsidP="00000000" w:rsidRDefault="00000000" w:rsidRPr="00000000" w14:paraId="00000067">
      <w:pPr>
        <w:numPr>
          <w:ilvl w:val="0"/>
          <w:numId w:val="5"/>
        </w:numPr>
        <w:spacing w:after="240" w:before="240" w:line="240" w:lineRule="auto"/>
        <w:ind w:left="720" w:hanging="360"/>
      </w:pPr>
      <w:r w:rsidDel="00000000" w:rsidR="00000000" w:rsidRPr="00000000">
        <w:rPr>
          <w:rFonts w:ascii="Times New Roman" w:cs="Times New Roman" w:eastAsia="Times New Roman" w:hAnsi="Times New Roman"/>
          <w:rtl w:val="0"/>
        </w:rPr>
        <w:t xml:space="preserve">Considerações finais sobre os impactos futuros: A automação com ferramentas como o n8n e modelos de linguagem reduz drasticamente o tempo gasto com burocracias manuais e minimiza erros humanos. No futuro, a tendência é a popularização de assistentes virtuais altamente especializados e disponíveis em tempo integral, escalando a produtividade das empresas sem elevar os custos operacionais.</w:t>
      </w:r>
    </w:p>
    <w:p w:rsidR="00000000" w:rsidDel="00000000" w:rsidP="00000000" w:rsidRDefault="00000000" w:rsidRPr="00000000" w14:paraId="00000068">
      <w:pPr>
        <w:numPr>
          <w:ilvl w:val="0"/>
          <w:numId w:val="5"/>
        </w:numPr>
        <w:spacing w:after="240" w:before="240" w:line="240" w:lineRule="auto"/>
        <w:ind w:left="720" w:hanging="360"/>
      </w:pPr>
      <w:r w:rsidDel="00000000" w:rsidR="00000000" w:rsidRPr="00000000">
        <w:rPr>
          <w:rFonts w:ascii="Times New Roman" w:cs="Times New Roman" w:eastAsia="Times New Roman" w:hAnsi="Times New Roman"/>
          <w:rtl w:val="0"/>
        </w:rPr>
        <w:t xml:space="preserve">Considerações finais sobre a experiência obtida com o trabalho: A construção do fluxo trouxe um aprendizado prático valioso em engenharia de prompts e orquestração de IA. O trabalho consolidou a visão de que o verdadeiro potencial tecnológico está em unir a flexibilidade da inteligência artificial à precisão do desenvolvimento tradicional, como o uso de JavaScript e expressões regulares para criar soluções seguras.</w:t>
      </w:r>
    </w:p>
    <w:p w:rsidR="00000000" w:rsidDel="00000000" w:rsidP="00000000" w:rsidRDefault="00000000" w:rsidRPr="00000000" w14:paraId="00000069">
      <w:pPr>
        <w:spacing w:after="28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9. Referências</w:t>
      </w:r>
    </w:p>
    <w:p w:rsidR="00000000" w:rsidDel="00000000" w:rsidP="00000000" w:rsidRDefault="00000000" w:rsidRPr="00000000" w14:paraId="0000006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Liste todas as fontes utilizadas.</w:t>
      </w:r>
    </w:p>
    <w:p w:rsidR="00000000" w:rsidDel="00000000" w:rsidP="00000000" w:rsidRDefault="00000000" w:rsidRPr="00000000" w14:paraId="0000006D">
      <w:pPr>
        <w:numPr>
          <w:ilvl w:val="0"/>
          <w:numId w:val="6"/>
        </w:numPr>
        <w:spacing w:after="280" w:line="240" w:lineRule="auto"/>
        <w:ind w:left="720" w:hanging="360"/>
      </w:pPr>
      <w:r w:rsidDel="00000000" w:rsidR="00000000" w:rsidRPr="00000000">
        <w:rPr>
          <w:rFonts w:ascii="Times New Roman" w:cs="Times New Roman" w:eastAsia="Times New Roman" w:hAnsi="Times New Roman"/>
          <w:rtl w:val="0"/>
        </w:rPr>
        <w:t xml:space="preserve">n8n. Documentation: AI Nodes and LangChain integration. Disponível em:</w:t>
      </w:r>
      <w:hyperlink r:id="rId11">
        <w:r w:rsidDel="00000000" w:rsidR="00000000" w:rsidRPr="00000000">
          <w:rPr>
            <w:rFonts w:ascii="Times New Roman" w:cs="Times New Roman" w:eastAsia="Times New Roman" w:hAnsi="Times New Roman"/>
            <w:rtl w:val="0"/>
          </w:rPr>
          <w:t xml:space="preserve"> </w:t>
        </w:r>
      </w:hyperlink>
      <w:hyperlink r:id="rId12">
        <w:r w:rsidDel="00000000" w:rsidR="00000000" w:rsidRPr="00000000">
          <w:rPr>
            <w:rFonts w:ascii="Times New Roman" w:cs="Times New Roman" w:eastAsia="Times New Roman" w:hAnsi="Times New Roman"/>
            <w:color w:val="1155cc"/>
            <w:u w:val="single"/>
            <w:rtl w:val="0"/>
          </w:rPr>
          <w:t xml:space="preserve">https://docs.n8n.io/</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E">
      <w:pPr>
        <w:numPr>
          <w:ilvl w:val="0"/>
          <w:numId w:val="6"/>
        </w:numPr>
        <w:spacing w:after="280" w:line="240" w:lineRule="auto"/>
        <w:ind w:left="720" w:hanging="360"/>
      </w:pPr>
      <w:r w:rsidDel="00000000" w:rsidR="00000000" w:rsidRPr="00000000">
        <w:rPr>
          <w:rFonts w:ascii="Times New Roman" w:cs="Times New Roman" w:eastAsia="Times New Roman" w:hAnsi="Times New Roman"/>
          <w:rtl w:val="0"/>
        </w:rPr>
        <w:t xml:space="preserve">DeepSeek. API Documentation: Chat Models and Integration Guides. Disponível em:</w:t>
      </w:r>
      <w:hyperlink r:id="rId13">
        <w:r w:rsidDel="00000000" w:rsidR="00000000" w:rsidRPr="00000000">
          <w:rPr>
            <w:rFonts w:ascii="Times New Roman" w:cs="Times New Roman" w:eastAsia="Times New Roman" w:hAnsi="Times New Roman"/>
            <w:rtl w:val="0"/>
          </w:rPr>
          <w:t xml:space="preserve"> </w:t>
        </w:r>
      </w:hyperlink>
      <w:hyperlink r:id="rId14">
        <w:r w:rsidDel="00000000" w:rsidR="00000000" w:rsidRPr="00000000">
          <w:rPr>
            <w:rFonts w:ascii="Times New Roman" w:cs="Times New Roman" w:eastAsia="Times New Roman" w:hAnsi="Times New Roman"/>
            <w:color w:val="1155cc"/>
            <w:u w:val="single"/>
            <w:rtl w:val="0"/>
          </w:rPr>
          <w:t xml:space="preserve">https://api-docs.deepseek.com/</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F">
      <w:pPr>
        <w:numPr>
          <w:ilvl w:val="0"/>
          <w:numId w:val="6"/>
        </w:numPr>
        <w:spacing w:after="280" w:line="240" w:lineRule="auto"/>
        <w:ind w:left="720" w:hanging="360"/>
      </w:pPr>
      <w:r w:rsidDel="00000000" w:rsidR="00000000" w:rsidRPr="00000000">
        <w:rPr>
          <w:rFonts w:ascii="Times New Roman" w:cs="Times New Roman" w:eastAsia="Times New Roman" w:hAnsi="Times New Roman"/>
          <w:rtl w:val="0"/>
        </w:rPr>
        <w:t xml:space="preserve">LangChain. Introduction to LangChain: Agents and Memory Buffer Window framework. Disponível em:</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color w:val="1155cc"/>
            <w:u w:val="single"/>
            <w:rtl w:val="0"/>
          </w:rPr>
          <w:t xml:space="preserve">https://python.langchain.com/docs/</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0">
      <w:pPr>
        <w:numPr>
          <w:ilvl w:val="0"/>
          <w:numId w:val="6"/>
        </w:numPr>
        <w:spacing w:after="280" w:line="240" w:lineRule="auto"/>
        <w:ind w:left="720" w:hanging="360"/>
      </w:pPr>
      <w:r w:rsidDel="00000000" w:rsidR="00000000" w:rsidRPr="00000000">
        <w:rPr>
          <w:rFonts w:ascii="Times New Roman" w:cs="Times New Roman" w:eastAsia="Times New Roman" w:hAnsi="Times New Roman"/>
          <w:rtl w:val="0"/>
        </w:rPr>
        <w:t xml:space="preserve">Google Developers. Google Sheets API Overview and Guides. Disponível em:</w:t>
      </w:r>
      <w:hyperlink r:id="rId17">
        <w:r w:rsidDel="00000000" w:rsidR="00000000" w:rsidRPr="00000000">
          <w:rPr>
            <w:rFonts w:ascii="Times New Roman" w:cs="Times New Roman" w:eastAsia="Times New Roman" w:hAnsi="Times New Roman"/>
            <w:rtl w:val="0"/>
          </w:rPr>
          <w:t xml:space="preserve"> </w:t>
        </w:r>
      </w:hyperlink>
      <w:hyperlink r:id="rId18">
        <w:r w:rsidDel="00000000" w:rsidR="00000000" w:rsidRPr="00000000">
          <w:rPr>
            <w:rFonts w:ascii="Times New Roman" w:cs="Times New Roman" w:eastAsia="Times New Roman" w:hAnsi="Times New Roman"/>
            <w:color w:val="1155cc"/>
            <w:u w:val="single"/>
            <w:rtl w:val="0"/>
          </w:rPr>
          <w:t xml:space="preserve">https://developers.google.com/sheets/api/guides/concepts</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1">
      <w:pPr>
        <w:numPr>
          <w:ilvl w:val="0"/>
          <w:numId w:val="6"/>
        </w:numPr>
        <w:spacing w:after="280" w:line="240" w:lineRule="auto"/>
        <w:ind w:left="720" w:hanging="360"/>
      </w:pPr>
      <w:r w:rsidDel="00000000" w:rsidR="00000000" w:rsidRPr="00000000">
        <w:rPr>
          <w:rFonts w:ascii="Times New Roman" w:cs="Times New Roman" w:eastAsia="Times New Roman" w:hAnsi="Times New Roman"/>
          <w:rtl w:val="0"/>
        </w:rPr>
        <w:t xml:space="preserve">MDN Web Docs. JavaScript: Array.prototype.map() and JSON.parse() references. Disponível em:</w:t>
      </w:r>
      <w:hyperlink r:id="rId19">
        <w:r w:rsidDel="00000000" w:rsidR="00000000" w:rsidRPr="00000000">
          <w:rPr>
            <w:rFonts w:ascii="Times New Roman" w:cs="Times New Roman" w:eastAsia="Times New Roman" w:hAnsi="Times New Roman"/>
            <w:rtl w:val="0"/>
          </w:rPr>
          <w:t xml:space="preserve"> </w:t>
        </w:r>
      </w:hyperlink>
      <w:hyperlink r:id="rId20">
        <w:r w:rsidDel="00000000" w:rsidR="00000000" w:rsidRPr="00000000">
          <w:rPr>
            <w:rFonts w:ascii="Times New Roman" w:cs="Times New Roman" w:eastAsia="Times New Roman" w:hAnsi="Times New Roman"/>
            <w:color w:val="1155cc"/>
            <w:u w:val="single"/>
            <w:rtl w:val="0"/>
          </w:rPr>
          <w:t xml:space="preserve">https://developer.mozilla.org/</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10. Anexos (Opcional)</w:t>
      </w:r>
    </w:p>
    <w:p w:rsidR="00000000" w:rsidDel="00000000" w:rsidP="00000000" w:rsidRDefault="00000000" w:rsidRPr="00000000" w14:paraId="00000074">
      <w:pPr>
        <w:numPr>
          <w:ilvl w:val="0"/>
          <w:numId w:val="7"/>
        </w:numPr>
        <w:spacing w:after="280" w:before="0" w:line="240" w:lineRule="auto"/>
        <w:ind w:left="720" w:hanging="360"/>
        <w:rPr/>
      </w:pPr>
      <w:r w:rsidDel="00000000" w:rsidR="00000000" w:rsidRPr="00000000">
        <w:rPr>
          <w:rFonts w:ascii="Times New Roman" w:cs="Times New Roman" w:eastAsia="Times New Roman" w:hAnsi="Times New Roman"/>
          <w:rtl w:val="0"/>
        </w:rPr>
        <w:t xml:space="preserve">Code Tool:</w:t>
      </w:r>
    </w:p>
    <w:p w:rsidR="00000000" w:rsidDel="00000000" w:rsidP="00000000" w:rsidRDefault="00000000" w:rsidRPr="00000000" w14:paraId="00000075">
      <w:pPr>
        <w:spacing w:after="28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71900" cy="2171700"/>
            <wp:effectExtent b="0" l="0" r="0" t="0"/>
            <wp:docPr id="4"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7719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numPr>
          <w:ilvl w:val="0"/>
          <w:numId w:val="7"/>
        </w:numPr>
        <w:spacing w:after="28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Fluxograma:</w:t>
      </w:r>
      <w:r w:rsidDel="00000000" w:rsidR="00000000" w:rsidRPr="00000000">
        <w:rPr>
          <w:rFonts w:ascii="Times New Roman" w:cs="Times New Roman" w:eastAsia="Times New Roman" w:hAnsi="Times New Roman"/>
        </w:rPr>
        <w:drawing>
          <wp:inline distB="114300" distT="114300" distL="114300" distR="114300">
            <wp:extent cx="5943600" cy="2628900"/>
            <wp:effectExtent b="0" l="0" r="0" t="0"/>
            <wp:docPr id="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7"/>
        </w:numPr>
        <w:spacing w:after="280" w:before="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Nó Code: </w:t>
      </w:r>
      <w:r w:rsidDel="00000000" w:rsidR="00000000" w:rsidRPr="00000000">
        <w:rPr>
          <w:rFonts w:ascii="Times New Roman" w:cs="Times New Roman" w:eastAsia="Times New Roman" w:hAnsi="Times New Roman"/>
        </w:rPr>
        <w:drawing>
          <wp:inline distB="114300" distT="114300" distL="114300" distR="114300">
            <wp:extent cx="5895975" cy="2838450"/>
            <wp:effectExtent b="0" l="0" r="0" t="0"/>
            <wp:docPr id="3"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89597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80" w:before="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28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28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mozilla.org/" TargetMode="External"/><Relationship Id="rId11" Type="http://schemas.openxmlformats.org/officeDocument/2006/relationships/hyperlink" Target="https://docs.n8n.io/" TargetMode="External"/><Relationship Id="rId22" Type="http://schemas.openxmlformats.org/officeDocument/2006/relationships/image" Target="media/image3.png"/><Relationship Id="rId10" Type="http://schemas.openxmlformats.org/officeDocument/2006/relationships/image" Target="media/image4.png"/><Relationship Id="rId21" Type="http://schemas.openxmlformats.org/officeDocument/2006/relationships/image" Target="media/image1.png"/><Relationship Id="rId13" Type="http://schemas.openxmlformats.org/officeDocument/2006/relationships/hyperlink" Target="https://api-docs.deepseek.com/" TargetMode="External"/><Relationship Id="rId12" Type="http://schemas.openxmlformats.org/officeDocument/2006/relationships/hyperlink" Target="https://docs.n8n.io/"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gitalapplied.com/devin-ai-complete-guide" TargetMode="External"/><Relationship Id="rId15" Type="http://schemas.openxmlformats.org/officeDocument/2006/relationships/hyperlink" Target="https://python.langchain.com/docs/" TargetMode="External"/><Relationship Id="rId14" Type="http://schemas.openxmlformats.org/officeDocument/2006/relationships/hyperlink" Target="https://api-docs.deepseek.com/" TargetMode="External"/><Relationship Id="rId17" Type="http://schemas.openxmlformats.org/officeDocument/2006/relationships/hyperlink" Target="https://developers.google.com/sheets/api/guides/concepts" TargetMode="External"/><Relationship Id="rId16" Type="http://schemas.openxmlformats.org/officeDocument/2006/relationships/hyperlink" Target="https://python.langchain.com/docs/" TargetMode="External"/><Relationship Id="rId5" Type="http://schemas.openxmlformats.org/officeDocument/2006/relationships/styles" Target="styles.xml"/><Relationship Id="rId19" Type="http://schemas.openxmlformats.org/officeDocument/2006/relationships/hyperlink" Target="https://developer.mozilla.org/" TargetMode="External"/><Relationship Id="rId6" Type="http://schemas.openxmlformats.org/officeDocument/2006/relationships/hyperlink" Target="https://www.alura.com.br/artigos/devin-ai" TargetMode="External"/><Relationship Id="rId18" Type="http://schemas.openxmlformats.org/officeDocument/2006/relationships/hyperlink" Target="https://developers.google.com/sheets/api/guides/concepts" TargetMode="External"/><Relationship Id="rId7" Type="http://schemas.openxmlformats.org/officeDocument/2006/relationships/hyperlink" Target="https://www.cognition.ai/blog/introducing-devin" TargetMode="External"/><Relationship Id="rId8" Type="http://schemas.openxmlformats.org/officeDocument/2006/relationships/hyperlink" Target="https://docs.github.com/en/copilot/using-github-copilot/using-copilot-coding-ag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