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F256" w14:textId="4460E411" w:rsidR="00935BE9" w:rsidRDefault="00FD22EC" w:rsidP="00DB793C">
      <w:pPr>
        <w:pStyle w:val="Heading2"/>
        <w:numPr>
          <w:ilvl w:val="0"/>
          <w:numId w:val="0"/>
        </w:numPr>
        <w:ind w:left="567"/>
      </w:pPr>
      <w:bookmarkStart w:id="0" w:name="_Toc10987143"/>
      <w:r>
        <w:t xml:space="preserve">Descrição de </w:t>
      </w:r>
      <w:r w:rsidR="00935BE9" w:rsidRPr="006512A0">
        <w:t xml:space="preserve">Caso de uso </w:t>
      </w:r>
      <w:bookmarkEnd w:id="0"/>
    </w:p>
    <w:p w14:paraId="3E32B0A5" w14:textId="053D031B" w:rsidR="00FD22EC" w:rsidRDefault="00FD22EC" w:rsidP="00FD22EC">
      <w:pPr>
        <w:pStyle w:val="BodyText"/>
        <w:rPr>
          <w:b/>
          <w:bCs/>
        </w:rPr>
      </w:pPr>
      <w:r w:rsidRPr="00FD22EC">
        <w:rPr>
          <w:b/>
          <w:bCs/>
        </w:rPr>
        <w:t>Nome do caso de uso:</w:t>
      </w:r>
    </w:p>
    <w:p w14:paraId="1304B745" w14:textId="77777777" w:rsidR="00FD22EC" w:rsidRPr="00FD22EC" w:rsidRDefault="00FD22EC" w:rsidP="00FD22EC">
      <w:pPr>
        <w:pStyle w:val="BodyText"/>
        <w:rPr>
          <w:b/>
          <w:bCs/>
        </w:rPr>
      </w:pPr>
      <w:r w:rsidRPr="00FD22EC">
        <w:rPr>
          <w:b/>
          <w:bCs/>
        </w:rPr>
        <w:t>ID:</w:t>
      </w:r>
    </w:p>
    <w:p w14:paraId="3DEC8E2E" w14:textId="10ACCA99" w:rsidR="00FD22EC" w:rsidRPr="00FD22EC" w:rsidRDefault="00FD22EC" w:rsidP="00FD22EC">
      <w:pPr>
        <w:pStyle w:val="BodyText"/>
        <w:rPr>
          <w:b/>
          <w:bCs/>
        </w:rPr>
      </w:pPr>
      <w:r w:rsidRPr="00FD22EC">
        <w:rPr>
          <w:b/>
          <w:bCs/>
        </w:rPr>
        <w:t>Ator primário:</w:t>
      </w:r>
    </w:p>
    <w:p w14:paraId="348D5AD4" w14:textId="4FE5145E" w:rsidR="00FD22EC" w:rsidRPr="00FD22EC" w:rsidRDefault="00FD22EC" w:rsidP="00FD22EC">
      <w:pPr>
        <w:pStyle w:val="BodyText"/>
        <w:rPr>
          <w:b/>
          <w:bCs/>
        </w:rPr>
      </w:pPr>
      <w:r w:rsidRPr="00FD22EC">
        <w:rPr>
          <w:b/>
          <w:bCs/>
        </w:rPr>
        <w:t>Ator Secundário:</w:t>
      </w:r>
    </w:p>
    <w:p w14:paraId="38A09365" w14:textId="5F985FB1" w:rsidR="00FD22EC" w:rsidRPr="00FD22EC" w:rsidRDefault="00FD22EC" w:rsidP="00FD22EC">
      <w:pPr>
        <w:pStyle w:val="BodyText"/>
        <w:rPr>
          <w:b/>
          <w:bCs/>
        </w:rPr>
      </w:pPr>
      <w:r w:rsidRPr="00FD22EC">
        <w:rPr>
          <w:b/>
          <w:bCs/>
        </w:rPr>
        <w:t>Sumário:</w:t>
      </w:r>
    </w:p>
    <w:p w14:paraId="4F219DCA" w14:textId="77777777" w:rsidR="00935BE9" w:rsidRPr="00577606" w:rsidRDefault="00935BE9" w:rsidP="00DB793C">
      <w:pPr>
        <w:pStyle w:val="Heading3"/>
        <w:numPr>
          <w:ilvl w:val="0"/>
          <w:numId w:val="8"/>
        </w:numPr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77777777" w:rsidR="00935BE9" w:rsidRPr="00577606" w:rsidRDefault="00935BE9" w:rsidP="00935BE9">
            <w:pPr>
              <w:pStyle w:val="Tabela"/>
              <w:numPr>
                <w:ilvl w:val="0"/>
                <w:numId w:val="2"/>
              </w:numPr>
              <w:jc w:val="both"/>
            </w:pPr>
          </w:p>
        </w:tc>
      </w:tr>
    </w:tbl>
    <w:p w14:paraId="45B60DDE" w14:textId="77777777" w:rsidR="00935BE9" w:rsidRPr="00577606" w:rsidRDefault="00935BE9" w:rsidP="00935BE9">
      <w:pPr>
        <w:pStyle w:val="BodyText"/>
        <w:jc w:val="both"/>
      </w:pPr>
    </w:p>
    <w:p w14:paraId="743ED816" w14:textId="77777777" w:rsidR="00935BE9" w:rsidRPr="00577606" w:rsidRDefault="00935BE9" w:rsidP="00DB793C">
      <w:pPr>
        <w:pStyle w:val="Heading3"/>
        <w:numPr>
          <w:ilvl w:val="0"/>
          <w:numId w:val="8"/>
        </w:numPr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29F4A70D" w14:textId="77777777" w:rsidR="00935BE9" w:rsidRPr="00577606" w:rsidRDefault="00935BE9" w:rsidP="00935BE9">
            <w:pPr>
              <w:pStyle w:val="Tabela"/>
              <w:numPr>
                <w:ilvl w:val="0"/>
                <w:numId w:val="3"/>
              </w:numPr>
              <w:jc w:val="both"/>
            </w:pPr>
          </w:p>
        </w:tc>
      </w:tr>
    </w:tbl>
    <w:p w14:paraId="46305A68" w14:textId="77777777" w:rsidR="00935BE9" w:rsidRPr="00577606" w:rsidRDefault="00935BE9" w:rsidP="00935BE9">
      <w:pPr>
        <w:pStyle w:val="BodyText"/>
        <w:jc w:val="both"/>
      </w:pPr>
    </w:p>
    <w:p w14:paraId="2067EA9F" w14:textId="77777777" w:rsidR="00DB793C" w:rsidRDefault="00935BE9" w:rsidP="00DB793C">
      <w:pPr>
        <w:pStyle w:val="Heading3"/>
        <w:numPr>
          <w:ilvl w:val="0"/>
          <w:numId w:val="8"/>
        </w:numPr>
      </w:pPr>
      <w:bookmarkStart w:id="3" w:name="_Toc10987146"/>
      <w:r>
        <w:t>Fluxo</w:t>
      </w:r>
      <w:r w:rsidR="00DB793C">
        <w:t>s</w:t>
      </w:r>
      <w:r>
        <w:t xml:space="preserve"> alternativo</w:t>
      </w:r>
      <w:bookmarkEnd w:id="3"/>
      <w:r w:rsidR="00DB793C">
        <w:t>s</w:t>
      </w:r>
    </w:p>
    <w:p w14:paraId="4809157B" w14:textId="2732FE7F" w:rsidR="00935BE9" w:rsidRPr="00577606" w:rsidRDefault="00DB793C" w:rsidP="00DB793C">
      <w:pPr>
        <w:pStyle w:val="Heading3"/>
        <w:numPr>
          <w:ilvl w:val="1"/>
          <w:numId w:val="8"/>
        </w:numPr>
      </w:pPr>
      <w:r>
        <w:t>Fluxo alternativo &lt;nome do fluxo alternativo 1</w:t>
      </w:r>
      <w:r w:rsidR="00935BE9"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Heading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77777777" w:rsidR="00F02C28" w:rsidRPr="00F02C28" w:rsidRDefault="00F02C28" w:rsidP="00F02C28">
            <w:pPr>
              <w:pStyle w:val="Heading3"/>
              <w:numPr>
                <w:ilvl w:val="0"/>
                <w:numId w:val="6"/>
              </w:numPr>
              <w:rPr>
                <w:b w:val="0"/>
              </w:rPr>
            </w:pP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Heading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4DB2B2F" w14:textId="77777777" w:rsidR="00F02C28" w:rsidRPr="00F02C28" w:rsidRDefault="00F02C28" w:rsidP="00F02C28">
            <w:pPr>
              <w:pStyle w:val="Heading3"/>
              <w:numPr>
                <w:ilvl w:val="0"/>
                <w:numId w:val="7"/>
              </w:numPr>
              <w:rPr>
                <w:b w:val="0"/>
              </w:rPr>
            </w:pPr>
          </w:p>
        </w:tc>
      </w:tr>
    </w:tbl>
    <w:p w14:paraId="74615ADB" w14:textId="77777777" w:rsidR="00FE1864" w:rsidRDefault="00FE1864"/>
    <w:p w14:paraId="648756F3" w14:textId="553A62A3" w:rsidR="00DB793C" w:rsidRPr="00577606" w:rsidRDefault="00DB793C" w:rsidP="00DB793C">
      <w:pPr>
        <w:pStyle w:val="Heading3"/>
        <w:numPr>
          <w:ilvl w:val="1"/>
          <w:numId w:val="8"/>
        </w:numPr>
      </w:pPr>
      <w:r>
        <w:t>Fluxo alternativo &lt;nome do fluxo alternativo 2&gt;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DB793C" w:rsidRPr="00F02C28" w14:paraId="22721EBB" w14:textId="77777777" w:rsidTr="00792E31">
        <w:trPr>
          <w:trHeight w:val="374"/>
        </w:trPr>
        <w:tc>
          <w:tcPr>
            <w:tcW w:w="2055" w:type="dxa"/>
          </w:tcPr>
          <w:p w14:paraId="371F8A22" w14:textId="77777777" w:rsidR="00DB793C" w:rsidRPr="00577606" w:rsidRDefault="00DB793C" w:rsidP="00792E31">
            <w:pPr>
              <w:pStyle w:val="Heading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50031CBB" w14:textId="77777777" w:rsidR="00DB793C" w:rsidRPr="00F02C28" w:rsidRDefault="00DB793C" w:rsidP="00DB793C">
            <w:pPr>
              <w:pStyle w:val="Heading3"/>
              <w:numPr>
                <w:ilvl w:val="0"/>
                <w:numId w:val="12"/>
              </w:numPr>
              <w:rPr>
                <w:b w:val="0"/>
              </w:rPr>
            </w:pPr>
          </w:p>
        </w:tc>
      </w:tr>
      <w:tr w:rsidR="00DB793C" w:rsidRPr="00F02C28" w14:paraId="5A3769C4" w14:textId="77777777" w:rsidTr="00792E31">
        <w:trPr>
          <w:trHeight w:val="413"/>
        </w:trPr>
        <w:tc>
          <w:tcPr>
            <w:tcW w:w="2055" w:type="dxa"/>
          </w:tcPr>
          <w:p w14:paraId="0F11BBE3" w14:textId="77777777" w:rsidR="00DB793C" w:rsidRPr="00577606" w:rsidRDefault="00DB793C" w:rsidP="00792E31">
            <w:pPr>
              <w:pStyle w:val="Heading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6619FAC" w14:textId="77777777" w:rsidR="00DB793C" w:rsidRPr="00F02C28" w:rsidRDefault="00DB793C" w:rsidP="00DB793C">
            <w:pPr>
              <w:pStyle w:val="Heading3"/>
              <w:numPr>
                <w:ilvl w:val="0"/>
                <w:numId w:val="13"/>
              </w:numPr>
              <w:rPr>
                <w:b w:val="0"/>
              </w:rPr>
            </w:pPr>
          </w:p>
        </w:tc>
      </w:tr>
    </w:tbl>
    <w:p w14:paraId="453A316F" w14:textId="77777777" w:rsidR="00DB793C" w:rsidRDefault="00DB793C"/>
    <w:p w14:paraId="3EB06A63" w14:textId="77777777" w:rsidR="00FD22EC" w:rsidRDefault="00FD22EC"/>
    <w:p w14:paraId="405678E7" w14:textId="5CB12788" w:rsidR="00FD22EC" w:rsidRDefault="00FD22EC" w:rsidP="00FD22EC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FD22EC">
        <w:rPr>
          <w:b/>
          <w:bCs/>
          <w:sz w:val="24"/>
          <w:szCs w:val="24"/>
        </w:rPr>
        <w:t>Pós Condição</w:t>
      </w:r>
    </w:p>
    <w:p w14:paraId="48403D5B" w14:textId="77777777" w:rsidR="00FD22EC" w:rsidRDefault="00FD22EC" w:rsidP="00FD22EC">
      <w:pPr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FD22EC" w:rsidRPr="00577606" w14:paraId="47EA0820" w14:textId="77777777" w:rsidTr="00AC0633">
        <w:trPr>
          <w:trHeight w:val="867"/>
        </w:trPr>
        <w:tc>
          <w:tcPr>
            <w:tcW w:w="9212" w:type="dxa"/>
          </w:tcPr>
          <w:p w14:paraId="16B8BAFC" w14:textId="1E19D576" w:rsidR="00FD22EC" w:rsidRPr="00577606" w:rsidRDefault="00FD22EC" w:rsidP="00FD22EC">
            <w:pPr>
              <w:pStyle w:val="Tabela"/>
              <w:ind w:left="360"/>
              <w:jc w:val="both"/>
            </w:pPr>
            <w:r>
              <w:t>1.</w:t>
            </w:r>
          </w:p>
        </w:tc>
      </w:tr>
    </w:tbl>
    <w:p w14:paraId="78467E66" w14:textId="77777777" w:rsidR="00FD22EC" w:rsidRPr="00577606" w:rsidRDefault="00FD22EC" w:rsidP="00FD22EC">
      <w:pPr>
        <w:pStyle w:val="BodyText"/>
        <w:jc w:val="both"/>
      </w:pPr>
    </w:p>
    <w:p w14:paraId="7938E511" w14:textId="77777777" w:rsidR="00FD22EC" w:rsidRPr="00FD22EC" w:rsidRDefault="00FD22EC" w:rsidP="00FD22EC">
      <w:pPr>
        <w:rPr>
          <w:b/>
          <w:bCs/>
          <w:sz w:val="24"/>
          <w:szCs w:val="24"/>
        </w:rPr>
      </w:pPr>
    </w:p>
    <w:sectPr w:rsidR="00FD22EC" w:rsidRPr="00FD22EC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AC1"/>
    <w:multiLevelType w:val="multilevel"/>
    <w:tmpl w:val="25406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3.1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 w15:restartNumberingAfterBreak="0">
    <w:nsid w:val="0A6B6516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2561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106D76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E00CB0"/>
    <w:multiLevelType w:val="multilevel"/>
    <w:tmpl w:val="82C087BA"/>
    <w:lvl w:ilvl="0">
      <w:start w:val="1"/>
      <w:numFmt w:val="none"/>
      <w:pStyle w:val="Heading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Heading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790781220">
    <w:abstractNumId w:val="9"/>
  </w:num>
  <w:num w:numId="2" w16cid:durableId="26414236">
    <w:abstractNumId w:val="3"/>
  </w:num>
  <w:num w:numId="3" w16cid:durableId="299460762">
    <w:abstractNumId w:val="8"/>
  </w:num>
  <w:num w:numId="4" w16cid:durableId="853154782">
    <w:abstractNumId w:val="1"/>
  </w:num>
  <w:num w:numId="5" w16cid:durableId="369115288">
    <w:abstractNumId w:val="9"/>
  </w:num>
  <w:num w:numId="6" w16cid:durableId="701366994">
    <w:abstractNumId w:val="5"/>
  </w:num>
  <w:num w:numId="7" w16cid:durableId="181239154">
    <w:abstractNumId w:val="4"/>
  </w:num>
  <w:num w:numId="8" w16cid:durableId="1756004246">
    <w:abstractNumId w:val="6"/>
  </w:num>
  <w:num w:numId="9" w16cid:durableId="1570310375">
    <w:abstractNumId w:val="9"/>
  </w:num>
  <w:num w:numId="10" w16cid:durableId="295644969">
    <w:abstractNumId w:val="9"/>
  </w:num>
  <w:num w:numId="11" w16cid:durableId="1462265918">
    <w:abstractNumId w:val="0"/>
  </w:num>
  <w:num w:numId="12" w16cid:durableId="226575868">
    <w:abstractNumId w:val="7"/>
  </w:num>
  <w:num w:numId="13" w16cid:durableId="1236741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E9"/>
    <w:rsid w:val="000E0882"/>
    <w:rsid w:val="005D2844"/>
    <w:rsid w:val="00935BE9"/>
    <w:rsid w:val="00975385"/>
    <w:rsid w:val="00DB793C"/>
    <w:rsid w:val="00F02C28"/>
    <w:rsid w:val="00FD22EC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DC8270"/>
  <w14:defaultImageDpi w14:val="300"/>
  <w15:docId w15:val="{14623987-FBAE-464A-B8C7-46FB8E0D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BodyText"/>
    <w:link w:val="Heading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link w:val="Heading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link w:val="Heading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BodyText">
    <w:name w:val="Body Text"/>
    <w:basedOn w:val="Normal"/>
    <w:link w:val="BodyText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BodyText"/>
    <w:rsid w:val="00935BE9"/>
    <w:pPr>
      <w:keepNext/>
      <w:spacing w:before="40" w:after="40"/>
    </w:pPr>
  </w:style>
  <w:style w:type="paragraph" w:styleId="ListParagraph">
    <w:name w:val="List Paragraph"/>
    <w:basedOn w:val="Normal"/>
    <w:uiPriority w:val="34"/>
    <w:qFormat/>
    <w:rsid w:val="00FD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Juliana Amaral Baroni</cp:lastModifiedBy>
  <cp:revision>3</cp:revision>
  <dcterms:created xsi:type="dcterms:W3CDTF">2024-10-08T23:28:00Z</dcterms:created>
  <dcterms:modified xsi:type="dcterms:W3CDTF">2024-10-08T23:31:00Z</dcterms:modified>
</cp:coreProperties>
</file>