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Sistema de pedido de uma pizzaria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bookmarkStart w:colFirst="0" w:colLast="0" w:name="_heading=h.v425boc07ja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Minimundo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O Sistema desenvolvido tem como objetivo otimizar o processo de um pedido para entrega de pizza por um cliente, através de um programa em que o cliente informe seu nome, número para contato e endereço, e faça a seleção do tamanho da pizza e dos sabores. </w:t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pizzaria vende suas pizzas com um valor fracionado, de acordo com o tamanho (Pequena - 2 Sabores, Média - 2 Sabores, Grande - 3 Sabores, Família - 4 Sabores) e quantidade de sabor. O cálculo se baseia nas categorias de sabores (tradicional, especial e prime) que tem valores fixos, o valor final é feito pegando o valor inteiro do tipo dos sabores escolhidos e dividindo pela quantidade de sabores escolhidos.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QGVFvZ8PLg2GJKRyPmGnxXOjlg==">AMUW2mWgPjBALwKWOpuWwOhGAhJ2G2fiCHbC2uh46frfCpLWg9ZQ4mj4WLE4BEMWJa8pFNoojBs1kw86KVV24R0QtFVO23vg303xO6Cfpez6gJxHSdq9BxuNPOKvHNMMqdgPDACwhBYLMgECGQnigM33/zXqKR38GQ==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2022-04-02T15:57:00Z</dcterms:created>
  <dc:creator>duda</dc:creator>
</cp:coreProperties>
</file>