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22g13vjjq7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Anabolizantes: Estrutura, Efeitos e Implicações no Corpo Humano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3uxwq3ismj5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Anabolizantes são substâncias sintéticas que mimetizam a ação dos hormônios esteroides, principalmente a testosterona. Eles têm como principal função promover o crescimento muscular e o aumento da força física. Esses compostos foram inicialmente desenvolvidos para fins médicos, como o tratamento de distúrbios hormonais e doenças degenerativas. No entanto, seu uso se expandiu para além da medicina, alcançando o universo esportivo e estético.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uso de anabolizantes data do início do século XX, com relatos mais estruturados a partir da década de 1930, quando cientistas começaram a isolar e sintetizar a testosterona. O objetivo deste artigo é fornecer uma análise abrangente e baseada em evidências sobre os anabolizantes, abordando desde sua estrutura química até os impactos sociais e de saúde pública.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lmyjmfbdj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Estrutura Química e Mecanismo de Ação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anabolizantes pertencem à classe dos hormônios esteróides, compostos derivados do colesterol. Quimicamente, são formados por quatro anéis de carbono (estrutura esteróide) e modificações em sua cadeia determinam sua ação anabólica (construção de tecido) ou androgênica (características sexuais masculinas).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organismo, os anabolizantes ligam-se a receptores androgênicos nas células musculares, promovendo a síntese de proteínas e o aumento da retenção de nitrogênio, elementos cruciais para a hipertrofia muscular. Além disso, suprimem hormônios catabólicos como o cortisol, favorecendo o ambiente anabólico.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Existem anabolizantes </w:t>
      </w:r>
      <w:r w:rsidDel="00000000" w:rsidR="00000000" w:rsidRPr="00000000">
        <w:rPr>
          <w:b w:val="1"/>
          <w:rtl w:val="0"/>
        </w:rPr>
        <w:t xml:space="preserve">naturais</w:t>
      </w:r>
      <w:r w:rsidDel="00000000" w:rsidR="00000000" w:rsidRPr="00000000">
        <w:rPr>
          <w:rtl w:val="0"/>
        </w:rPr>
        <w:t xml:space="preserve">, como a própria testosterona produzida nos testículos ou ovários, e </w:t>
      </w:r>
      <w:r w:rsidDel="00000000" w:rsidR="00000000" w:rsidRPr="00000000">
        <w:rPr>
          <w:b w:val="1"/>
          <w:rtl w:val="0"/>
        </w:rPr>
        <w:t xml:space="preserve">sintéticos</w:t>
      </w:r>
      <w:r w:rsidDel="00000000" w:rsidR="00000000" w:rsidRPr="00000000">
        <w:rPr>
          <w:rtl w:val="0"/>
        </w:rPr>
        <w:t xml:space="preserve">, criados em laboratório com estrutura similar, porém modificada para aumentar o efeito anabólico e/ou reduzir o androgênico.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x4mpibdz20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Efeitos no Organismo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ul6sncpoq3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Efeitos Anabólicos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Aumento da massa muscular.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Elevação da força e resistência física.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Recuperação mais rápida após treinos intensos.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k2iyaxq5t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Efeitos Androgênicos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Aprofundamento da voz.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Crescimento de pelos corporais e faciais.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Aumento da libido.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8mddcr03nl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Efeitos Colaterais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Cardiovasculares:</w:t>
      </w:r>
      <w:r w:rsidDel="00000000" w:rsidR="00000000" w:rsidRPr="00000000">
        <w:rPr>
          <w:rtl w:val="0"/>
        </w:rPr>
        <w:t xml:space="preserve"> elevação da pressão arterial, aumento do colesterol LDL (ruim) e redução do HDL (bom), predispondo a doenças coronarianas.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Hepáticos:</w:t>
      </w:r>
      <w:r w:rsidDel="00000000" w:rsidR="00000000" w:rsidRPr="00000000">
        <w:rPr>
          <w:rtl w:val="0"/>
        </w:rPr>
        <w:t xml:space="preserve"> especialmente os anabolizantes orais podem causar hepatotoxicidade, hepatite medicamentosa e até tumores hepáticos.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Hormonais:</w:t>
      </w:r>
      <w:r w:rsidDel="00000000" w:rsidR="00000000" w:rsidRPr="00000000">
        <w:rPr>
          <w:rtl w:val="0"/>
        </w:rPr>
        <w:t xml:space="preserve"> ginecomastia em homens (devido à conversão de testosterona em estrógeno), atrofia testicular, virilização em mulheres.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Psicológicos:</w:t>
      </w:r>
      <w:r w:rsidDel="00000000" w:rsidR="00000000" w:rsidRPr="00000000">
        <w:rPr>
          <w:rtl w:val="0"/>
        </w:rPr>
        <w:t xml:space="preserve"> alterações de humor, agressividade, irritabilidade, depressão e em alguns casos, comportamento suicida.</w:t>
        <w:br w:type="textWrapping"/>
      </w:r>
    </w:p>
    <w:p w:rsidR="00000000" w:rsidDel="00000000" w:rsidP="00000000" w:rsidRDefault="00000000" w:rsidRPr="00000000" w14:paraId="00000017">
      <w:pPr>
        <w:pStyle w:val="Heading2"/>
        <w:spacing w:after="240" w:before="240" w:lineRule="auto"/>
        <w:rPr>
          <w:b w:val="1"/>
        </w:rPr>
      </w:pPr>
      <w:bookmarkStart w:colFirst="0" w:colLast="0" w:name="_xwr6egvbclq3" w:id="7"/>
      <w:bookmarkEnd w:id="7"/>
      <w:r w:rsidDel="00000000" w:rsidR="00000000" w:rsidRPr="00000000">
        <w:rPr>
          <w:b w:val="1"/>
          <w:rtl w:val="0"/>
        </w:rPr>
        <w:t xml:space="preserve">Riscos e Consequências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uso prolongado de anabolizantes pode causar </w:t>
      </w:r>
      <w:r w:rsidDel="00000000" w:rsidR="00000000" w:rsidRPr="00000000">
        <w:rPr>
          <w:b w:val="1"/>
          <w:rtl w:val="0"/>
        </w:rPr>
        <w:t xml:space="preserve">danos irreversíveis</w:t>
      </w:r>
      <w:r w:rsidDel="00000000" w:rsidR="00000000" w:rsidRPr="00000000">
        <w:rPr>
          <w:rtl w:val="0"/>
        </w:rPr>
        <w:t xml:space="preserve"> ao organismo. Usuários crônicos podem desenvolver dependência, apresentando sintomas de abstinência como fadiga, perda de apetite, insônia e depressão.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Além dos riscos físicos, há </w:t>
      </w:r>
      <w:r w:rsidDel="00000000" w:rsidR="00000000" w:rsidRPr="00000000">
        <w:rPr>
          <w:b w:val="1"/>
          <w:rtl w:val="0"/>
        </w:rPr>
        <w:t xml:space="preserve">implicações legais e éticas</w:t>
      </w:r>
      <w:r w:rsidDel="00000000" w:rsidR="00000000" w:rsidRPr="00000000">
        <w:rPr>
          <w:rtl w:val="0"/>
        </w:rPr>
        <w:t xml:space="preserve">, especialmente em competições esportivas. O uso sem prescrição médica é ilegal em diversos países, sendo considerado doping em ambientes esportivos profissionais.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npwuwy3ve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Uso Medicinal e Uso para Performance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 medicina, os anabolizantes são utilizados no tratamento de: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Hipogonadismo masculino.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Anemia severa.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Doenças que causam desgaste muscular (como AIDS e câncer).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Osteoporose.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Contudo, seu uso para </w:t>
      </w:r>
      <w:r w:rsidDel="00000000" w:rsidR="00000000" w:rsidRPr="00000000">
        <w:rPr>
          <w:b w:val="1"/>
          <w:rtl w:val="0"/>
        </w:rPr>
        <w:t xml:space="preserve">fins estéticos ou aumento de performance esportiva</w:t>
      </w:r>
      <w:r w:rsidDel="00000000" w:rsidR="00000000" w:rsidRPr="00000000">
        <w:rPr>
          <w:rtl w:val="0"/>
        </w:rPr>
        <w:t xml:space="preserve"> é amplamente difundido, especialmente entre fisiculturistas e atletas. Esse uso não médico é muitas vezes feito sem supervisão, com doses muito superiores às terapêuticas, aumentando os riscos à saúde.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doping</w:t>
      </w:r>
      <w:r w:rsidDel="00000000" w:rsidR="00000000" w:rsidRPr="00000000">
        <w:rPr>
          <w:rtl w:val="0"/>
        </w:rPr>
        <w:t xml:space="preserve"> é uma prática condenada por organizações esportivas, podendo acarretar suspensões, perda de títulos e danos à reputação do atleta.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