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114300</wp:posOffset>
            </wp:positionV>
            <wp:extent cx="957263" cy="9572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114300</wp:posOffset>
            </wp:positionV>
            <wp:extent cx="719138" cy="7191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71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Funcionalidades a implementar no Gantt Project: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Bruno Melo - 60019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Duarte Cruz - 59765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Pereira - 60180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Neel Badracim - 60492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Ricardo Bessa - 60485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Funcionalidade 1</w:t>
      </w:r>
      <w:r w:rsidDel="00000000" w:rsidR="00000000" w:rsidRPr="00000000">
        <w:rPr>
          <w:rtl w:val="0"/>
        </w:rPr>
        <w:t xml:space="preserve"> - Como utilizador do Ganttproject gostaria de ter a possibilidade de dar upload dos meus Gantt charts diretamente para o Google Drive, para poder acessá-los a partir de qualquer dispositivo.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Funcionalidade 2</w:t>
      </w:r>
      <w:r w:rsidDel="00000000" w:rsidR="00000000" w:rsidRPr="00000000">
        <w:rPr>
          <w:rtl w:val="0"/>
        </w:rPr>
        <w:t xml:space="preserve"> - Como utilizador do Ganttproject gostaria de poder ser notificado das datas de início e fim das tarefas, assim como da sua taxa de completude através do Google Calendar, de forma a manter-me informado do progresso do projeto e das tarefas que o constituem.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