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Eyebrow"/>
      </w:pPr>
      <w:r>
        <w:t xml:space="preserve">Reunião · Apresentação · Negociação</w:t>
      </w:r>
    </w:p>
    <w:p>
      <w:pPr>
        <w:pStyle w:val="Title"/>
      </w:pPr>
      <w:r>
        <w:t xml:space="preserve">Roteiro e Perguntas para a Reunião</w:t>
      </w:r>
    </w:p>
    <w:p>
      <w:pPr>
        <w:pStyle w:val="Subtitle"/>
      </w:pPr>
      <w:r>
        <w:t xml:space="preserve">Projeto Morente Academy — alinhamento comercial com Wagner e formalização do contrato.</w:t>
      </w:r>
    </w:p>
    <w:p>
      <w:pPr>
        <w:pStyle w:val="Heading2"/>
      </w:pPr>
      <w:r>
        <w:t xml:space="preserve">Resumo do acordo em discussão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Condição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Valor de desenvolvimento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R$ 25.000,00 (total)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Distribuição interna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R$ 8.333,33 por desenvolvedor (3 pessoas)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Forma de pagamento (proposta)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40% sinal · 30% marco intermediário · 30% entrega final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Participação nos resultados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15% sobre receita bruta de cada licença/venda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Distribuição da participação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5% por desenvolvedor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Manutenção mensal (opcional)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R$ 2.000,00 por dev — total R$ 6.000,00/mês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Horas inclusas (proposta)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>10h/dev/mês — excedente cobrado por hora</w:t>
            </w:r>
          </w:p>
        </w:tc>
      </w:tr>
    </w:tbl>
    <w:p>
      <w:pPr>
        <w:pStyle w:val="Heading1"/>
      </w:pPr>
      <w:r>
        <w:t xml:space="preserve">1. Sobre o projeto e a venda</w:t>
      </w:r>
    </w:p>
    <w:p>
      <w:pPr>
        <w:spacing w:after="120"/>
      </w:pPr>
      <w:r>
        <w:t xml:space="preserve">Estas perguntas têm o objetivo de eliminar zonas cinzentas sobre o que está sendo vendido, para quem, e em que condições.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Quem é o comprador final? A venda já está fechada ou é uma intenção de compra?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Se ainda não há compromisso firme, estamos financiando especulação. Precisamos saber se haverá receita real para acionar os 15% de participação.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Por qual valor o produto será vendido / licenciado para essa empresa?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É a base de cálculo da nossa participação. Sem essa informação, não há como verificar se o que recebemos está correto.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O contrato será firmado entre nós e você (Wagner) ou entre nós e a empresa compradora?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Muda a relação jurídica. Se for direto com a compradora, simplifica auditoria, suporte e propriedade intelectual.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O que acontece se a venda não for concretizada? O pagamento dos R$ 25.000 está condicionado à venda?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Precisa estar claro: o valor de desenvolvimento é pago independentemente da venda. Se está condicionado, é outro tipo de acordo (sociedade) e exige outras garantias.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Após a venda, quem é responsável por bugs, suporte ao usuário e manutenção evolutiva?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Sem definição, qualquer problema cai em cima de nós “de favor”. Manutenção precisa ser remunerada ou explicitamente excluída do escopo.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Qual a data prevista de assinatura do contrato e do pagamento do sinal?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Fechar a reunião com datas concretas evita o limbo do “a gente acerta depois”.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Heading1"/>
      </w:pPr>
      <w:r>
        <w:t xml:space="preserve">2. Sobre os 15% de participação</w:t>
      </w:r>
    </w:p>
    <w:p>
      <w:pPr>
        <w:spacing w:after="120"/>
      </w:pPr>
      <w:r>
        <w:t xml:space="preserve">Este é o ponto mais perigoso do acordo se mal definido. “Lucro” é manipulável; “receita bruta” é objetiva. Forçar a discussão técnica aqui evita anos de divergência.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Os 15% incidem sobre receita bruta de cada venda ou sobre lucro líquido?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Defendemos receita bruta — não há como manipular. Lucro líquido depende de despesas declaradas e pode ser zero na prática.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A participação se aplica a quais vendas? Apenas a primeira venda ou todas as vendas/licenças futuras?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É a diferença entre um bônus único e um royalty recorrente. Definição é obrigatória.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Os 15% são para a equipe (5% por dev) ou 15% para cada um?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Pelo contexto, parece ser para a equipe (5% cada). Confirmar para evitar mal-entendido posterior.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Por quanto tempo recebemos a participação? Vitalício enquanto o produto for comercializado, ou prazo definido (5 anos, 10 anos)?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Royalties de software costumam ter prazo definido. Sem isso, fica ambíguo se um dia será cancelado unilateralmente.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Como será a comprovação das vendas? Relatório periódico com lista de clientes e valores?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Sem relatório, recebemos o que disserem que devemos receber. É o nosso direito de saber a base de cálculo.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Aceita cláusula de auditoria — direito de contratar contador independente uma vez por ano para verificar os números?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É padrão em contratos de royalty. Sem auditoria, a participação vira ato de fé.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Qual a periodicidade de pagamento da participação? Trimestral, semestral?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Trimestral é o mais comum em software. Define o fluxo de caixa para todos.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E se a empresa compradora sublicenciar/repassar o produto a terceiros? Recebemos sobre essas vendas em cascata?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Sem essa cláusula, perdemos receita assim que houver primeira revenda.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Heading1"/>
      </w:pPr>
      <w:r>
        <w:t xml:space="preserve">3. Sobre a manutenção (R$ 2.000/dev/mês)</w:t>
      </w:r>
    </w:p>
    <w:p>
      <w:pPr>
        <w:spacing w:after="120"/>
      </w:pPr>
      <w:r>
        <w:t xml:space="preserve">R$ 2.000 por dev por mês é um valor compatível com escopo limitado. Sem teto de horas e SLA, o serviço se torna ilimitado pelo mesmo preço.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Quantas horas por mês os R$ 2.000 cobrem? Proposta: 10h/dev/mês, excedente cobrado a R$ 250/h.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Sem teto, qualquer pedido cai sobre o time. Definir piso e teto é proteção mútua.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O que está incluso? Bugs, ajustes pequenos de UI, atualização de dependências.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O que NÃO está incluso: novas features, refatorações grandes, suporte direto ao usuário final. Estes são orçamentos à parte.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Qual o SLA de atendimento? Crítico (4h úteis), Alto (1 dia útil), Médio (3 dias úteis), Baixo (próxima janela).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Sem SLA, “urgência” é qualquer mensagem em qualquer horário.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Horário comercial de atendimento? Proposta: segunda a sexta, 9h às 18h.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Plantão fora do horário deve ter custo adicional ou simplesmente não existir.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Reajuste anual do valor da manutenção? Proposta: IPCA na data de aniversário.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R$ 2.000 hoje em 5 anos vale metade. Reajuste preserva o valor real.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Prazo mínimo do contrato de manutenção? Proposta: 6 ou 12 meses.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Para viabilizar o setup operacional. Cancelamento com aviso prévio de 30 dias.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Heading1"/>
      </w:pPr>
      <w:r>
        <w:t xml:space="preserve">4. Sobre o contrato (inegociável)</w:t>
      </w:r>
    </w:p>
    <w:p>
      <w:pPr>
        <w:spacing w:after="120"/>
      </w:pPr>
      <w:r>
        <w:t xml:space="preserve">Sem contrato assinado, não há compromisso. Esta seção é para alinhar prazos e responsabilidades sobre a formalização.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Concorda em formalizar todos os termos discutidos hoje em contrato escrito antes do início do próximo marco de desenvolvimento?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Pergunta de fechamento. Resposta “não” ou esquiva = sinal de risco grave.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Qual a data limite para a assinatura do contrato? Proposta: até 7 dias após esta reunião.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Sem prazo, “depois” vira “nunca”.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Wagner contratará na pessoa física (CPF) ou via empresa (CNPJ)? Quem assina pela contratante?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Define como emitimos NF e como executamos cobrança em caso de inadimplência.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Concorda com cessão de propriedade intelectual condicionada ao pagamento integral? Enquanto não houver pagamento total, o código é da equipe.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É a nossa principal garantia. Sem isso, a parte contratante recebe o produto antes de pagar.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Concorda com cláusula de confidencialidade mútua (NDA)?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Padrão em contratos comerciais. Protege as duas pontas.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ListParagraph"/>
        <w:numPr>
          <w:ilvl w:val="0"/>
          <w:numId w:val="2"/>
        </w:numPr>
        <w:spacing w:after="60" w:before="120"/>
      </w:pPr>
      <w:r>
        <w:rPr>
          <w:b/>
          <w:bCs/>
        </w:rPr>
        <w:t xml:space="preserve">Concorda com cláusulas de multa por atraso de pagamento (2% + juros 1% a.m. + correção)?</w:t>
      </w:r>
    </w:p>
    <w:p>
      <w:pPr>
        <w:spacing w:after="120"/>
        <w:ind w:left="720"/>
      </w:pPr>
      <w:r>
        <w:rPr>
          <w:b/>
          <w:bCs/>
          <w:i/>
          <w:iCs/>
          <w:color w:val="B58A2B"/>
        </w:rPr>
        <w:t xml:space="preserve">Por quê: </w:t>
      </w:r>
      <w:r>
        <w:rPr>
          <w:i/>
          <w:iCs/>
          <w:color w:val="666666"/>
        </w:rPr>
        <w:t xml:space="preserve">Sem multa, atraso é gratuito.</w:t>
      </w:r>
    </w:p>
    <w:p>
      <w:pPr>
        <w:spacing w:after="40" w:before="80"/>
        <w:ind w:left="720"/>
      </w:pPr>
      <w:r>
        <w:rPr>
          <w:i/>
          <w:iCs/>
          <w:color w:val="666666"/>
          <w:sz w:val="18"/>
          <w:szCs w:val="18"/>
        </w:rPr>
        <w:t xml:space="preserve">Resposta / observação: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120"/>
        <w:ind w:left="720"/>
      </w:pPr>
      <w:r>
        <w:rPr>
          <w:sz w:val="22"/>
          <w:szCs w:val="22"/>
        </w:rPr>
        <w:t xml:space="preserve"> </w:t>
      </w:r>
    </w:p>
    <w:p>
      <w:pPr>
        <w:pStyle w:val="Heading1"/>
      </w:pPr>
      <w:r>
        <w:t xml:space="preserve">5. Cronograma e próximos passos</w:t>
      </w:r>
    </w:p>
    <w:p>
      <w:pPr>
        <w:spacing w:after="120"/>
      </w:pPr>
      <w:r>
        <w:t xml:space="preserve">Sair da reunião com cronograma escrito.</w:t>
      </w:r>
    </w:p>
    <w:p>
      <w:pPr>
        <w:pStyle w:val="Heading3"/>
      </w:pPr>
      <w:r>
        <w:t xml:space="preserve">Para fechar nesta reunião: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de assinatura do contrato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de pagamento do sinal (40%)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do próximo marco de entrega (com escopo definido)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 do marco final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Pessoa responsável pela elaboração da minuta (proposta: nossa parte envia primeira versão)</w:t>
      </w:r>
    </w:p>
    <w:p>
      <w:pPr>
        <w:pStyle w:val="Heading3"/>
      </w:pPr>
      <w:r>
        <w:t xml:space="preserve">Linhas vermelhas — quando devemos sair da reunião: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Resistência a colocar acordo em contrato escrito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Recusa do sinal (40%) na assinatura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Pedido de acesso ao código-fonte / repositório antes do pagamento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Mudança unilateral de escopo durante a reunião sem ajuste de valor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Pressão para entrega antes de pagamento estruturado</w:t>
      </w:r>
    </w:p>
    <w:p>
      <w:pPr>
        <w:pStyle w:val="Heading2"/>
      </w:pPr>
      <w:r>
        <w:t xml:space="preserve">Combinados ao final da reunião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Combinado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B112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FFFFFF"/>
                <w:sz w:val="20"/>
                <w:szCs w:val="20"/>
              </w:rPr>
              <w:t xml:space="preserve">Detalhe / Data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Assinatura do contrato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Pagamento do sinal (40%)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Marco intermediário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Entrega final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Manutenção contratada?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Vigência da participação (15%)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1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B1120"/>
                <w:sz w:val="20"/>
                <w:szCs w:val="20"/>
              </w:rPr>
              <w:t xml:space="preserve">Próxima reunião / follow-up</w:t>
            </w:r>
          </w:p>
        </w:tc>
        <w:tc>
          <w:tcPr>
            <w:tcW w:type="dxa" w:w="62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0B1120"/>
                <w:sz w:val="20"/>
                <w:szCs w:val="20"/>
              </w:rPr>
              <w:t xml:space="preserve"/>
            </w:r>
          </w:p>
        </w:tc>
      </w:tr>
    </w:tbl>
    <w:p>
      <w:pPr>
        <w:pStyle w:val="Caption"/>
      </w:pPr>
      <w:r>
        <w:t xml:space="preserve">Documento preparado para uso interno da equipe técnica.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CLÁUSULA %1ª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  <w:jc w:val="left"/>
    </w:pPr>
    <w:rPr>
      <w:rFonts w:ascii="Arial" w:cs="Arial" w:eastAsia="Arial" w:hAnsi="Arial"/>
      <w:b/>
      <w:bCs/>
      <w:color w:val="0B1120"/>
      <w:sz w:val="44"/>
      <w:szCs w:val="44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Arial" w:cs="Arial" w:eastAsia="Arial" w:hAnsi="Arial"/>
      <w:i/>
      <w:iCs/>
      <w:color w:val="666666"/>
      <w:sz w:val="22"/>
      <w:szCs w:val="22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B112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B58A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B1120"/>
      <w:sz w:val="22"/>
      <w:szCs w:val="22"/>
    </w:rPr>
  </w:style>
  <w:style w:type="paragraph" w:styleId="Eyebrow">
    <w:name w:val="Eyebrow"/>
    <w:basedOn w:val="Normal"/>
    <w:next w:val="Normal"/>
    <w:pPr>
      <w:spacing w:after="40" w:before="80"/>
    </w:pPr>
    <w:rPr>
      <w:rFonts w:ascii="Arial" w:cs="Arial" w:eastAsia="Arial" w:hAnsi="Arial"/>
      <w:b/>
      <w:bCs/>
      <w:caps/>
      <w:color w:val="B58A2B"/>
      <w:sz w:val="18"/>
      <w:szCs w:val="18"/>
    </w:rPr>
  </w:style>
  <w:style w:type="paragraph" w:styleId="Caption">
    <w:name w:val="Caption"/>
    <w:basedOn w:val="Normal"/>
    <w:next w:val="Normal"/>
    <w:pPr>
      <w:spacing w:after="60" w:before="60"/>
    </w:pPr>
    <w:rPr>
      <w:rFonts w:ascii="Arial" w:cs="Arial" w:eastAsia="Arial" w:hAnsi="Arial"/>
      <w:i/>
      <w:iCs/>
      <w:color w:val="666666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2026-04-28T23:55:27.427Z</dcterms:created>
  <dcterms:modified xsi:type="dcterms:W3CDTF">2026-04-28T23:55:27.428Z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