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ACL Caso Atual</w:t>
      </w:r>
    </w:p>
    <w:p>
      <w:r>
        <w:t>ACL – Caso Atual</w:t>
      </w:r>
    </w:p>
    <w:p>
      <w:pPr>
        <w:pStyle w:val="Heading1"/>
      </w:pPr>
      <w:r>
        <w:t>Introdução</w:t>
      </w:r>
    </w:p>
    <w:p>
      <w:r>
        <w:t>A Academia das Ciências de Lisboa (ACL) é uma instituição cultural e científica histórica, com a missão de preservar, produzir e divulgar conhecimento científico, literário, linguístico, documental, bibliográfico e patrimonial.</w:t>
      </w:r>
    </w:p>
    <w:p>
      <w:r>
        <w:t>No contexto digital, a ACL dispõe atualmente de um conjunto alargado de serviços, plataformas e objetos digitais que suportam diferentes dimensões da sua atividade institucional. Estes serviços incluem o website institucional, a Biblioteca, o Arquivo Histórico, o Museu, recursos linguísticos e lexicográficos associados ao ILLLP, objetos digitais autónomos, coleções digitais publicadas no site institucional, conteúdos audiovisuais e serviços externos de preservação ou acesso.</w:t>
      </w:r>
    </w:p>
    <w:p>
      <w:r>
        <w:t>O ecossistema digital da ACL não é composto por uma única plataforma, mas por vários sistemas com funções distintas.</w:t>
      </w:r>
    </w:p>
    <w:p>
      <w:r>
        <w:t>Assim, este documento descreve o estado atual dos principais serviços digitais da ACL. O objetivo é clarificar que papel cada serviço desempenha no ecossistema digital da Academia, que tipo de conteúdos disponibiliza, que tecnologia utiliza e como se relaciona com os restantes serviços.</w:t>
      </w:r>
    </w:p>
    <w:p>
      <w:pPr>
        <w:pStyle w:val="Heading1"/>
      </w:pPr>
      <w:r>
        <w:t>Website institucional da ACL</w:t>
      </w:r>
    </w:p>
    <w:p>
      <w:r>
        <w:t>Este site funciona como a principal porta de entrada institucional da Academia. É através dele que são disponibilizadas informações sobre a instituição, órgãos, académicos, atividades, notícias, prémios, publicações, eventos, contactos e ligações para outros serviços digitais da ACL.</w:t>
      </w:r>
    </w:p>
    <w:p>
      <w:r>
        <w:t>O software utilizado é WordPress.org. O site encontra-se alojado no dominios.pt, sendo a manutenção técnica assegurada externamente pela ERLOG. A gestão de conteúdos é feita pela própria ACL, existindo utilizadores internos responsáveis por edição e publicação de conteúdos.</w:t>
      </w:r>
    </w:p>
    <w:p>
      <w:r>
        <w:t>No levantamento realizado através da API pública do WordPress em janeiro de 2026, o site principal apresentava 254 posts e 2547 ficheiros, dos quais 1908 eram imagens. Foram também identificadas 8 categorias, sendo a categoria “NOTÍCIAS” a mais representativa, com 245 posts.</w:t>
      </w:r>
    </w:p>
    <w:p>
      <w:r>
        <w:t>O WordPress organiza a informação sobretudo através de páginas, posts, categorias, menus, ficheiros, media e plugins. Neste caso, o site principal assume uma função de comunicação institucional e de articulação entre os vários serviços digitais da Academia.</w:t>
      </w:r>
    </w:p>
    <w:p>
      <w:r>
        <w:t>Para além da função pública, existe também o painel de administração WordPress, acessível através do URL:</w:t>
      </w:r>
    </w:p>
    <w:p>
      <w:r>
        <w:t>[ENDEREÇO ADMINISTRATIVO OMITIDO]</w:t>
      </w:r>
    </w:p>
    <w:p>
      <w:r>
        <w:t>Este painel é utilizado para gerir páginas, publicações, ficheiros, menus, plugins, temas e utilizadores. No levantamento técnico, foram identificados o representante da ACL Lourenço, o responsável pela catalogação e a ERLOG como intervenientes associados à gestão técnica ou funcional do WordPress. Tiago Gomes e Afonso Horta surgem associados à edição/publicação de conteúdos no WordPress.</w:t>
      </w:r>
    </w:p>
    <w:p>
      <w:pPr>
        <w:pStyle w:val="Heading1"/>
      </w:pPr>
      <w:r>
        <w:t>Biblioteca da ACL</w:t>
      </w:r>
    </w:p>
    <w:p>
      <w:r>
        <w:t>A Biblioteca da Academia das Ciências de Lisboa é o serviço responsável pela organização, descrição e disponibilização do património bibliográfico da instituição. No ecossistema digital da ACL, a Biblioteca deve ser distinguida da chamada “Biblioteca Digital”, que corresponde a uma coleção de objetos digitais publicada no website institucional.</w:t>
      </w:r>
    </w:p>
    <w:p>
      <w:r>
        <w:t>A Biblioteca desempenha um papel na gestão dos recursos bibliográficos da ACL e articula-se com outros sistemas, nomeadamente o Catálogo da Biblioteca, a PORBASE, o RCAAP e a Biblioteca Digital publicada no site institucional. Esta articulação é importante porque alguns recursos, em particular os recursos eletrónicos, passam por vários sistemas ao longo do seu ciclo de tratamento, descrição, depósito, identificação persistente e disponibilização pública.</w:t>
      </w:r>
    </w:p>
    <w:p>
      <w:r>
        <w:t>Assim, esta secção descreve a Biblioteca enquanto área funcional da ACL. A subsecção seguinte descreve especificamente o Catálogo da Biblioteca e o sistema tecnológico que o suporta.</w:t>
      </w:r>
    </w:p>
    <w:p>
      <w:pPr>
        <w:pStyle w:val="Heading2"/>
      </w:pPr>
      <w:r>
        <w:t>Catálogo da Biblioteca</w:t>
      </w:r>
    </w:p>
    <w:p>
      <w:r>
        <w:t>O Catálogo da Biblioteca é a componente digital principal da Biblioteca da ACL. Está disponível em: https://biblioteca.acad-ciencias.pt/</w:t>
      </w:r>
    </w:p>
    <w:p>
      <w:r>
        <w:t>Este serviço utiliza o software mindPrisma, da Mind, e funciona como sistema de gestão, pesquisa e disponibilização de registos bibliográficos associados ao património bibliográfico da Academia.</w:t>
      </w:r>
    </w:p>
    <w:p>
      <w:r>
        <w:t>No levantamento realizado, o Catálogo da Biblioteca apresentava cerca de 70 364 registos. Estes registos encontram-se organizados por diferentes categorias e filtros, incluindo Monografias, Livro Antigo, Manuscritos, Iconografia, Periódicos e Arquivo.</w:t>
      </w:r>
    </w:p>
    <w:p>
      <w:r>
        <w:t>Entre os tipos de documento identificados encontram-se texto, manuscrito, imagem, documento eletrónico, cartografia, música, multimédia, partituras, documento sonoro, manuscrito cartográfico e objeto.</w:t>
      </w:r>
    </w:p>
    <w:p>
      <w:r>
        <w:t>O sistema contém metadados bibliográficos como autores, títulos, datas, editoras, coleções, assuntos, formas de assunto, línguas e público-alvo. Estes metadados permitem pesquisar, filtrar e descrever os recursos disponíveis, funcionando como base de organização do património bibliográfico da ACL.</w:t>
      </w:r>
    </w:p>
    <w:p>
      <w:r>
        <w:t>O Catálogo da Biblioteca não deve ser confundido com a Biblioteca Digital presente no website institucional. Enquanto o Catálogo corresponde ao sistema bibliográfico em mindPrisma, a Biblioteca Digital corresponde a uma coleção de objetos digitais publicada no WordPress da ACL e articulada com o RCAAP.</w:t>
      </w:r>
    </w:p>
    <w:p>
      <w:pPr>
        <w:pStyle w:val="Heading2"/>
      </w:pPr>
      <w:r>
        <w:t>Biblioteca digital no RCAAP</w:t>
      </w:r>
    </w:p>
    <w:p>
      <w:r>
        <w:t>A Biblioteca Digital da ACL está disponível no website institucional em: https://www.acad-ciencias.pt/publicacoes/biblioteca-digital/</w:t>
      </w:r>
    </w:p>
    <w:p>
      <w:r>
        <w:t>A designação “Biblioteca Digital” corresponde a uma coleção de objetos digitais publicada no site institucional da ACL, em WordPress com um plugin específico.</w:t>
      </w:r>
    </w:p>
    <w:p>
      <w:r>
        <w:t>A Biblioteca Digital funciona como uma área de divulgação e acesso a publicações digitais da Academia, sobretudo recursos eletrónicos em PDF. Estes objetos podem incluir publicações como Memórias da Academia das Ciências de Lisboa, Comunicações, Elogios Históricos, Saudações Académicas e outros recursos bibliográficos disponibilizados em formato digital.</w:t>
      </w:r>
    </w:p>
    <w:p>
      <w:r>
        <w:t>No RCAAP, os recursos são depositados através do Repositório Comum. O processo inclui a criação de um novo item, a escolha da coleção correspondente e o carregamento do ficheiro. As coleções indicadas no manual incluem Comunicações, Memórias, Monografias e Objetos de Conferência.</w:t>
      </w:r>
    </w:p>
    <w:p>
      <w:r>
        <w:t>Durante o registo no RCAAP são preenchidos metadados como tipo de documento, título, subtítulo, idioma, autores, editor, data, palavras-chave, áreas do conhecimento, Objetivos de Desenvolvimento Sustentável, revisão por pares, volume, páginas, licença e versão do item.</w:t>
      </w:r>
    </w:p>
    <w:p>
      <w:r>
        <w:t>Depois de o item ser depositado no RCAAP, é gerado ou utilizado um handle. Esse handle é posteriormente usado na criação do DOI através da DataCite. O DOI é depois acrescentado novamente ao registo do RCAAP, no campo dc.identifier.doi.</w:t>
      </w:r>
    </w:p>
    <w:p>
      <w:r>
        <w:t>A publicação no site institucional é feita através do backoffice WordPress da ACL, acedendo a WBG Books e selecionando “Add New Book”. O registo no site inclui campos como título, descrição, autor principal, editora, data de publicação, ISBN quando existe, número de páginas, língua, link de download, DOI e imagem de capa.</w:t>
      </w:r>
    </w:p>
    <w:p>
      <w:r>
        <w:t>No registo da Biblioteca Digital no WordPress, o campo “Download Link” recebe o handle da publicação, e o campo “File Size” é usado para colocar o DOI completo.</w:t>
      </w:r>
    </w:p>
    <w:p>
      <w:r>
        <w:t>Este fluxo mostra que os objetos digitais da ACL não são mantidos apenas num único sistema. O mesmo recurso pode existir ou ser descrito na PORBASE, no RCAAP e no site institucional.</w:t>
      </w:r>
    </w:p>
    <w:p>
      <w:pPr>
        <w:pStyle w:val="Heading1"/>
      </w:pPr>
      <w:r>
        <w:t>Arquivo Histórico da ACL</w:t>
      </w:r>
    </w:p>
    <w:p>
      <w:r>
        <w:t>O Arquivo Histórico da Academia das Ciências de Lisboa reúne e preserva o património documental produzido e acumulado pela instituição desde a sua fundação, em 1779. Segundo a própria ACL, o arquivo foi crescendo em paralelo com a atividade da Academia e com a intervenção dos seus sócios, destacando-se duas grandes séries documentais: os Livros de Secretaria, de natureza mais administrativa, incluindo atas, correspondência e gestão corrente da instituição; e os Processos dos Académicos, relativos à relação de cada académico com a Academia. Pela antiguidade e continuidade da instituição, este fundo é relevante para o estudo da história científica portuguesa, abrangendo áreas experimentais e naturais, como Física, Química e Botânica, mas também áreas humanísticas, como Literatura e História.</w:t>
      </w:r>
    </w:p>
    <w:p>
      <w:r>
        <w:t>A sua missão é organizar, tratar, preservar e divulgar documentos de carácter permanente e/ou histórico, assegurando a conservação da memória institucional da ACL.</w:t>
      </w:r>
    </w:p>
    <w:p>
      <w:pPr>
        <w:pStyle w:val="Heading2"/>
      </w:pPr>
      <w:r>
        <w:t>Sistema de Gestão de Informação de Arquivo</w:t>
      </w:r>
    </w:p>
    <w:p>
      <w:r>
        <w:t>Este serviço utiliza o software Archeevo, da Keep Solutions, especializado na gestão e disponibilização de informação arquivística. O Arquivo encontra-se alojado numa máquina virtual local, em ambiente VMware.</w:t>
      </w:r>
    </w:p>
    <w:p>
      <w:r>
        <w:t>o responsável pela catalogação surge como responsável associado ao Archeevo. A edição e publicação de registos no Arquivo é também feita por elementos internos ou bolseiros identificados no levantamento, nomeadamente Nathalia Bertoloso, Ana Filipa Rodrigues e Cátia Barros.</w:t>
      </w:r>
    </w:p>
    <w:p>
      <w:r>
        <w:t>O Arquivo Histórico disponibiliza registos organizados segundo níveis de descrição arquivística. No levantamento realizado, estavam publicados 5275 registos, com conteúdos descritos desde 1710 até 2026.</w:t>
      </w:r>
    </w:p>
    <w:p>
      <w:r>
        <w:t>Os níveis de descrição identificados incluem coleção, fundo, secção, subsecção, série, subsérie, unidade de instalação, processo, documento composto e documento simples. Esta estrutura reflete uma organização hierárquica própria da descrição arquivística, permitindo representar diferentes escalas de documentação, desde grandes conjuntos documentais até documentos individuais.</w:t>
      </w:r>
    </w:p>
    <w:p>
      <w:r>
        <w:t>Dos 5275 registos identificados, 3295 tinham objetos digitais associados e 1980 não tinham objetos digitais associados. Isto significa que o Arquivo funciona simultaneamente como sistema de descrição arquivística e como ponto de acesso a objetos digitais, embora nem todos os registos tenham digitalizações ou ficheiros associados.</w:t>
      </w:r>
    </w:p>
    <w:p>
      <w:r>
        <w:t>O Arquivo também contém informação sobre idioma e escrita, embora nem todos os registos tenham essa classificação. Entre as línguas identificadas surgem português, francês, italiano, inglês, espanhol, latim, alemão, árabe e russo.</w:t>
      </w:r>
    </w:p>
    <w:p>
      <w:pPr>
        <w:pStyle w:val="Heading2"/>
      </w:pPr>
      <w:r>
        <w:t>Dicionário Histórico-Biográfico</w:t>
      </w:r>
    </w:p>
    <w:p>
      <w:r>
        <w:t>O Dicionário Histórico-Biográfico da Academia das Ciências de Lisboa (DHB) é um projeto digital dedicado ao estudo, valorização e divulgação da história da Academia das Ciências de Lisboa e dos seus membros, reunindo entradas biográficas sobre académicos que integraram a instituição desde a sua fundação, bem como verbetes temáticos sobre núcleos institucionais, períodos e temas relevantes da sua história. A partir da documentação preservada no Arquivo Histórico da ACL, o DHB procura constituir uma ferramenta de referência para a investigação sobre a história da ciência, da cultura e das letras em Portugal desde finais do século XVIII. Organizado como obra aberta e em construção, disponibiliza entradas à medida que são preparadas e revistas editorialmente, com atualização regular em formato digital</w:t>
      </w:r>
    </w:p>
    <w:p>
      <w:r>
        <w:t>O site apresenta-se publicamente como um serviço web autónomo, com páginas institucionais como “Sobre”, “Equipa”, “Critérios editoriais”, “Entradas Biográficas” e “Entradas Temáticas”. A camada pública do site parece funcionar como uma interface web de consulta e divulgação, com navegação por entradas biográficas, entradas temáticas e pesquisa simples.</w:t>
      </w:r>
    </w:p>
    <w:p>
      <w:r>
        <w:t>Do ponto de vista tecnológico, o serviço utiliza WordPress como camada de apresentação web, mas a estruturação e disponibilização dos dados do Dicionário está associada à ferramenta LeXmart. Segundo o Relatório de Atividades da ACL, com o apoio do ILLLP, a ferramenta LeXmart foi adaptada para a disponibilização do Dicionário em acesso aberto e em formato digital.</w:t>
      </w:r>
    </w:p>
    <w:p>
      <w:r>
        <w:t>Os verbetes biográficos são dedicados a membros da ACL e, de acordo com a descrição pública do projeto, incluem os dados biográficos mais importantes, bem como informação sobre atividades académicas e profissionais e bibliografia ativa e passiva, quando aplicável.</w:t>
      </w:r>
    </w:p>
    <w:p>
      <w:r>
        <w:t>Os verbetes temáticos destinam-se a núcleos institucionais, períodos, temas ou dimensões especialmente relevantes para a história da ACL. Entre os exemplos indicados no próprio site surgem temas como Museu e Coleções da ACL, Livraria do Convento / Biblioteca, comissões, programas e prémios, publicações e tipografia.</w:t>
      </w:r>
    </w:p>
    <w:p>
      <w:r>
        <w:t>O site indica também que o DHB pretende permitir pesquisa onomástica, cronológica, geográfica e temática. No entanto, na fase atual, está ativa apenas a pesquisa simples.</w:t>
      </w:r>
    </w:p>
    <w:p>
      <w:r>
        <w:t>Ver:</w:t>
      </w:r>
    </w:p>
    <w:p>
      <w:r>
        <w:t>https://dhb.acad-ciencias.pt</w:t>
      </w:r>
    </w:p>
    <w:p>
      <w:r>
        <w:t>https://lexmart.eu/ (questão: há mais algum uso disto para além dos usos na ACL?: https://dicionario-aberto.net (digitalização do dicionário de Cândido de Figueiredo) Foi desenvolvido para responder às necessidades da Academia das Ciências e de alguns projetos académicos portugueses)</w:t>
      </w:r>
    </w:p>
    <w:p>
      <w:r>
        <w:t>https://gitlab.com/lexmart/lexmart-backend/</w:t>
      </w:r>
    </w:p>
    <w:p>
      <w:pPr>
        <w:pStyle w:val="Heading1"/>
      </w:pPr>
      <w:r>
        <w:t>Museu da ACL</w:t>
      </w:r>
    </w:p>
    <w:p>
      <w:r>
        <w:t>Este serviço utiliza o software MuseoAtlas, também da Keep Solutions. Trata-se de um sistema de gestão e disponibilização de informação museológica, utilizado para descrever e apresentar objetos associados ao património museológico da Academia.</w:t>
      </w:r>
    </w:p>
    <w:p>
      <w:r>
        <w:t>O Museu encontra-se alojado numa máquina virtual local, em ambiente VMware. o representante da ACL Lourenço surge como responsável associado ao serviço, e Maria Inês Alves e Inês Mesquita aparecem associadas à edição/publicação de registos no Museu.</w:t>
      </w:r>
    </w:p>
    <w:p>
      <w:r>
        <w:t>No levantamento realizado, o Museu apresentava 275 registos publicados. Estes registos encontram-se classificados por tipo de património, nomeadamente Material móvel e Onomástico. A maioria dos registos corresponde a Material móvel.</w:t>
      </w:r>
    </w:p>
    <w:p>
      <w:r>
        <w:t>Existem também categorias e tipologias associadas aos registos, incluindo Fotografia, Retrato, Fotografia documental, Fotografia arquitetónica, Fotógrafo, Pintor e Pintura. Ao nível das coleções, surgem categorias como Tipografia, Fotografia e Pintura, Desenho e Gravura.</w:t>
      </w:r>
    </w:p>
    <w:p>
      <w:r>
        <w:t>Alguns registos têm também informação de autor. Ao nível da localidade, os registos de Material móvel surgem associados a Lisboa.</w:t>
      </w:r>
    </w:p>
    <w:p>
      <w:pPr>
        <w:pStyle w:val="Heading1"/>
      </w:pPr>
      <w:r>
        <w:t>Serviços linguísticos e lexicográficos do ILLLP</w:t>
      </w:r>
    </w:p>
    <w:p>
      <w:r>
        <w:t>A ACL mantém vários projetos na área da língua e da lexicografia, geridos no âmbito do ILLLP -Instituto de Lexicologia e Lexicografia da Língua (ILLLP):</w:t>
      </w:r>
    </w:p>
    <w:p>
      <w:r>
        <w:t>Estes serviços têm particular importância porque dizem respeito a instrumentos de consulta associados à missão científica e cultural da Academia.</w:t>
      </w:r>
    </w:p>
    <w:p>
      <w:r>
        <w:t>Estes serviços não utilizam todos a mesma tecnologia, nem estão integrados num único sistema comum, descrevendo-se de seguida cada um individualmente.</w:t>
      </w:r>
    </w:p>
    <w:p>
      <w:r>
        <w:t>Ver:</w:t>
      </w:r>
    </w:p>
    <w:p>
      <w:r>
        <w:t>https://www.acad-ciencias.pt/institutos/apresentacao-illp/</w:t>
      </w:r>
    </w:p>
    <w:p>
      <w:r>
        <w:t>https://vocabulario.acad-ciencias.pt</w:t>
      </w:r>
    </w:p>
    <w:p>
      <w:r>
        <w:t>https://dhb.acad-ciencias.pt/</w:t>
      </w:r>
    </w:p>
    <w:p>
      <w:r>
        <w:t>https://www.acad-ciencias.pt/dicionario-da-lingua-portuguesa/</w:t>
      </w:r>
    </w:p>
    <w:p>
      <w:r>
        <w:t>Coisas a clarificar:</w:t>
      </w:r>
    </w:p>
    <w:p>
      <w:r>
        <w:t>https://vocabulariostematicos.acad-ciencias.pt/</w:t>
      </w:r>
    </w:p>
    <w:p>
      <w:r>
        <w:t>https://projetosilllp.acad-ciencias.pt/</w:t>
      </w:r>
    </w:p>
    <w:p>
      <w:r>
        <w:t>https://porticodalinguaportuguesa.pt/</w:t>
      </w:r>
    </w:p>
    <w:p>
      <w:pPr>
        <w:pStyle w:val="Heading2"/>
      </w:pPr>
      <w:r>
        <w:t>Thesaurus de Ciências da Terra</w:t>
      </w:r>
    </w:p>
    <w:p>
      <w:r>
        <w:t>O Thesaurus de Ciências da Terra é um léxico no âmbito das Ciências da Terra. Dada a extensão e a diversidade das matérias envolvidas, o resultado é publicado como livros da ACL, em volumes autónomos, disponíveis digitalmente em formato PDF e catalogados como tal no Catálogo da Biblioteca (publicados 10 volumes entre 2015 e 2023, e 7 em curso):</w:t>
      </w:r>
    </w:p>
    <w:p>
      <w:r>
        <w:t>https://www.acad-ciencias.pt/thesaurus/</w:t>
      </w:r>
    </w:p>
    <w:p>
      <w:pPr>
        <w:pStyle w:val="Heading2"/>
      </w:pPr>
      <w:r>
        <w:t>Dicionário da Língua Portuguesa</w:t>
      </w:r>
    </w:p>
    <w:p>
      <w:r>
        <w:t>O objetivo do Dicionário da Língua Portuguesa é disponibilizar informação lexical estruturada, incluindo entradas, definições e informação linguística associada. Ao contrário de um site institucional baseado em WordPress, este serviço depende de uma tecnologia especializada para gestão lexicográfica.</w:t>
      </w:r>
    </w:p>
    <w:p>
      <w:r>
        <w:t>Este serviço utiliza a tecnologia LeXmart. No levantamento, surge como serviço em linha gerido pelo ILLLP, com referência a Alberto Simões e Ana Salgado, diretora do ILLLP.</w:t>
      </w:r>
    </w:p>
    <w:p>
      <w:pPr>
        <w:pStyle w:val="Heading2"/>
      </w:pPr>
      <w:r>
        <w:t>Vocabulário Ortográfico da Língua Portuguesa</w:t>
      </w:r>
    </w:p>
    <w:p>
      <w:r>
        <w:t>A elaboração e publicação do Vocabulário Ortográfico da Língua Portuguesa é uma competência da ACL que decorre do seu compromisso estatutário.</w:t>
      </w:r>
    </w:p>
    <w:p>
      <w:r>
        <w:t>O objetivo do Vocabulário é disponibilizar uma lista extensiva de palavras, não só as de uso comum como da terminologia corrente, com indicação da sua grafia, categoria morfossintática e outras informações úteis, como ortoépia, formas irregulares de feminino e plural, particularidades na flexão verbal, etc. Este vocabulário segue o sistema de grafia oficialmente estabelecido pelo Acordo Ortográfico da Língua Portuguesa (1990), na variedade portuguesa da língua, e abrange a língua portuguesa moderna (o período linguístico que decorre do século XVI até à época atual, mas incluindo os arcaísmos vivos).</w:t>
      </w:r>
    </w:p>
    <w:p>
      <w:r>
        <w:t>O serviço atual é baseado em tecnologia Joomla, utilizando uma plataforma própria do WordPress e do LeXmart, acrescentando mais uma tecnologia ao ecossistema digital da ACL.</w:t>
      </w:r>
    </w:p>
    <w:p>
      <w:r>
        <w:t>Este serviço utiliza Joomla, um CMS alternativo ao WordPress, e é também gerido no âmbito do ILLLP. Tal como o Dicionário da Língua Portuguesa, surge associado a Alberto Simões e Ana Salgado.</w:t>
      </w:r>
    </w:p>
    <w:p>
      <w:r>
        <w:t>Ver:</w:t>
      </w:r>
    </w:p>
    <w:p>
      <w:r>
        <w:t>https://www.acad-ciencias.pt/vocabulario/ (página WordPress)</w:t>
      </w:r>
    </w:p>
    <w:p>
      <w:r>
        <w:t>https://vocabulario.acad-ciencias.pt/ (serviço Joomla, remetida da página anterior)</w:t>
      </w:r>
    </w:p>
    <w:p>
      <w:pPr>
        <w:pStyle w:val="Heading2"/>
      </w:pPr>
      <w:r>
        <w:t>Acervo Lexicográfico</w:t>
      </w:r>
    </w:p>
    <w:p>
      <w:r>
        <w:t>NOTA: Este serviço está atualmente inacessível</w:t>
      </w:r>
    </w:p>
    <w:p>
      <w:r>
        <w:t>O objetivo do Acervo Lexicográfico é o de funcionar como ponto de acesso a obras e recursos relacionados com a tradição lexicográfica portuguesa, nomeadamente dicionários portugueses e recursos lexicográficos, provenientes de diferentes origens (incluindo recursos associados à Biblioteca Nacional de Portugal e ao RCAAP).</w:t>
      </w:r>
    </w:p>
    <w:p>
      <w:r>
        <w:t>Este serviço utiliza Joomla + YOOtheme Pro. A responsabilidade técnica e institucional ainda deve ser confirmada, nomeadamente se está do lado da ACL ou do ILLLP.</w:t>
      </w:r>
    </w:p>
    <w:p>
      <w:r>
        <w:t>Ver: http://acervolexicografico.acad-ciencias.pt/</w:t>
      </w:r>
    </w:p>
    <w:p>
      <w:pPr>
        <w:pStyle w:val="Heading1"/>
      </w:pPr>
      <w:r>
        <w:t>Outros Projetos</w:t>
      </w:r>
    </w:p>
    <w:p>
      <w:r>
        <w:t>No âmbito dos outros projetos digitais da ACL, destaca-se o portal Projetos ILLLP, que agrega iniciativas coordenadas pelo Instituto de Lexicologia e Lexicografia da Língua Portuguesa. Este espaço apresenta projetos estratégicos ligados à investigação, inovação e difusão da língua portuguesa, incluindo o ACL+ – Linguagem, Cultura e Inclusão Digital, o consórcio PORTULAN CLARIN LVT e a ligação a recursos lexicográficos da Academia, como o Dicionário da Língua Portuguesa, o Vocabulário Ortográfico, o Dicionário Histórico-Biográfico e o Acervo Lexicográfico.</w:t>
      </w:r>
    </w:p>
    <w:p>
      <w:r>
        <w:t>Outro projeto relevante é a plataforma Vocabulários Temáticos, integrada no projeto ACL+, que disponibiliza vocabulários em português europeu em áreas como saúde, alterações climáticas, transição digital, transição energética e migrações. O objetivo é apresentar termos técnicos e científicos acompanhados de versões em linguagem clara, promovendo a literacia linguística e digital e tornando a informação mais acessível a estudantes, docentes, migrantes, pessoas com menor literacia e público em geral.</w:t>
      </w:r>
    </w:p>
    <w:p>
      <w:r>
        <w:t>Ver:</w:t>
      </w:r>
    </w:p>
    <w:p>
      <w:r>
        <w:t>https://projetosilllp.acad-ciencias.pt</w:t>
      </w:r>
    </w:p>
    <w:p>
      <w:r>
        <w:t>https://vocabulariostematicos.acad-ciencias.pt</w:t>
      </w:r>
    </w:p>
    <w:p>
      <w:pPr>
        <w:pStyle w:val="Heading1"/>
      </w:pPr>
      <w:r>
        <w:t>Objetos digitais da ACL</w:t>
      </w:r>
    </w:p>
    <w:p>
      <w:r>
        <w:t>Para além dos sistemas principais e dos serviços linguísticos, a ACL possui outros serviços digitais e objetos autónomos que fazem parte do seu ecossistema digital. Alguns destes serviços não correspondem a sistemas de gestão completos, mas sim a conteúdos digitais específicos, experiências interativas, páginas estáticas ou serviços alojados em plataformas externas.</w:t>
      </w:r>
    </w:p>
    <w:p>
      <w:pPr>
        <w:pStyle w:val="Heading2"/>
      </w:pPr>
      <w:r>
        <w:t>Visita 3D</w:t>
      </w:r>
    </w:p>
    <w:p>
      <w:r>
        <w:t>Este serviço utiliza tecnologia Matterport e foi desenvolvido pela NovaLINCS. O conteúdo tridimensional encontra-se dependente da tecnologia Matterport.</w:t>
      </w:r>
    </w:p>
    <w:p>
      <w:r>
        <w:t>A Visita 3D permite ao utilizador explorar espaços da Academia através de uma interface imersiva, baseada em imagens panorâmicas, modelo 3D e pontos de navegação.</w:t>
      </w:r>
    </w:p>
    <w:p>
      <w:r>
        <w:t>No contexto do ecossistema digital da ACL, a Visita 3D deve ser entendida como um objeto digital, composto por vários tipos de ficheiros e dados, imagens, modelo 3D, pontos de navegação, plantas ou outros assets associados.</w:t>
      </w:r>
    </w:p>
    <w:p>
      <w:pPr>
        <w:pStyle w:val="Heading2"/>
      </w:pPr>
      <w:r>
        <w:t>Galeria ARF - Viagem Filosófica de Alexandre Rodrigues Ferreira ao Brasil</w:t>
      </w:r>
    </w:p>
    <w:p>
      <w:r>
        <w:t>Este serviço está associado à Viagem Filosófica de Alexandre Rodrigues Ferreira ao Brasil. No levantamento, surge como conteúdo em linha relacionado com o Museu e integrado numa cópia ou estrutura antiga do site da ACL.</w:t>
      </w:r>
    </w:p>
    <w:p>
      <w:r>
        <w:t>A tecnologia identificada é WordPress, embora existam também indicações de que o serviço é composto por ficheiros simples, como HTML, JavaScript, CSS, MP3 e JPG. O domínio utilizado encontra-se fora do domínio principal da ACL, o que o distingue dos serviços alojados em subdomínios diretos de acad-ciencias.pt.</w:t>
      </w:r>
    </w:p>
    <w:p>
      <w:r>
        <w:t>A Galeria ARF funciona como um objeto digital expositivo, na forma de uma apresentação ou galeria temática.</w:t>
      </w:r>
    </w:p>
    <w:p>
      <w:pPr>
        <w:pStyle w:val="Heading2"/>
      </w:pPr>
      <w:r>
        <w:t>Modelos Anatómicos</w:t>
      </w:r>
    </w:p>
    <w:p>
      <w:r>
        <w:t>Os Modelos Anatómicos correspondem a um conteúdo digital que existia no site antigo da ACL. No levantamento, aparecem associados a uma réplica ou servidor antigo com o IP [ENDEREÇO OMITIDO], alojado no IST, e ligado a Jorge Matias da DSI do IST.</w:t>
      </w:r>
    </w:p>
    <w:p>
      <w:r>
        <w:t>Este conteúdo não se encontra atualmente integrado de forma estável no site principal da ACL. Foi identificado como estando num servidor antigo, tendo sido necessário recuperar o acesso e os ficheiros.</w:t>
      </w:r>
    </w:p>
    <w:p>
      <w:r>
        <w:t>A situação atual indica que o conteúdo foi recuperado, mas ainda falta decidir onde e como deve ser reintegrado na infraestrutura digital da ACL.</w:t>
      </w:r>
    </w:p>
    <w:p>
      <w:pPr>
        <w:pStyle w:val="Heading2"/>
      </w:pPr>
      <w:r>
        <w:t>Vídeos no Youtube</w:t>
      </w:r>
    </w:p>
    <w:p>
      <w:r>
        <w:t>A ACL disponibiliza também vídeos institucionais, incluindo seminários e reuniões, através do YouTube.</w:t>
      </w:r>
    </w:p>
    <w:p>
      <w:r>
        <w:t>Este serviço utiliza a plataforma YouTube, pertencente à Google. É um serviço gratuito, associado aos vídeos institucionais da ACL.</w:t>
      </w:r>
    </w:p>
    <w:p>
      <w:r>
        <w:t>Tiago Gomes e Afonso Horta estão associados à gestão de vídeos do YouTube.</w:t>
      </w:r>
    </w:p>
    <w:p>
      <w:r>
        <w:t>Os vídeos institucionais constituem uma componente importante da memória digital contemporânea da ACL, sobretudo no que diz respeito a sessões, seminários, reuniões e outros eventos registados em formato audiovisual.</w:t>
      </w:r>
    </w:p>
    <w:p>
      <w:r>
        <w:t>Embora o YouTube funcione como plataforma de divulgação, os vídeos devem também ser entendidos como objetos digitais institucionais, compostos por ficheiros de vídeo, metadados, descrições, datas, thumbnails, legendas e playlists.</w:t>
      </w:r>
    </w:p>
    <w:p>
      <w:pPr>
        <w:pStyle w:val="Heading2"/>
      </w:pPr>
      <w:r>
        <w:t>ACL no Arquivo.pt</w:t>
      </w:r>
    </w:p>
    <w:p>
      <w:r>
        <w:t>O Arquivo.pt é um serviço público de preservação da web portuguesa que permite consultar versões antigas de páginas e websites. No contexto da ACL, o Arquivo.pt é relevante porque conserva capturas históricas de páginas, serviços e objetos digitais.</w:t>
      </w:r>
    </w:p>
    <w:p>
      <w:r>
        <w:t>Através do Arquivo.pt é possível identificar versões anteriores do website institucional, páginas descontinuadas, conteúdos removidos, serviços antigos e objetos digitais que não foram migrados para a infraestrutura atual.</w:t>
      </w:r>
    </w:p>
    <w:p>
      <w:r>
        <w:t>Um exemplo é o caso dos Modelos Anatómicos. Este conteúdo existia no site antigo da ACL, mas não foi migrado para o site atual. Atualmente, a página antiga só é visível através do Arquivo.pt:https://arquivo.pt/wayback/20210111184638/http:/www.acad-ciencias.pt/modelos-anatomicos</w:t>
      </w:r>
    </w:p>
    <w:p>
      <w:r>
        <w:t>Este exemplo mostra que o Arquivo.pt pode ser útil para recuperar contexto sobre conteúdos antigos, perceber como eram apresentados no website anterior e apoiar processos de reintegração de objetos digitais no ecossistema atual da ACL.</w:t>
      </w:r>
    </w:p>
    <w:p>
      <w:r>
        <w:t>No entanto, o Arquivo.pt não deve ser visto como substituto de uma política de preservação digital da própria ACL. As capturas podem ser incompletas e nem sempre preservam todos os ficheiros, imagens, scripts ou funcionalidades. Por isso, deve ser usado como fonte complementar de recuperação e diagnóstico, mas não como mecanismo principal de preservação.</w:t>
      </w:r>
    </w:p>
    <w:p>
      <w:r>
        <w:t>No contexto deste levantamento, o Arquivo.pt é importante para identificar conteúdos antigos da ACL, apoiar a recuperação de páginas desaparecidas e compreender a evolução da presença web da Academia ao longo do tempo.</w:t>
      </w:r>
    </w:p>
    <w:p>
      <w:pPr>
        <w:pStyle w:val="Heading1"/>
      </w:pPr>
      <w:r>
        <w:t>Infraestrutura técnica de suporte</w:t>
      </w:r>
    </w:p>
    <w:p>
      <w:r>
        <w:t>O ecossistema digital da ACL depende de várias infraestruturas técnicas e plataformas externas. No levantamento foram identificadas máquinas físicas na ACL, máquinas virtuais locais, alojamento cloud no dominios.pt, infraestrutura antiga no IST, infraestrutura associada ao ILLLP, serviços externos como Google/YouTube, e plataformas nacionais de agregação, depósito e descrição bibliográfica, como o RCAAP e a PORBASE.</w:t>
      </w:r>
    </w:p>
    <w:p>
      <w:r>
        <w:t>As máquinas virtuais locais suportam serviços como o Archeevo, o Museu, a Biblioteca em ambiente Windows e a Visita 3D. O servidor dominios.pt suporta o site principal em WordPress. O servidor antigo do IST está relacionado com os Modelos Anatómicos. A infraestrutura do ILLLP suporta dicionários, vocabulário e outros recursos linguísticos. A Google/YouTube suporta os vídeos institucionais.</w:t>
      </w:r>
    </w:p>
    <w:p>
      <w:r>
        <w:t>Para além destas infraestruturas, a ACL articula alguns dos seus recursos digitais com plataformas externas de âmbito nacional. A PORBASE funciona como catálogo coletivo bibliográfico, onde são registados recursos da Academia no contexto da descrição e disseminação bibliográfica. O RCAAP, através do Repositório Comum, funciona como plataforma de depósito e acesso persistente para recursos eletrónicos da ACL.</w:t>
      </w:r>
    </w:p>
    <w:p>
      <w:r>
        <w:t>Assim, os serviços digitais da ACL não se encontram concentrados num único ambiente técnico. Pelo contrário, estão distribuídos por diferentes servidores, fornecedores, plataformas externas e infraestruturas nacionais. Esta diversidade permite responder a necessidades distintas, mas exige coordenação entre sistemas, clareza sobre responsabilidades, coerência nos metadados e uma política transversal de preservação e manutenção.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ACL Caso Atual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