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4526" w14:textId="77777777" w:rsidR="00421CC5" w:rsidRDefault="00000000">
      <w:pPr>
        <w:pStyle w:val="Ttulo1"/>
      </w:pPr>
      <w:bookmarkStart w:id="0" w:name="X31b5b60ab41bc633b6c32d4155a8948d88263ba"/>
      <w:bookmarkStart w:id="1" w:name="_Toc180229567"/>
      <w:r>
        <w:t>Documento de Teste para Aplicação Móvel de Estacionamento</w:t>
      </w:r>
      <w:bookmarkEnd w:id="1"/>
    </w:p>
    <w:p w14:paraId="743F7518" w14:textId="77777777" w:rsidR="00DF4795" w:rsidRDefault="00DF4795" w:rsidP="00DF4795">
      <w:pPr>
        <w:pStyle w:val="Corpodetexto"/>
      </w:pPr>
    </w:p>
    <w:sdt>
      <w:sdtPr>
        <w:id w:val="-10056694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14:paraId="470B68F9" w14:textId="15E3DFA6" w:rsidR="00DF4795" w:rsidRDefault="00DF4795">
          <w:pPr>
            <w:pStyle w:val="CabealhodoSumrio"/>
          </w:pPr>
          <w:r>
            <w:t>Sumário</w:t>
          </w:r>
        </w:p>
        <w:p w14:paraId="61AF8E5E" w14:textId="575A77D3" w:rsidR="00DF4795" w:rsidRDefault="00DF4795">
          <w:pPr>
            <w:pStyle w:val="Sumrio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29567" w:history="1">
            <w:r w:rsidRPr="00D45BC6">
              <w:rPr>
                <w:rStyle w:val="Hyperlink"/>
                <w:noProof/>
              </w:rPr>
              <w:t>Documento de Teste para Aplicação Móvel de Estacionamento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A409" w14:textId="417AB07B" w:rsidR="00DF4795" w:rsidRDefault="00DF4795">
          <w:pPr>
            <w:pStyle w:val="Sumrio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68" w:history="1">
            <w:r w:rsidRPr="00D45BC6">
              <w:rPr>
                <w:rStyle w:val="Hyperlink"/>
                <w:noProof/>
              </w:rPr>
              <w:t>1. Introdu</w:t>
            </w:r>
            <w:r w:rsidRPr="00D45BC6">
              <w:rPr>
                <w:rStyle w:val="Hyperlink"/>
                <w:noProof/>
              </w:rPr>
              <w:t>ç</w:t>
            </w:r>
            <w:r w:rsidRPr="00D45BC6">
              <w:rPr>
                <w:rStyle w:val="Hyperlink"/>
                <w:noProof/>
              </w:rPr>
              <w:t>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2B8B9" w14:textId="7981E565" w:rsidR="00DF4795" w:rsidRDefault="00DF4795">
          <w:pPr>
            <w:pStyle w:val="Sumrio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69" w:history="1">
            <w:r w:rsidRPr="00D45BC6">
              <w:rPr>
                <w:rStyle w:val="Hyperlink"/>
                <w:noProof/>
              </w:rPr>
              <w:t>2. 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567AC" w14:textId="62D88E2E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70" w:history="1">
            <w:r w:rsidRPr="00D45BC6">
              <w:rPr>
                <w:rStyle w:val="Hyperlink"/>
                <w:noProof/>
              </w:rPr>
              <w:t>2.1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22D9" w14:textId="0F8B9B21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71" w:history="1">
            <w:r w:rsidRPr="00D45BC6">
              <w:rPr>
                <w:rStyle w:val="Hyperlink"/>
                <w:noProof/>
              </w:rPr>
              <w:t>2.2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D838" w14:textId="2A2AC0FD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72" w:history="1">
            <w:r w:rsidRPr="00D45BC6">
              <w:rPr>
                <w:rStyle w:val="Hyperlink"/>
                <w:noProof/>
              </w:rPr>
              <w:t>2.3 Itens a Serem Testados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99B5" w14:textId="72EC5154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73" w:history="1">
            <w:r w:rsidRPr="00D45BC6">
              <w:rPr>
                <w:rStyle w:val="Hyperlink"/>
                <w:noProof/>
              </w:rPr>
              <w:t>2.4 Itens Não Incluídos no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ABE3" w14:textId="0AA9B2B7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74" w:history="1">
            <w:r w:rsidRPr="00D45BC6">
              <w:rPr>
                <w:rStyle w:val="Hyperlink"/>
                <w:noProof/>
              </w:rPr>
              <w:t>2.5 Abordagem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B1C79" w14:textId="069F463A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75" w:history="1">
            <w:r w:rsidRPr="00D45BC6">
              <w:rPr>
                <w:rStyle w:val="Hyperlink"/>
                <w:noProof/>
              </w:rPr>
              <w:t>2.6 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03548" w14:textId="40197EAA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76" w:history="1">
            <w:r w:rsidRPr="00D45BC6">
              <w:rPr>
                <w:rStyle w:val="Hyperlink"/>
                <w:noProof/>
              </w:rPr>
              <w:t>2.7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F781" w14:textId="65B26B53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77" w:history="1">
            <w:r w:rsidRPr="00D45BC6">
              <w:rPr>
                <w:rStyle w:val="Hyperlink"/>
                <w:noProof/>
              </w:rPr>
              <w:t>2.8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BDC84" w14:textId="32C2C6E8" w:rsidR="00DF4795" w:rsidRDefault="00DF4795">
          <w:pPr>
            <w:pStyle w:val="Sumrio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78" w:history="1">
            <w:r w:rsidRPr="00D45BC6">
              <w:rPr>
                <w:rStyle w:val="Hyperlink"/>
                <w:noProof/>
              </w:rPr>
              <w:t>3. Modelagem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86D4" w14:textId="50985E35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79" w:history="1">
            <w:r w:rsidRPr="00D45BC6">
              <w:rPr>
                <w:rStyle w:val="Hyperlink"/>
                <w:noProof/>
              </w:rPr>
              <w:t>3.1 Tela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2271" w14:textId="0A8FAF00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80" w:history="1">
            <w:r w:rsidRPr="00D45BC6">
              <w:rPr>
                <w:rStyle w:val="Hyperlink"/>
                <w:noProof/>
              </w:rPr>
              <w:t>3.2 Captura de Placa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2486E" w14:textId="65DC0BEA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81" w:history="1">
            <w:r w:rsidRPr="00D45BC6">
              <w:rPr>
                <w:rStyle w:val="Hyperlink"/>
                <w:noProof/>
              </w:rPr>
              <w:t>3.3 Cadastro de Placa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813E" w14:textId="0404B478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82" w:history="1">
            <w:r w:rsidRPr="00D45BC6">
              <w:rPr>
                <w:rStyle w:val="Hyperlink"/>
                <w:noProof/>
              </w:rPr>
              <w:t>3.4 Consulta de Placa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2D32" w14:textId="2DF8D6FB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83" w:history="1">
            <w:r w:rsidRPr="00D45BC6">
              <w:rPr>
                <w:rStyle w:val="Hyperlink"/>
                <w:noProof/>
              </w:rPr>
              <w:t>3.5 Edição de Placa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B2CE" w14:textId="3CED4442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84" w:history="1">
            <w:r w:rsidRPr="00D45BC6">
              <w:rPr>
                <w:rStyle w:val="Hyperlink"/>
                <w:noProof/>
              </w:rPr>
              <w:t>3.6 Placas Cadastradas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A41EF" w14:textId="7FD9EA3D" w:rsidR="00DF4795" w:rsidRDefault="00DF4795">
          <w:pPr>
            <w:pStyle w:val="Sumrio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85" w:history="1">
            <w:r w:rsidRPr="00D45BC6">
              <w:rPr>
                <w:rStyle w:val="Hyperlink"/>
                <w:noProof/>
              </w:rPr>
              <w:t>4. Roteiro de Cenários e 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3109" w14:textId="660FCFFD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86" w:history="1">
            <w:r w:rsidRPr="00D45BC6">
              <w:rPr>
                <w:rStyle w:val="Hyperlink"/>
                <w:noProof/>
              </w:rPr>
              <w:t>4.1 Tela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5FD7D" w14:textId="55DCA56C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87" w:history="1">
            <w:r w:rsidRPr="00D45BC6">
              <w:rPr>
                <w:rStyle w:val="Hyperlink"/>
                <w:noProof/>
              </w:rPr>
              <w:t>4.2 Captura de Placa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685E" w14:textId="57A9BAAA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88" w:history="1">
            <w:r w:rsidRPr="00D45BC6">
              <w:rPr>
                <w:rStyle w:val="Hyperlink"/>
                <w:noProof/>
              </w:rPr>
              <w:t>4.3 Cadastro de Placa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D4AF" w14:textId="74075741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89" w:history="1">
            <w:r w:rsidRPr="00D45BC6">
              <w:rPr>
                <w:rStyle w:val="Hyperlink"/>
                <w:noProof/>
              </w:rPr>
              <w:t>4.4 Consulta de Placa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250D" w14:textId="2272822E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90" w:history="1">
            <w:r w:rsidRPr="00D45BC6">
              <w:rPr>
                <w:rStyle w:val="Hyperlink"/>
                <w:noProof/>
              </w:rPr>
              <w:t>4.5 Edição de Placa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837A5" w14:textId="35708489" w:rsidR="00DF4795" w:rsidRDefault="00DF4795">
          <w:pPr>
            <w:pStyle w:val="Sumrio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91" w:history="1">
            <w:r w:rsidRPr="00D45BC6">
              <w:rPr>
                <w:rStyle w:val="Hyperlink"/>
                <w:noProof/>
              </w:rPr>
              <w:t>4.6 Placas Cadastradas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7933" w14:textId="6DE8F50A" w:rsidR="00DF4795" w:rsidRDefault="00DF4795">
          <w:pPr>
            <w:pStyle w:val="Sumrio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0229592" w:history="1">
            <w:r w:rsidRPr="00D45BC6">
              <w:rPr>
                <w:rStyle w:val="Hyperlink"/>
                <w:noProof/>
              </w:rPr>
              <w:t>5.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6E6D6" w14:textId="54858593" w:rsidR="00DF4795" w:rsidRDefault="00DF4795">
          <w:r>
            <w:rPr>
              <w:b/>
              <w:bCs/>
            </w:rPr>
            <w:lastRenderedPageBreak/>
            <w:fldChar w:fldCharType="end"/>
          </w:r>
        </w:p>
      </w:sdtContent>
    </w:sdt>
    <w:p w14:paraId="51825E7A" w14:textId="77777777" w:rsidR="00DF4795" w:rsidRDefault="00DF4795" w:rsidP="00DF4795">
      <w:pPr>
        <w:pStyle w:val="Corpodetexto"/>
      </w:pPr>
    </w:p>
    <w:p w14:paraId="02B93BD5" w14:textId="77777777" w:rsidR="00DF4795" w:rsidRPr="00DF4795" w:rsidRDefault="00DF4795" w:rsidP="00DF4795">
      <w:pPr>
        <w:pStyle w:val="Corpodetexto"/>
      </w:pPr>
    </w:p>
    <w:p w14:paraId="07948CD6" w14:textId="77777777" w:rsidR="00421CC5" w:rsidRDefault="00000000">
      <w:pPr>
        <w:pStyle w:val="Ttulo2"/>
      </w:pPr>
      <w:bookmarkStart w:id="2" w:name="introdução"/>
      <w:bookmarkStart w:id="3" w:name="_Toc180229568"/>
      <w:r>
        <w:t>1. Introdução</w:t>
      </w:r>
      <w:bookmarkEnd w:id="3"/>
    </w:p>
    <w:p w14:paraId="68EBB2E6" w14:textId="77777777" w:rsidR="00421CC5" w:rsidRDefault="00000000">
      <w:pPr>
        <w:pStyle w:val="FirstParagraph"/>
      </w:pPr>
      <w:r>
        <w:t>Este documento descreve o plano de testes, a modelagem de testes, os cenários e casos de testes para a aplicação móvel de estacionamento. O objetivo é garantir que todas as funcionalidades do sistema sejam testadas exaustivamente para assegurar seu correto funcionamento.</w:t>
      </w:r>
    </w:p>
    <w:p w14:paraId="353B147F" w14:textId="77777777" w:rsidR="00421CC5" w:rsidRDefault="00000000">
      <w:pPr>
        <w:pStyle w:val="Ttulo2"/>
      </w:pPr>
      <w:bookmarkStart w:id="4" w:name="plano-de-testes"/>
      <w:bookmarkStart w:id="5" w:name="_Toc180229569"/>
      <w:bookmarkEnd w:id="2"/>
      <w:r>
        <w:t>2. Plano de Testes</w:t>
      </w:r>
      <w:bookmarkEnd w:id="5"/>
    </w:p>
    <w:p w14:paraId="368E180A" w14:textId="77777777" w:rsidR="00421CC5" w:rsidRDefault="00000000">
      <w:pPr>
        <w:pStyle w:val="Ttulo3"/>
      </w:pPr>
      <w:bookmarkStart w:id="6" w:name="objetivo"/>
      <w:bookmarkStart w:id="7" w:name="_Toc180229570"/>
      <w:r>
        <w:t>2.1 Objetivo</w:t>
      </w:r>
      <w:bookmarkEnd w:id="7"/>
    </w:p>
    <w:p w14:paraId="043D118D" w14:textId="77777777" w:rsidR="00421CC5" w:rsidRDefault="00000000">
      <w:pPr>
        <w:pStyle w:val="FirstParagraph"/>
      </w:pPr>
      <w:r>
        <w:t>O objetivo deste plano de testes é validar todas as funcionalidades da aplicação móvel de estacionamento, garantindo que o sistema funcione conforme especificado na documentação de requisitos.</w:t>
      </w:r>
    </w:p>
    <w:p w14:paraId="35D70080" w14:textId="77777777" w:rsidR="00421CC5" w:rsidRDefault="00000000">
      <w:pPr>
        <w:pStyle w:val="Ttulo3"/>
      </w:pPr>
      <w:bookmarkStart w:id="8" w:name="escopo"/>
      <w:bookmarkStart w:id="9" w:name="_Toc180229571"/>
      <w:bookmarkEnd w:id="6"/>
      <w:r>
        <w:t>2.2 Escopo</w:t>
      </w:r>
      <w:bookmarkEnd w:id="9"/>
    </w:p>
    <w:p w14:paraId="143B03C5" w14:textId="77777777" w:rsidR="00421CC5" w:rsidRDefault="00000000">
      <w:pPr>
        <w:pStyle w:val="FirstParagraph"/>
      </w:pPr>
      <w:r>
        <w:t>O escopo dos testes inclui: - Tela Principal - Captura de Placa - Cadastro de Placa - Consulta de Placa - Edição de Placa - Placas Cadastradas</w:t>
      </w:r>
    </w:p>
    <w:p w14:paraId="370C6B2B" w14:textId="77777777" w:rsidR="00421CC5" w:rsidRDefault="00000000">
      <w:pPr>
        <w:pStyle w:val="Ttulo3"/>
      </w:pPr>
      <w:bookmarkStart w:id="10" w:name="itens-a-serem-testados"/>
      <w:bookmarkStart w:id="11" w:name="_Toc180229572"/>
      <w:bookmarkEnd w:id="8"/>
      <w:r>
        <w:t>2.3 Itens a Serem Testados</w:t>
      </w:r>
      <w:bookmarkEnd w:id="11"/>
    </w:p>
    <w:p w14:paraId="727818D9" w14:textId="77777777" w:rsidR="00421CC5" w:rsidRDefault="00000000">
      <w:pPr>
        <w:pStyle w:val="Compact"/>
        <w:numPr>
          <w:ilvl w:val="0"/>
          <w:numId w:val="2"/>
        </w:numPr>
      </w:pPr>
      <w:r>
        <w:t>Interface do usuário</w:t>
      </w:r>
    </w:p>
    <w:p w14:paraId="045E40EF" w14:textId="77777777" w:rsidR="00421CC5" w:rsidRDefault="00000000">
      <w:pPr>
        <w:pStyle w:val="Compact"/>
        <w:numPr>
          <w:ilvl w:val="0"/>
          <w:numId w:val="2"/>
        </w:numPr>
      </w:pPr>
      <w:r>
        <w:t>Funcionalidades de captura e reconhecimento de imagem</w:t>
      </w:r>
    </w:p>
    <w:p w14:paraId="2EEDCD4B" w14:textId="77777777" w:rsidR="00421CC5" w:rsidRDefault="00000000">
      <w:pPr>
        <w:pStyle w:val="Compact"/>
        <w:numPr>
          <w:ilvl w:val="0"/>
          <w:numId w:val="2"/>
        </w:numPr>
      </w:pPr>
      <w:r>
        <w:t>Validações de entrada de dados</w:t>
      </w:r>
    </w:p>
    <w:p w14:paraId="73E9801F" w14:textId="77777777" w:rsidR="00421CC5" w:rsidRDefault="00000000">
      <w:pPr>
        <w:pStyle w:val="Compact"/>
        <w:numPr>
          <w:ilvl w:val="0"/>
          <w:numId w:val="2"/>
        </w:numPr>
      </w:pPr>
      <w:r>
        <w:t>Operações de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</w:t>
      </w:r>
    </w:p>
    <w:p w14:paraId="5FE52935" w14:textId="77777777" w:rsidR="00421CC5" w:rsidRDefault="00000000">
      <w:pPr>
        <w:pStyle w:val="Compact"/>
        <w:numPr>
          <w:ilvl w:val="0"/>
          <w:numId w:val="2"/>
        </w:numPr>
      </w:pPr>
      <w:r>
        <w:t>Integração com serviços de chamada e WhatsApp</w:t>
      </w:r>
    </w:p>
    <w:p w14:paraId="756AD182" w14:textId="77777777" w:rsidR="00421CC5" w:rsidRDefault="00000000">
      <w:pPr>
        <w:pStyle w:val="Ttulo3"/>
      </w:pPr>
      <w:bookmarkStart w:id="12" w:name="itens-não-incluídos-no-teste"/>
      <w:bookmarkStart w:id="13" w:name="_Toc180229573"/>
      <w:bookmarkEnd w:id="10"/>
      <w:r>
        <w:t>2.4 Itens Não Incluídos no Teste</w:t>
      </w:r>
      <w:bookmarkEnd w:id="13"/>
    </w:p>
    <w:p w14:paraId="1DF460B7" w14:textId="77777777" w:rsidR="00421CC5" w:rsidRDefault="00000000">
      <w:pPr>
        <w:pStyle w:val="Compact"/>
        <w:numPr>
          <w:ilvl w:val="0"/>
          <w:numId w:val="3"/>
        </w:numPr>
      </w:pPr>
      <w:r>
        <w:t>Testes de desempenho e carga</w:t>
      </w:r>
    </w:p>
    <w:p w14:paraId="432F02F4" w14:textId="77777777" w:rsidR="00421CC5" w:rsidRDefault="00000000">
      <w:pPr>
        <w:pStyle w:val="Compact"/>
        <w:numPr>
          <w:ilvl w:val="0"/>
          <w:numId w:val="3"/>
        </w:numPr>
      </w:pPr>
      <w:r>
        <w:t>Testes de segurança avançados</w:t>
      </w:r>
    </w:p>
    <w:p w14:paraId="7D912680" w14:textId="77777777" w:rsidR="00421CC5" w:rsidRDefault="00000000">
      <w:pPr>
        <w:pStyle w:val="Ttulo3"/>
      </w:pPr>
      <w:bookmarkStart w:id="14" w:name="abordagem-de-teste"/>
      <w:bookmarkStart w:id="15" w:name="_Toc180229574"/>
      <w:bookmarkEnd w:id="12"/>
      <w:r>
        <w:t>2.5 Abordagem de Teste</w:t>
      </w:r>
      <w:bookmarkEnd w:id="15"/>
    </w:p>
    <w:p w14:paraId="447EF0DD" w14:textId="77777777" w:rsidR="00421CC5" w:rsidRDefault="00000000">
      <w:pPr>
        <w:pStyle w:val="FirstParagraph"/>
      </w:pPr>
      <w:r>
        <w:t>Os testes serão realizados manualmente e, quando possível, automatizados. Serão utilizados dispositivos reais e emuladores para garantir a compatibilidade com diferentes versões de sistemas operacionais Android e iOS.</w:t>
      </w:r>
    </w:p>
    <w:p w14:paraId="54EB2B92" w14:textId="77777777" w:rsidR="00421CC5" w:rsidRDefault="00000000">
      <w:pPr>
        <w:pStyle w:val="Ttulo3"/>
      </w:pPr>
      <w:bookmarkStart w:id="16" w:name="critérios-de-aceitação"/>
      <w:bookmarkStart w:id="17" w:name="_Toc180229575"/>
      <w:bookmarkEnd w:id="14"/>
      <w:r>
        <w:t>2.6 Critérios de Aceitação</w:t>
      </w:r>
      <w:bookmarkEnd w:id="17"/>
    </w:p>
    <w:p w14:paraId="5CF35F59" w14:textId="77777777" w:rsidR="00421CC5" w:rsidRDefault="00000000">
      <w:pPr>
        <w:pStyle w:val="Compact"/>
        <w:numPr>
          <w:ilvl w:val="0"/>
          <w:numId w:val="4"/>
        </w:numPr>
      </w:pPr>
      <w:r>
        <w:t>Todos os casos de teste devem ser executados e aprovados.</w:t>
      </w:r>
    </w:p>
    <w:p w14:paraId="7F9DB4F7" w14:textId="77777777" w:rsidR="00421CC5" w:rsidRDefault="00000000">
      <w:pPr>
        <w:pStyle w:val="Compact"/>
        <w:numPr>
          <w:ilvl w:val="0"/>
          <w:numId w:val="4"/>
        </w:numPr>
      </w:pPr>
      <w:r>
        <w:t>Nenhum defeito crítico ou bloqueador deve estar presente no sistema.</w:t>
      </w:r>
    </w:p>
    <w:p w14:paraId="60346D8D" w14:textId="77777777" w:rsidR="00421CC5" w:rsidRDefault="00000000">
      <w:pPr>
        <w:pStyle w:val="Compact"/>
        <w:numPr>
          <w:ilvl w:val="0"/>
          <w:numId w:val="4"/>
        </w:numPr>
      </w:pPr>
      <w:r>
        <w:lastRenderedPageBreak/>
        <w:t>Defeitos menores devem ser documentados e corrigidos em versões futuras.</w:t>
      </w:r>
    </w:p>
    <w:p w14:paraId="565BA3F2" w14:textId="77777777" w:rsidR="00421CC5" w:rsidRDefault="00000000">
      <w:pPr>
        <w:pStyle w:val="Ttulo3"/>
      </w:pPr>
      <w:bookmarkStart w:id="18" w:name="recursos-necessários"/>
      <w:bookmarkStart w:id="19" w:name="_Toc180229576"/>
      <w:bookmarkEnd w:id="16"/>
      <w:r>
        <w:t>2.7 Recursos Necessários</w:t>
      </w:r>
      <w:bookmarkEnd w:id="19"/>
    </w:p>
    <w:p w14:paraId="14AD6012" w14:textId="77777777" w:rsidR="00421CC5" w:rsidRDefault="00000000">
      <w:pPr>
        <w:pStyle w:val="Compact"/>
        <w:numPr>
          <w:ilvl w:val="0"/>
          <w:numId w:val="5"/>
        </w:numPr>
      </w:pPr>
      <w:r>
        <w:t>Dispositivos Android e iOS</w:t>
      </w:r>
    </w:p>
    <w:p w14:paraId="5A4B4E41" w14:textId="77777777" w:rsidR="00421CC5" w:rsidRDefault="00000000">
      <w:pPr>
        <w:pStyle w:val="Compact"/>
        <w:numPr>
          <w:ilvl w:val="0"/>
          <w:numId w:val="5"/>
        </w:numPr>
      </w:pPr>
      <w:r>
        <w:t>Emuladores de dispositivos móveis</w:t>
      </w:r>
    </w:p>
    <w:p w14:paraId="16060AE7" w14:textId="77777777" w:rsidR="00421CC5" w:rsidRDefault="00000000">
      <w:pPr>
        <w:pStyle w:val="Compact"/>
        <w:numPr>
          <w:ilvl w:val="0"/>
          <w:numId w:val="5"/>
        </w:numPr>
      </w:pPr>
      <w:r>
        <w:t>Ferramentas de automação de testes (opcional)</w:t>
      </w:r>
    </w:p>
    <w:p w14:paraId="00DCF9FE" w14:textId="77777777" w:rsidR="00421CC5" w:rsidRDefault="00000000">
      <w:pPr>
        <w:pStyle w:val="Ttulo3"/>
      </w:pPr>
      <w:bookmarkStart w:id="20" w:name="cronograma"/>
      <w:bookmarkStart w:id="21" w:name="_Toc180229577"/>
      <w:bookmarkEnd w:id="18"/>
      <w:r>
        <w:t>2.8 Cronograma</w:t>
      </w:r>
      <w:bookmarkEnd w:id="21"/>
    </w:p>
    <w:p w14:paraId="386F2FFC" w14:textId="77777777" w:rsidR="00421CC5" w:rsidRDefault="00000000">
      <w:pPr>
        <w:pStyle w:val="Compact"/>
        <w:numPr>
          <w:ilvl w:val="0"/>
          <w:numId w:val="6"/>
        </w:numPr>
      </w:pPr>
      <w:r>
        <w:t>Preparação do ambiente de teste: 1 semana</w:t>
      </w:r>
    </w:p>
    <w:p w14:paraId="1C909E8E" w14:textId="77777777" w:rsidR="00421CC5" w:rsidRDefault="00000000">
      <w:pPr>
        <w:pStyle w:val="Compact"/>
        <w:numPr>
          <w:ilvl w:val="0"/>
          <w:numId w:val="6"/>
        </w:numPr>
      </w:pPr>
      <w:r>
        <w:t>Execução dos testes: 2 semanas</w:t>
      </w:r>
    </w:p>
    <w:p w14:paraId="731F81E1" w14:textId="77777777" w:rsidR="00421CC5" w:rsidRDefault="00000000">
      <w:pPr>
        <w:pStyle w:val="Compact"/>
        <w:numPr>
          <w:ilvl w:val="0"/>
          <w:numId w:val="6"/>
        </w:numPr>
      </w:pPr>
      <w:r>
        <w:t>Correção de defeitos e reexecução dos testes: 1 semana</w:t>
      </w:r>
    </w:p>
    <w:p w14:paraId="1AC67BD8" w14:textId="77777777" w:rsidR="00421CC5" w:rsidRDefault="00000000">
      <w:pPr>
        <w:pStyle w:val="Ttulo2"/>
      </w:pPr>
      <w:bookmarkStart w:id="22" w:name="modelagem-de-testes"/>
      <w:bookmarkStart w:id="23" w:name="_Toc180229578"/>
      <w:bookmarkEnd w:id="4"/>
      <w:bookmarkEnd w:id="20"/>
      <w:r>
        <w:t>3. Modelagem de Testes</w:t>
      </w:r>
      <w:bookmarkEnd w:id="23"/>
    </w:p>
    <w:p w14:paraId="4B89BE8C" w14:textId="77777777" w:rsidR="00421CC5" w:rsidRDefault="00000000">
      <w:pPr>
        <w:pStyle w:val="Ttulo3"/>
      </w:pPr>
      <w:bookmarkStart w:id="24" w:name="tela-principal"/>
      <w:bookmarkStart w:id="25" w:name="_Toc180229579"/>
      <w:r>
        <w:t>3.1 Tela Principal</w:t>
      </w:r>
      <w:bookmarkEnd w:id="25"/>
    </w:p>
    <w:p w14:paraId="7E5FD9B9" w14:textId="77777777" w:rsidR="00421CC5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Cenário 1:</w:t>
      </w:r>
      <w:r>
        <w:t xml:space="preserve"> Verificar a exibição correta do nome do sistema, logo </w:t>
      </w:r>
      <w:proofErr w:type="gramStart"/>
      <w:r>
        <w:t>e</w:t>
      </w:r>
      <w:proofErr w:type="gramEnd"/>
      <w:r>
        <w:t xml:space="preserve"> texto “Estacionamento”.</w:t>
      </w:r>
    </w:p>
    <w:p w14:paraId="3E307862" w14:textId="77777777" w:rsidR="00421CC5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Cenário 2:</w:t>
      </w:r>
      <w:r>
        <w:t xml:space="preserve"> Verificar a presença e funcionalidade dos botões “Captura de Placa”, “Cadastrar Placas” e “Placas Cadastradas”.</w:t>
      </w:r>
    </w:p>
    <w:p w14:paraId="648709E9" w14:textId="77777777" w:rsidR="00421CC5" w:rsidRDefault="00000000">
      <w:pPr>
        <w:pStyle w:val="Ttulo3"/>
      </w:pPr>
      <w:bookmarkStart w:id="26" w:name="captura-de-placa"/>
      <w:bookmarkStart w:id="27" w:name="_Toc180229580"/>
      <w:bookmarkEnd w:id="24"/>
      <w:r>
        <w:t>3.2 Captura de Placa</w:t>
      </w:r>
      <w:bookmarkEnd w:id="27"/>
    </w:p>
    <w:p w14:paraId="2B942655" w14:textId="77777777" w:rsidR="00421CC5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Cenário 1:</w:t>
      </w:r>
      <w:r>
        <w:t xml:space="preserve"> Verificar a liberação da câmera ao acionar o botão “Captura de Placa”.</w:t>
      </w:r>
    </w:p>
    <w:p w14:paraId="6D8F59ED" w14:textId="77777777" w:rsidR="00421CC5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Cenário 2:</w:t>
      </w:r>
      <w:r>
        <w:t xml:space="preserve"> Verificar o reconhecimento de imagem e identificação correta da placa.</w:t>
      </w:r>
    </w:p>
    <w:p w14:paraId="2F79CB24" w14:textId="77777777" w:rsidR="00421CC5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Cenário 3:</w:t>
      </w:r>
      <w:r>
        <w:t xml:space="preserve"> Verificar a validação do formato da placa e as opções de nova captura ou digitação manual.</w:t>
      </w:r>
    </w:p>
    <w:p w14:paraId="6E72E93C" w14:textId="77777777" w:rsidR="00421CC5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Cenário 4:</w:t>
      </w:r>
      <w:r>
        <w:t xml:space="preserve"> Verificar a confirmação da placa identificada e a verificação de cadastro.</w:t>
      </w:r>
    </w:p>
    <w:p w14:paraId="496A95BD" w14:textId="77777777" w:rsidR="00421CC5" w:rsidRDefault="00000000">
      <w:pPr>
        <w:pStyle w:val="Ttulo3"/>
      </w:pPr>
      <w:bookmarkStart w:id="28" w:name="cadastro-de-placa"/>
      <w:bookmarkStart w:id="29" w:name="_Toc180229581"/>
      <w:bookmarkEnd w:id="26"/>
      <w:r>
        <w:t>3.3 Cadastro de Placa</w:t>
      </w:r>
      <w:bookmarkEnd w:id="29"/>
    </w:p>
    <w:p w14:paraId="18FF3FB7" w14:textId="77777777" w:rsidR="00421CC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Cenário 1:</w:t>
      </w:r>
      <w:r>
        <w:t xml:space="preserve"> Verificar a exibição da tela de cadastro se a placa não estiver cadastrada.</w:t>
      </w:r>
    </w:p>
    <w:p w14:paraId="133C10F9" w14:textId="77777777" w:rsidR="00421CC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Cenário 2:</w:t>
      </w:r>
      <w:r>
        <w:t xml:space="preserve"> Verificar as validações dos campos de entrada.</w:t>
      </w:r>
    </w:p>
    <w:p w14:paraId="0263CA7F" w14:textId="77777777" w:rsidR="00421CC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Cenário 3:</w:t>
      </w:r>
      <w:r>
        <w:t xml:space="preserve"> Verificar a funcionalidade dos botões “Cancelar” e “Salvar”.</w:t>
      </w:r>
    </w:p>
    <w:p w14:paraId="495C19CA" w14:textId="77777777" w:rsidR="00421CC5" w:rsidRDefault="00000000">
      <w:pPr>
        <w:pStyle w:val="Ttulo3"/>
      </w:pPr>
      <w:bookmarkStart w:id="30" w:name="consulta-de-placa"/>
      <w:bookmarkStart w:id="31" w:name="_Toc180229582"/>
      <w:bookmarkEnd w:id="28"/>
      <w:r>
        <w:t>3.4 Consulta de Placa</w:t>
      </w:r>
      <w:bookmarkEnd w:id="31"/>
    </w:p>
    <w:p w14:paraId="6D56484D" w14:textId="77777777" w:rsidR="00421CC5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Cenário 1:</w:t>
      </w:r>
      <w:r>
        <w:t xml:space="preserve"> Verificar a exibição dos detalhes do registro se a placa estiver cadastrada.</w:t>
      </w:r>
    </w:p>
    <w:p w14:paraId="2220B4BA" w14:textId="77777777" w:rsidR="00421CC5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Cenário 2:</w:t>
      </w:r>
      <w:r>
        <w:t xml:space="preserve"> Verificar a funcionalidade dos botões “Ligar”, “WhatsApp”, “Editar”, “Remover” e “Fechar”.</w:t>
      </w:r>
    </w:p>
    <w:p w14:paraId="5BC1F5B2" w14:textId="77777777" w:rsidR="00421CC5" w:rsidRDefault="00000000">
      <w:pPr>
        <w:pStyle w:val="Ttulo3"/>
      </w:pPr>
      <w:bookmarkStart w:id="32" w:name="edição-de-placa"/>
      <w:bookmarkStart w:id="33" w:name="_Toc180229583"/>
      <w:bookmarkEnd w:id="30"/>
      <w:r>
        <w:lastRenderedPageBreak/>
        <w:t>3.5 Edição de Placa</w:t>
      </w:r>
      <w:bookmarkEnd w:id="33"/>
    </w:p>
    <w:p w14:paraId="3AFB9B5C" w14:textId="77777777" w:rsidR="00421CC5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Cenário 1:</w:t>
      </w:r>
      <w:r>
        <w:t xml:space="preserve"> Verificar a habilitação dos campos para edição ao acionar o botão “Editar”.</w:t>
      </w:r>
    </w:p>
    <w:p w14:paraId="6183EF43" w14:textId="77777777" w:rsidR="00421CC5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Cenário 2:</w:t>
      </w:r>
      <w:r>
        <w:t xml:space="preserve"> Verificar as validações dos campos de entrada durante a edição.</w:t>
      </w:r>
    </w:p>
    <w:p w14:paraId="1D7ECB30" w14:textId="77777777" w:rsidR="00421CC5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Cenário 3:</w:t>
      </w:r>
      <w:r>
        <w:t xml:space="preserve"> Verificar a funcionalidade dos botões “Cancelar” e “Salvar”.</w:t>
      </w:r>
    </w:p>
    <w:p w14:paraId="2445AEDB" w14:textId="77777777" w:rsidR="00421CC5" w:rsidRDefault="00000000">
      <w:pPr>
        <w:pStyle w:val="Ttulo3"/>
      </w:pPr>
      <w:bookmarkStart w:id="34" w:name="placas-cadastradas"/>
      <w:bookmarkStart w:id="35" w:name="_Toc180229584"/>
      <w:bookmarkEnd w:id="32"/>
      <w:r>
        <w:t>3.6 Placas Cadastradas</w:t>
      </w:r>
      <w:bookmarkEnd w:id="35"/>
    </w:p>
    <w:p w14:paraId="2051C6CD" w14:textId="77777777" w:rsidR="00421CC5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Cenário 1:</w:t>
      </w:r>
      <w:r>
        <w:t xml:space="preserve"> Verificar a exibição da lista de placas cadastradas.</w:t>
      </w:r>
    </w:p>
    <w:p w14:paraId="7C4465A2" w14:textId="77777777" w:rsidR="00421CC5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Cenário 2:</w:t>
      </w:r>
      <w:r>
        <w:t xml:space="preserve"> Verificar a exibição dos detalhes completos ao clicar em um registro.</w:t>
      </w:r>
    </w:p>
    <w:p w14:paraId="66FBFCC6" w14:textId="77777777" w:rsidR="00421CC5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Cenário 3:</w:t>
      </w:r>
      <w:r>
        <w:t xml:space="preserve"> Verificar a funcionalidade do botão “Fechar”.</w:t>
      </w:r>
    </w:p>
    <w:p w14:paraId="6C1D1AC2" w14:textId="77777777" w:rsidR="00421CC5" w:rsidRDefault="00000000">
      <w:pPr>
        <w:pStyle w:val="Ttulo2"/>
      </w:pPr>
      <w:bookmarkStart w:id="36" w:name="roteiro-de-cenários-e-casos-de-teste"/>
      <w:bookmarkStart w:id="37" w:name="_Toc180229585"/>
      <w:bookmarkEnd w:id="22"/>
      <w:bookmarkEnd w:id="34"/>
      <w:r>
        <w:t>4. Roteiro de Cenários e Casos de Teste</w:t>
      </w:r>
      <w:bookmarkEnd w:id="37"/>
    </w:p>
    <w:p w14:paraId="339874B8" w14:textId="77777777" w:rsidR="00421CC5" w:rsidRDefault="00000000">
      <w:pPr>
        <w:pStyle w:val="Ttulo3"/>
      </w:pPr>
      <w:bookmarkStart w:id="38" w:name="tela-principal-1"/>
      <w:bookmarkStart w:id="39" w:name="_Toc180229586"/>
      <w:r>
        <w:t>4.1 Tela Principal</w:t>
      </w:r>
      <w:bookmarkEnd w:id="39"/>
    </w:p>
    <w:p w14:paraId="3B7F04FF" w14:textId="77777777" w:rsidR="00DF4795" w:rsidRDefault="00000000">
      <w:pPr>
        <w:pStyle w:val="FirstParagraph"/>
        <w:rPr>
          <w:b/>
          <w:bCs/>
        </w:rPr>
      </w:pPr>
      <w:r>
        <w:rPr>
          <w:b/>
          <w:bCs/>
        </w:rPr>
        <w:t xml:space="preserve">Cenário 1: Verificar a exibição correta do nome do sistema, logo </w:t>
      </w:r>
      <w:proofErr w:type="gramStart"/>
      <w:r>
        <w:rPr>
          <w:b/>
          <w:bCs/>
        </w:rPr>
        <w:t>e</w:t>
      </w:r>
      <w:proofErr w:type="gramEnd"/>
      <w:r>
        <w:rPr>
          <w:b/>
          <w:bCs/>
        </w:rPr>
        <w:t xml:space="preserve"> texto “Estacionamento”</w:t>
      </w:r>
    </w:p>
    <w:p w14:paraId="077E07BB" w14:textId="77777777" w:rsidR="00DF4795" w:rsidRDefault="00000000">
      <w:pPr>
        <w:pStyle w:val="FirstParagraph"/>
      </w:pPr>
      <w:r>
        <w:t xml:space="preserve"> - </w:t>
      </w:r>
      <w:r>
        <w:rPr>
          <w:b/>
          <w:bCs/>
        </w:rPr>
        <w:t>Caso de Teste 1.1:</w:t>
      </w:r>
      <w:r>
        <w:t xml:space="preserve"> Verificar se o nome do sistema é exibido corretamente.</w:t>
      </w:r>
    </w:p>
    <w:p w14:paraId="1EF19FFC" w14:textId="727B5CC8" w:rsidR="00DF4795" w:rsidRPr="00DF4795" w:rsidRDefault="00DF4795" w:rsidP="00DF4795">
      <w:pPr>
        <w:pStyle w:val="Corpodetexto"/>
      </w:pPr>
      <w:r>
        <w:tab/>
        <w:t>- OK</w:t>
      </w:r>
    </w:p>
    <w:p w14:paraId="2C95C9A2" w14:textId="77777777" w:rsidR="00DF4795" w:rsidRDefault="00000000">
      <w:pPr>
        <w:pStyle w:val="FirstParagraph"/>
      </w:pPr>
      <w:r>
        <w:t xml:space="preserve"> - </w:t>
      </w:r>
      <w:r>
        <w:rPr>
          <w:b/>
          <w:bCs/>
        </w:rPr>
        <w:t>Caso de Teste 1.2:</w:t>
      </w:r>
      <w:r>
        <w:t xml:space="preserve"> Verificar se o logo do aplicativo é exibido corretamente.</w:t>
      </w:r>
    </w:p>
    <w:p w14:paraId="752D348F" w14:textId="205AEA66" w:rsidR="00DF4795" w:rsidRDefault="00DF4795" w:rsidP="00DF4795">
      <w:pPr>
        <w:pStyle w:val="Corpodetexto"/>
      </w:pPr>
      <w:r>
        <w:tab/>
        <w:t xml:space="preserve">- Analise: Ainda está com o </w:t>
      </w:r>
      <w:proofErr w:type="spellStart"/>
      <w:r>
        <w:t>caracter</w:t>
      </w:r>
      <w:proofErr w:type="spellEnd"/>
      <w:r>
        <w:t xml:space="preserve"> “P” no lugar do logo</w:t>
      </w:r>
    </w:p>
    <w:p w14:paraId="699614E3" w14:textId="36B6E6B6" w:rsidR="00DF4795" w:rsidRPr="00DF4795" w:rsidRDefault="00DF4795" w:rsidP="00DF4795">
      <w:pPr>
        <w:pStyle w:val="Corpodetexto"/>
      </w:pPr>
      <w:r>
        <w:tab/>
        <w:t>- Ação: Criar um logo para a tela principal do aplicativo.</w:t>
      </w:r>
    </w:p>
    <w:p w14:paraId="7AC29493" w14:textId="08FB526D" w:rsidR="00421CC5" w:rsidRDefault="00000000">
      <w:pPr>
        <w:pStyle w:val="FirstParagraph"/>
      </w:pPr>
      <w:r>
        <w:t xml:space="preserve"> - </w:t>
      </w:r>
      <w:r>
        <w:rPr>
          <w:b/>
          <w:bCs/>
        </w:rPr>
        <w:t>Caso de Teste 1.3:</w:t>
      </w:r>
      <w:r>
        <w:t xml:space="preserve"> Verificar se o texto “Estacionamento” é exibido corretamente.</w:t>
      </w:r>
    </w:p>
    <w:p w14:paraId="0480E62F" w14:textId="600B5491" w:rsidR="00DF4795" w:rsidRPr="00DF4795" w:rsidRDefault="00DF4795" w:rsidP="00DF4795">
      <w:pPr>
        <w:pStyle w:val="Corpodetexto"/>
        <w:ind w:firstLine="720"/>
      </w:pPr>
      <w:r>
        <w:t>- OK</w:t>
      </w:r>
    </w:p>
    <w:p w14:paraId="07D12F92" w14:textId="77777777" w:rsidR="00DF4795" w:rsidRDefault="00000000">
      <w:pPr>
        <w:pStyle w:val="Corpodetexto"/>
        <w:rPr>
          <w:b/>
          <w:bCs/>
        </w:rPr>
      </w:pPr>
      <w:r>
        <w:rPr>
          <w:b/>
          <w:bCs/>
        </w:rPr>
        <w:t>Cenário 2: Verificar a presença e funcionalidade dos botões “Captura de Placa”, “Cadastrar Placas” e “Placas Cadastradas”</w:t>
      </w:r>
    </w:p>
    <w:p w14:paraId="3F4845B7" w14:textId="77777777" w:rsidR="00DF4795" w:rsidRDefault="00000000">
      <w:pPr>
        <w:pStyle w:val="Corpodetexto"/>
      </w:pPr>
      <w:r>
        <w:t xml:space="preserve"> - </w:t>
      </w:r>
      <w:r>
        <w:rPr>
          <w:b/>
          <w:bCs/>
        </w:rPr>
        <w:t>Caso de Teste 2.1:</w:t>
      </w:r>
      <w:r>
        <w:t xml:space="preserve"> Verificar se o botão “Captura de Placa” está presente e funcional.</w:t>
      </w:r>
    </w:p>
    <w:p w14:paraId="37512DEA" w14:textId="0F8B6E92" w:rsidR="00DF4795" w:rsidRDefault="00DF4795">
      <w:pPr>
        <w:pStyle w:val="Corpodetexto"/>
      </w:pPr>
      <w:r>
        <w:tab/>
        <w:t>- OK</w:t>
      </w:r>
    </w:p>
    <w:p w14:paraId="7A9F6182" w14:textId="77777777" w:rsidR="00DF4795" w:rsidRDefault="00000000">
      <w:pPr>
        <w:pStyle w:val="Corpodetexto"/>
      </w:pPr>
      <w:r>
        <w:t xml:space="preserve"> - </w:t>
      </w:r>
      <w:r>
        <w:rPr>
          <w:b/>
          <w:bCs/>
        </w:rPr>
        <w:t>Caso de Teste 2.2:</w:t>
      </w:r>
      <w:r>
        <w:t xml:space="preserve"> Verificar se o botão “Cadastrar Placas” está presente e funcional.</w:t>
      </w:r>
    </w:p>
    <w:p w14:paraId="27B34758" w14:textId="54DB7A50" w:rsidR="00DF4795" w:rsidRDefault="00DF4795">
      <w:pPr>
        <w:pStyle w:val="Corpodetexto"/>
      </w:pPr>
      <w:r>
        <w:tab/>
        <w:t>- OK</w:t>
      </w:r>
    </w:p>
    <w:p w14:paraId="15CAD486" w14:textId="52A76375" w:rsidR="00421CC5" w:rsidRDefault="00000000">
      <w:pPr>
        <w:pStyle w:val="Corpodetexto"/>
      </w:pPr>
      <w:r>
        <w:t xml:space="preserve"> - </w:t>
      </w:r>
      <w:r>
        <w:rPr>
          <w:b/>
          <w:bCs/>
        </w:rPr>
        <w:t>Caso de Teste 2.3:</w:t>
      </w:r>
      <w:r>
        <w:t xml:space="preserve"> Verificar se o botão “Placas Cadastradas” está presente e funcional.</w:t>
      </w:r>
    </w:p>
    <w:p w14:paraId="569C86B4" w14:textId="403E7BC2" w:rsidR="00DF4795" w:rsidRDefault="00DF4795">
      <w:pPr>
        <w:pStyle w:val="Corpodetexto"/>
      </w:pPr>
      <w:r>
        <w:lastRenderedPageBreak/>
        <w:tab/>
        <w:t>- OK</w:t>
      </w:r>
    </w:p>
    <w:p w14:paraId="2147DBBE" w14:textId="77777777" w:rsidR="00421CC5" w:rsidRDefault="00000000">
      <w:pPr>
        <w:pStyle w:val="Ttulo3"/>
      </w:pPr>
      <w:bookmarkStart w:id="40" w:name="captura-de-placa-1"/>
      <w:bookmarkStart w:id="41" w:name="_Toc180229587"/>
      <w:bookmarkEnd w:id="38"/>
      <w:r>
        <w:t>4.2 Captura de Placa</w:t>
      </w:r>
      <w:bookmarkEnd w:id="41"/>
    </w:p>
    <w:p w14:paraId="5CC5D14D" w14:textId="77777777" w:rsidR="00421CC5" w:rsidRDefault="00000000">
      <w:pPr>
        <w:pStyle w:val="FirstParagraph"/>
      </w:pPr>
      <w:r>
        <w:rPr>
          <w:b/>
          <w:bCs/>
        </w:rPr>
        <w:t>Cenário 1: Verificar a liberação da câmera ao acionar o botão “Captura de Placa”</w:t>
      </w:r>
      <w:r>
        <w:t xml:space="preserve"> - </w:t>
      </w:r>
      <w:r>
        <w:rPr>
          <w:b/>
          <w:bCs/>
        </w:rPr>
        <w:t>Caso de Teste 1.1:</w:t>
      </w:r>
      <w:r>
        <w:t xml:space="preserve"> Verificar se a câmera é liberada corretamente ao acionar o botão.</w:t>
      </w:r>
    </w:p>
    <w:p w14:paraId="07E0539F" w14:textId="2D072B8A" w:rsidR="00DF4795" w:rsidRPr="00DF4795" w:rsidRDefault="00DF4795" w:rsidP="00DF4795">
      <w:pPr>
        <w:pStyle w:val="Corpodetexto"/>
      </w:pPr>
      <w:r>
        <w:tab/>
        <w:t>- OK</w:t>
      </w:r>
    </w:p>
    <w:p w14:paraId="168AC121" w14:textId="77777777" w:rsidR="00DF4795" w:rsidRDefault="00000000">
      <w:pPr>
        <w:pStyle w:val="Corpodetexto"/>
        <w:rPr>
          <w:b/>
          <w:bCs/>
        </w:rPr>
      </w:pPr>
      <w:r>
        <w:rPr>
          <w:b/>
          <w:bCs/>
        </w:rPr>
        <w:t>Cenário 2: Verificar o reconhecimento de imagem e identificação correta da placa</w:t>
      </w:r>
    </w:p>
    <w:p w14:paraId="2BFB698A" w14:textId="4F6CA88B" w:rsidR="00421CC5" w:rsidRDefault="00000000">
      <w:pPr>
        <w:pStyle w:val="Corpodetexto"/>
      </w:pPr>
      <w:r>
        <w:t xml:space="preserve"> - </w:t>
      </w:r>
      <w:r>
        <w:rPr>
          <w:b/>
          <w:bCs/>
        </w:rPr>
        <w:t>Caso de Teste 2.1:</w:t>
      </w:r>
      <w:r>
        <w:t xml:space="preserve"> Verificar se a placa é identificada corretamente pela tecnologia de reconhecimento de imagem.</w:t>
      </w:r>
    </w:p>
    <w:p w14:paraId="2ADE0F3A" w14:textId="60267AFD" w:rsidR="00DF4795" w:rsidRDefault="00DF4795">
      <w:pPr>
        <w:pStyle w:val="Corpodetexto"/>
      </w:pPr>
      <w:r>
        <w:tab/>
        <w:t>- OK</w:t>
      </w:r>
    </w:p>
    <w:p w14:paraId="3120C4A7" w14:textId="77777777" w:rsidR="00DF4795" w:rsidRDefault="00000000">
      <w:pPr>
        <w:pStyle w:val="Corpodetexto"/>
        <w:rPr>
          <w:b/>
          <w:bCs/>
        </w:rPr>
      </w:pPr>
      <w:r>
        <w:rPr>
          <w:b/>
          <w:bCs/>
        </w:rPr>
        <w:t>Cenário 3: Verificar a validação do formato da placa e as opções de nova captura ou digitação manual</w:t>
      </w:r>
    </w:p>
    <w:p w14:paraId="1728EA0C" w14:textId="77777777" w:rsidR="00DF4795" w:rsidRDefault="00000000">
      <w:pPr>
        <w:pStyle w:val="Corpodetexto"/>
      </w:pPr>
      <w:r>
        <w:t xml:space="preserve"> - </w:t>
      </w:r>
      <w:r>
        <w:rPr>
          <w:b/>
          <w:bCs/>
        </w:rPr>
        <w:t>Caso de Teste 3.1:</w:t>
      </w:r>
      <w:r>
        <w:t xml:space="preserve"> Verificar se o sistema valida corretamente o formato da placa.</w:t>
      </w:r>
    </w:p>
    <w:p w14:paraId="670CA28E" w14:textId="5125187A" w:rsidR="00421CC5" w:rsidRDefault="00000000">
      <w:pPr>
        <w:pStyle w:val="Corpodetexto"/>
      </w:pPr>
      <w:r>
        <w:t xml:space="preserve"> - </w:t>
      </w:r>
      <w:r>
        <w:rPr>
          <w:b/>
          <w:bCs/>
        </w:rPr>
        <w:t>Caso de Teste 3.2:</w:t>
      </w:r>
      <w:r>
        <w:t xml:space="preserve"> Verificar se o sistema oferece a opção de nova captura ou digitação manual quando o formato da placa não é correto.</w:t>
      </w:r>
    </w:p>
    <w:p w14:paraId="11DECCE4" w14:textId="77777777" w:rsidR="00DF4795" w:rsidRDefault="00000000">
      <w:pPr>
        <w:pStyle w:val="Corpodetexto"/>
        <w:rPr>
          <w:b/>
          <w:bCs/>
        </w:rPr>
      </w:pPr>
      <w:r>
        <w:rPr>
          <w:b/>
          <w:bCs/>
        </w:rPr>
        <w:t>Cenário 4: Verificar a confirmação da placa identificada e a verificação de cadastro</w:t>
      </w:r>
    </w:p>
    <w:p w14:paraId="27474366" w14:textId="77777777" w:rsidR="00DF4795" w:rsidRDefault="00000000">
      <w:pPr>
        <w:pStyle w:val="Corpodetexto"/>
      </w:pPr>
      <w:r>
        <w:t xml:space="preserve"> - </w:t>
      </w:r>
      <w:r>
        <w:rPr>
          <w:b/>
          <w:bCs/>
        </w:rPr>
        <w:t>Caso de Teste 4.1:</w:t>
      </w:r>
      <w:r>
        <w:t xml:space="preserve"> Verificar se o sistema pergunta ao usuário se a placa identificada está correta.</w:t>
      </w:r>
    </w:p>
    <w:p w14:paraId="6AC5101A" w14:textId="2B66F164" w:rsidR="00421CC5" w:rsidRDefault="00000000">
      <w:pPr>
        <w:pStyle w:val="Corpodetexto"/>
      </w:pPr>
      <w:r>
        <w:t xml:space="preserve"> - </w:t>
      </w:r>
      <w:r>
        <w:rPr>
          <w:b/>
          <w:bCs/>
        </w:rPr>
        <w:t>Caso de Teste 4.2:</w:t>
      </w:r>
      <w:r>
        <w:t xml:space="preserve"> Verificar se o sistema verifica corretamente se a placa já está cadastrada.</w:t>
      </w:r>
    </w:p>
    <w:p w14:paraId="2507B294" w14:textId="77777777" w:rsidR="00421CC5" w:rsidRDefault="00000000">
      <w:pPr>
        <w:pStyle w:val="Ttulo3"/>
      </w:pPr>
      <w:bookmarkStart w:id="42" w:name="cadastro-de-placa-1"/>
      <w:bookmarkStart w:id="43" w:name="_Toc180229588"/>
      <w:bookmarkEnd w:id="40"/>
      <w:r>
        <w:t>4.3 Cadastro de Placa</w:t>
      </w:r>
      <w:bookmarkEnd w:id="43"/>
    </w:p>
    <w:p w14:paraId="108DC6FF" w14:textId="77777777" w:rsidR="00DF4795" w:rsidRDefault="00000000">
      <w:pPr>
        <w:pStyle w:val="FirstParagraph"/>
        <w:rPr>
          <w:b/>
          <w:bCs/>
        </w:rPr>
      </w:pPr>
      <w:r>
        <w:rPr>
          <w:b/>
          <w:bCs/>
        </w:rPr>
        <w:t>Cenário 1: Verificar a exibição da tela de cadastro se a placa não estiver cadastrada</w:t>
      </w:r>
    </w:p>
    <w:p w14:paraId="335A986E" w14:textId="73F17120" w:rsidR="00421CC5" w:rsidRDefault="00000000">
      <w:pPr>
        <w:pStyle w:val="FirstParagraph"/>
      </w:pPr>
      <w:r>
        <w:t xml:space="preserve"> - </w:t>
      </w:r>
      <w:r>
        <w:rPr>
          <w:b/>
          <w:bCs/>
        </w:rPr>
        <w:t>Caso de Teste 1.1:</w:t>
      </w:r>
      <w:r>
        <w:t xml:space="preserve"> Verificar se a tela de cadastro é exibida corretamente.</w:t>
      </w:r>
    </w:p>
    <w:p w14:paraId="7300BD38" w14:textId="77777777" w:rsidR="00DF4795" w:rsidRDefault="00000000">
      <w:pPr>
        <w:pStyle w:val="Corpodetexto"/>
        <w:rPr>
          <w:b/>
          <w:bCs/>
        </w:rPr>
      </w:pPr>
      <w:r>
        <w:rPr>
          <w:b/>
          <w:bCs/>
        </w:rPr>
        <w:t>Cenário 2: Verificar as validações dos campos de entrada</w:t>
      </w:r>
    </w:p>
    <w:p w14:paraId="74A3B63B" w14:textId="77777777" w:rsidR="00DF4795" w:rsidRDefault="00000000">
      <w:pPr>
        <w:pStyle w:val="Corpodetexto"/>
      </w:pPr>
      <w:r>
        <w:t xml:space="preserve"> - </w:t>
      </w:r>
      <w:r>
        <w:rPr>
          <w:b/>
          <w:bCs/>
        </w:rPr>
        <w:t>Caso de Teste 2.1:</w:t>
      </w:r>
      <w:r>
        <w:t xml:space="preserve"> Verificar se o campo “Placa” é preenchido automaticamente.</w:t>
      </w:r>
    </w:p>
    <w:p w14:paraId="69625CEE" w14:textId="77777777" w:rsidR="00DF4795" w:rsidRDefault="00000000">
      <w:pPr>
        <w:pStyle w:val="Corpodetexto"/>
      </w:pPr>
      <w:r>
        <w:t xml:space="preserve"> - </w:t>
      </w:r>
      <w:r>
        <w:rPr>
          <w:b/>
          <w:bCs/>
        </w:rPr>
        <w:t>Caso de Teste 2.2:</w:t>
      </w:r>
      <w:r>
        <w:t xml:space="preserve"> Verificar se o campo “Nome do Proprietário” aceita apenas a primeira letra maiúscula.</w:t>
      </w:r>
    </w:p>
    <w:p w14:paraId="3596846F" w14:textId="4792E4DA" w:rsidR="00421CC5" w:rsidRDefault="00000000">
      <w:pPr>
        <w:pStyle w:val="Corpodetexto"/>
      </w:pPr>
      <w:r>
        <w:t xml:space="preserve"> - </w:t>
      </w:r>
      <w:r>
        <w:rPr>
          <w:b/>
          <w:bCs/>
        </w:rPr>
        <w:t>Caso de Teste 2.3:</w:t>
      </w:r>
      <w:r>
        <w:t xml:space="preserve"> Verificar se os campos “Telefone” e “WhatsApp” aceitam apenas 19 caracteres.</w:t>
      </w:r>
    </w:p>
    <w:p w14:paraId="30CC9C42" w14:textId="77777777" w:rsidR="00DF4795" w:rsidRDefault="00000000">
      <w:pPr>
        <w:pStyle w:val="Corpodetexto"/>
        <w:rPr>
          <w:b/>
          <w:bCs/>
        </w:rPr>
      </w:pPr>
      <w:r>
        <w:rPr>
          <w:b/>
          <w:bCs/>
        </w:rPr>
        <w:lastRenderedPageBreak/>
        <w:t>Cenário 3: Verificar a funcionalidade dos botões “Cancelar” e “Salvar”</w:t>
      </w:r>
    </w:p>
    <w:p w14:paraId="11C03D1B" w14:textId="77777777" w:rsidR="00DF4795" w:rsidRDefault="00000000">
      <w:pPr>
        <w:pStyle w:val="Corpodetexto"/>
      </w:pPr>
      <w:r>
        <w:t xml:space="preserve"> - </w:t>
      </w:r>
      <w:r>
        <w:rPr>
          <w:b/>
          <w:bCs/>
        </w:rPr>
        <w:t>Caso de Teste 3.1:</w:t>
      </w:r>
      <w:r>
        <w:t xml:space="preserve"> Verificar se o botão “Cancelar” retorna à tela principal sem salvar os dados.</w:t>
      </w:r>
    </w:p>
    <w:p w14:paraId="6A63734F" w14:textId="34934B65" w:rsidR="00421CC5" w:rsidRDefault="00000000">
      <w:pPr>
        <w:pStyle w:val="Corpodetexto"/>
      </w:pPr>
      <w:r>
        <w:t xml:space="preserve"> - </w:t>
      </w:r>
      <w:r>
        <w:rPr>
          <w:b/>
          <w:bCs/>
        </w:rPr>
        <w:t>Caso de Teste 3.2:</w:t>
      </w:r>
      <w:r>
        <w:t xml:space="preserve"> Verificar se o botão “Salvar” é habilitado somente se todos os campos estiverem preenchidos corretamente.</w:t>
      </w:r>
    </w:p>
    <w:p w14:paraId="044B8780" w14:textId="77777777" w:rsidR="00421CC5" w:rsidRDefault="00000000">
      <w:pPr>
        <w:pStyle w:val="Ttulo3"/>
      </w:pPr>
      <w:bookmarkStart w:id="44" w:name="consulta-de-placa-1"/>
      <w:bookmarkStart w:id="45" w:name="_Toc180229589"/>
      <w:bookmarkEnd w:id="42"/>
      <w:r>
        <w:t>4.4 Consulta de Placa</w:t>
      </w:r>
      <w:bookmarkEnd w:id="45"/>
    </w:p>
    <w:p w14:paraId="4FF5625C" w14:textId="77777777" w:rsidR="00DF4795" w:rsidRDefault="00000000">
      <w:pPr>
        <w:pStyle w:val="FirstParagraph"/>
        <w:rPr>
          <w:b/>
          <w:bCs/>
        </w:rPr>
      </w:pPr>
      <w:r>
        <w:rPr>
          <w:b/>
          <w:bCs/>
        </w:rPr>
        <w:t>Cenário 1: Verificar a exibição dos detalhes do registro se a placa estiver cadastrada</w:t>
      </w:r>
    </w:p>
    <w:p w14:paraId="6099FF42" w14:textId="16F4FF5D" w:rsidR="00421CC5" w:rsidRDefault="00000000">
      <w:pPr>
        <w:pStyle w:val="FirstParagraph"/>
      </w:pPr>
      <w:r>
        <w:t xml:space="preserve"> - </w:t>
      </w:r>
      <w:r>
        <w:rPr>
          <w:b/>
          <w:bCs/>
        </w:rPr>
        <w:t>Caso de Teste 1.1:</w:t>
      </w:r>
      <w:r>
        <w:t xml:space="preserve"> Verificar se os detalhes do registro são exibidos corretamente.</w:t>
      </w:r>
    </w:p>
    <w:p w14:paraId="766A4B7A" w14:textId="77777777" w:rsidR="00DF4795" w:rsidRDefault="00000000">
      <w:pPr>
        <w:pStyle w:val="Corpodetexto"/>
        <w:rPr>
          <w:b/>
          <w:bCs/>
        </w:rPr>
      </w:pPr>
      <w:r>
        <w:rPr>
          <w:b/>
          <w:bCs/>
        </w:rPr>
        <w:t>Cenário 2: Verificar a funcionalidade dos botões “Ligar”, “WhatsApp”, “Editar”, “Remover” e “Fechar”</w:t>
      </w:r>
    </w:p>
    <w:p w14:paraId="7E531BD8" w14:textId="77777777" w:rsidR="00DF4795" w:rsidRDefault="00000000">
      <w:pPr>
        <w:pStyle w:val="Corpodetexto"/>
      </w:pPr>
      <w:r>
        <w:t xml:space="preserve"> - </w:t>
      </w:r>
      <w:r>
        <w:rPr>
          <w:b/>
          <w:bCs/>
        </w:rPr>
        <w:t>Caso de Teste 2.1:</w:t>
      </w:r>
      <w:r>
        <w:t xml:space="preserve"> Verificar se o botão “Ligar” inicia uma chamada para o número cadastrado.</w:t>
      </w:r>
    </w:p>
    <w:p w14:paraId="625838C0" w14:textId="77777777" w:rsidR="00DF4795" w:rsidRDefault="00000000">
      <w:pPr>
        <w:pStyle w:val="Corpodetexto"/>
      </w:pPr>
      <w:r>
        <w:t xml:space="preserve"> - </w:t>
      </w:r>
      <w:r>
        <w:rPr>
          <w:b/>
          <w:bCs/>
        </w:rPr>
        <w:t>Caso de Teste 2.2:</w:t>
      </w:r>
      <w:r>
        <w:t xml:space="preserve"> Verificar se o botão “WhatsApp” abre o WhatsApp para enviar </w:t>
      </w:r>
      <w:proofErr w:type="spellStart"/>
      <w:r>
        <w:t>mensagem</w:t>
      </w:r>
      <w:proofErr w:type="spellEnd"/>
      <w:r>
        <w:t xml:space="preserve"> ou ligar.</w:t>
      </w:r>
    </w:p>
    <w:p w14:paraId="4821C5E6" w14:textId="77777777" w:rsidR="00DF4795" w:rsidRDefault="00000000">
      <w:pPr>
        <w:pStyle w:val="Corpodetexto"/>
      </w:pPr>
      <w:r>
        <w:t xml:space="preserve"> - </w:t>
      </w:r>
      <w:r>
        <w:rPr>
          <w:b/>
          <w:bCs/>
        </w:rPr>
        <w:t>Caso de Teste 2.3:</w:t>
      </w:r>
      <w:r>
        <w:t xml:space="preserve"> Verificar se o botão “Editar” habilita os campos para edição.</w:t>
      </w:r>
    </w:p>
    <w:p w14:paraId="0B476563" w14:textId="77777777" w:rsidR="00DF4795" w:rsidRDefault="00000000">
      <w:pPr>
        <w:pStyle w:val="Corpodetexto"/>
      </w:pPr>
      <w:r>
        <w:t xml:space="preserve"> - </w:t>
      </w:r>
      <w:r>
        <w:rPr>
          <w:b/>
          <w:bCs/>
        </w:rPr>
        <w:t>Caso de Teste 2.4:</w:t>
      </w:r>
      <w:r>
        <w:t xml:space="preserve"> Verificar se o botão “Remover” remove o registro do banco de dados.</w:t>
      </w:r>
    </w:p>
    <w:p w14:paraId="0EE264F1" w14:textId="52B1D50E" w:rsidR="00421CC5" w:rsidRDefault="00000000">
      <w:pPr>
        <w:pStyle w:val="Corpodetexto"/>
      </w:pPr>
      <w:r>
        <w:t xml:space="preserve"> - </w:t>
      </w:r>
      <w:r>
        <w:rPr>
          <w:b/>
          <w:bCs/>
        </w:rPr>
        <w:t>Caso de Teste 2.5:</w:t>
      </w:r>
      <w:r>
        <w:t xml:space="preserve"> Verificar se o botão “Fechar” retorna à tela principal.</w:t>
      </w:r>
    </w:p>
    <w:p w14:paraId="1E471C7D" w14:textId="77777777" w:rsidR="00421CC5" w:rsidRDefault="00000000">
      <w:pPr>
        <w:pStyle w:val="Ttulo3"/>
      </w:pPr>
      <w:bookmarkStart w:id="46" w:name="edição-de-placa-1"/>
      <w:bookmarkStart w:id="47" w:name="_Toc180229590"/>
      <w:bookmarkEnd w:id="44"/>
      <w:r>
        <w:t>4.5 Edição de Placa</w:t>
      </w:r>
      <w:bookmarkEnd w:id="47"/>
    </w:p>
    <w:p w14:paraId="76B4CB7A" w14:textId="77777777" w:rsidR="00DF4795" w:rsidRDefault="00000000">
      <w:pPr>
        <w:pStyle w:val="FirstParagraph"/>
        <w:rPr>
          <w:b/>
          <w:bCs/>
        </w:rPr>
      </w:pPr>
      <w:r>
        <w:rPr>
          <w:b/>
          <w:bCs/>
        </w:rPr>
        <w:t>Cenário 1: Verificar a habilitação dos campos para edição ao acionar o botão “Editar”</w:t>
      </w:r>
    </w:p>
    <w:p w14:paraId="291C9DF6" w14:textId="4D093EA3" w:rsidR="00421CC5" w:rsidRDefault="00000000">
      <w:pPr>
        <w:pStyle w:val="FirstParagraph"/>
      </w:pPr>
      <w:r>
        <w:t xml:space="preserve"> - </w:t>
      </w:r>
      <w:r>
        <w:rPr>
          <w:b/>
          <w:bCs/>
        </w:rPr>
        <w:t>Caso de Teste 1.1:</w:t>
      </w:r>
      <w:r>
        <w:t xml:space="preserve"> Verificar se os campos são habilitados para edição ao acionar o botão “Editar”.</w:t>
      </w:r>
    </w:p>
    <w:p w14:paraId="3CD8333D" w14:textId="77777777" w:rsidR="00DF4795" w:rsidRDefault="00000000">
      <w:pPr>
        <w:pStyle w:val="Corpodetexto"/>
        <w:rPr>
          <w:b/>
          <w:bCs/>
        </w:rPr>
      </w:pPr>
      <w:r>
        <w:rPr>
          <w:b/>
          <w:bCs/>
        </w:rPr>
        <w:t>Cenário 2: Verificar as validações dos campos de entrada durante a edição</w:t>
      </w:r>
    </w:p>
    <w:p w14:paraId="24451845" w14:textId="77777777" w:rsidR="00DF4795" w:rsidRDefault="00000000">
      <w:pPr>
        <w:pStyle w:val="Corpodetexto"/>
      </w:pPr>
      <w:r>
        <w:t xml:space="preserve"> - </w:t>
      </w:r>
      <w:r>
        <w:rPr>
          <w:b/>
          <w:bCs/>
        </w:rPr>
        <w:t>Caso de Teste 2.1:</w:t>
      </w:r>
      <w:r>
        <w:t xml:space="preserve"> Verificar se o campo “Placa” aceita apenas letras e números em maiúsculo.</w:t>
      </w:r>
    </w:p>
    <w:p w14:paraId="484982BD" w14:textId="77777777" w:rsidR="00DF4795" w:rsidRDefault="00000000">
      <w:pPr>
        <w:pStyle w:val="Corpodetexto"/>
      </w:pPr>
      <w:r>
        <w:t xml:space="preserve"> - </w:t>
      </w:r>
      <w:r>
        <w:rPr>
          <w:b/>
          <w:bCs/>
        </w:rPr>
        <w:t>Caso de Teste 2.2:</w:t>
      </w:r>
      <w:r>
        <w:t xml:space="preserve"> Verificar se o campo “Nome do Proprietário” aceita apenas a primeira letra maiúscula.</w:t>
      </w:r>
    </w:p>
    <w:p w14:paraId="49E4A2D6" w14:textId="09C0E623" w:rsidR="00421CC5" w:rsidRDefault="00000000">
      <w:pPr>
        <w:pStyle w:val="Corpodetexto"/>
      </w:pPr>
      <w:r>
        <w:t xml:space="preserve"> - </w:t>
      </w:r>
      <w:r>
        <w:rPr>
          <w:b/>
          <w:bCs/>
        </w:rPr>
        <w:t>Caso de Teste 2.3:</w:t>
      </w:r>
      <w:r>
        <w:t xml:space="preserve"> Verificar se os campos “Telefone” e “WhatsApp” aceitam apenas 19 caracteres.</w:t>
      </w:r>
    </w:p>
    <w:p w14:paraId="1A1770A2" w14:textId="77777777" w:rsidR="00DF4795" w:rsidRDefault="00000000">
      <w:pPr>
        <w:pStyle w:val="Corpodetexto"/>
        <w:rPr>
          <w:b/>
          <w:bCs/>
        </w:rPr>
      </w:pPr>
      <w:r>
        <w:rPr>
          <w:b/>
          <w:bCs/>
        </w:rPr>
        <w:t>Cenário 3: Verificar a funcionalidade dos botões “Cancelar” e “Salvar”</w:t>
      </w:r>
    </w:p>
    <w:p w14:paraId="4EE6483F" w14:textId="77777777" w:rsidR="00DF4795" w:rsidRDefault="00000000">
      <w:pPr>
        <w:pStyle w:val="Corpodetexto"/>
      </w:pPr>
      <w:r>
        <w:lastRenderedPageBreak/>
        <w:t xml:space="preserve"> - </w:t>
      </w:r>
      <w:r>
        <w:rPr>
          <w:b/>
          <w:bCs/>
        </w:rPr>
        <w:t>Caso de Teste 3.1:</w:t>
      </w:r>
      <w:r>
        <w:t xml:space="preserve"> Verificar se o botão “Cancelar” retorna à tela de consulta sem salvar as alterações.</w:t>
      </w:r>
    </w:p>
    <w:p w14:paraId="6347B59F" w14:textId="1048AB74" w:rsidR="00421CC5" w:rsidRDefault="00000000">
      <w:pPr>
        <w:pStyle w:val="Corpodetexto"/>
      </w:pPr>
      <w:r>
        <w:t xml:space="preserve"> - </w:t>
      </w:r>
      <w:r>
        <w:rPr>
          <w:b/>
          <w:bCs/>
        </w:rPr>
        <w:t>Caso de Teste 3.2:</w:t>
      </w:r>
      <w:r>
        <w:t xml:space="preserve"> Verificar se o botão “Salvar” é habilitado somente se todas as condições forem atendidas.</w:t>
      </w:r>
    </w:p>
    <w:p w14:paraId="510F7259" w14:textId="77777777" w:rsidR="00421CC5" w:rsidRDefault="00000000">
      <w:pPr>
        <w:pStyle w:val="Ttulo3"/>
      </w:pPr>
      <w:bookmarkStart w:id="48" w:name="placas-cadastradas-1"/>
      <w:bookmarkStart w:id="49" w:name="_Toc180229591"/>
      <w:bookmarkEnd w:id="46"/>
      <w:r>
        <w:t>4.6 Placas Cadastradas</w:t>
      </w:r>
      <w:bookmarkEnd w:id="49"/>
    </w:p>
    <w:p w14:paraId="715EE248" w14:textId="77777777" w:rsidR="00DF4795" w:rsidRDefault="00000000">
      <w:pPr>
        <w:pStyle w:val="FirstParagraph"/>
        <w:rPr>
          <w:b/>
          <w:bCs/>
        </w:rPr>
      </w:pPr>
      <w:r>
        <w:rPr>
          <w:b/>
          <w:bCs/>
        </w:rPr>
        <w:t>Cenário 1: Verificar a exibição da lista de placas cadastradas</w:t>
      </w:r>
    </w:p>
    <w:p w14:paraId="58A29526" w14:textId="736E812F" w:rsidR="00421CC5" w:rsidRDefault="00000000">
      <w:pPr>
        <w:pStyle w:val="FirstParagraph"/>
      </w:pPr>
      <w:r>
        <w:t xml:space="preserve"> - </w:t>
      </w:r>
      <w:r>
        <w:rPr>
          <w:b/>
          <w:bCs/>
        </w:rPr>
        <w:t>Caso de Teste 1.1:</w:t>
      </w:r>
      <w:r>
        <w:t xml:space="preserve"> Verificar se a lista de placas cadastradas é exibida corretamente.</w:t>
      </w:r>
    </w:p>
    <w:p w14:paraId="24D02051" w14:textId="77777777" w:rsidR="00DF4795" w:rsidRDefault="00000000">
      <w:pPr>
        <w:pStyle w:val="Corpodetexto"/>
        <w:rPr>
          <w:b/>
          <w:bCs/>
        </w:rPr>
      </w:pPr>
      <w:r>
        <w:rPr>
          <w:b/>
          <w:bCs/>
        </w:rPr>
        <w:t>Cenário 2: Verificar a exibição dos detalhes completos ao clicar em um registro</w:t>
      </w:r>
    </w:p>
    <w:p w14:paraId="7040C452" w14:textId="601BC7E2" w:rsidR="00421CC5" w:rsidRDefault="00000000">
      <w:pPr>
        <w:pStyle w:val="Corpodetexto"/>
      </w:pPr>
      <w:r>
        <w:t xml:space="preserve"> - </w:t>
      </w:r>
      <w:r>
        <w:rPr>
          <w:b/>
          <w:bCs/>
        </w:rPr>
        <w:t>Caso de Teste 2.1:</w:t>
      </w:r>
      <w:r>
        <w:t xml:space="preserve"> Verificar se os detalhes completos do registro são exibidos ao clicar em um registro.</w:t>
      </w:r>
    </w:p>
    <w:p w14:paraId="11F3EE3D" w14:textId="77777777" w:rsidR="00DF4795" w:rsidRDefault="00000000">
      <w:pPr>
        <w:pStyle w:val="Corpodetexto"/>
        <w:rPr>
          <w:b/>
          <w:bCs/>
        </w:rPr>
      </w:pPr>
      <w:r>
        <w:rPr>
          <w:b/>
          <w:bCs/>
        </w:rPr>
        <w:t>Cenário 3: Verificar a funcionalidade do botão “Fechar”</w:t>
      </w:r>
    </w:p>
    <w:p w14:paraId="7FB85EBE" w14:textId="5F747686" w:rsidR="00421CC5" w:rsidRDefault="00000000">
      <w:pPr>
        <w:pStyle w:val="Corpodetexto"/>
      </w:pPr>
      <w:r>
        <w:t xml:space="preserve"> - </w:t>
      </w:r>
      <w:r>
        <w:rPr>
          <w:b/>
          <w:bCs/>
        </w:rPr>
        <w:t>Caso de Teste 3.1:</w:t>
      </w:r>
      <w:r>
        <w:t xml:space="preserve"> Verificar se o botão “Fechar” retorna à tela principal.</w:t>
      </w:r>
    </w:p>
    <w:p w14:paraId="5F17A106" w14:textId="77777777" w:rsidR="00421CC5" w:rsidRDefault="00000000">
      <w:r>
        <w:pict w14:anchorId="5844967D">
          <v:rect id="_x0000_i1069" style="width:0;height:1.5pt" o:hralign="center" o:hrstd="t" o:hr="t"/>
        </w:pict>
      </w:r>
    </w:p>
    <w:p w14:paraId="288942B7" w14:textId="77777777" w:rsidR="00421CC5" w:rsidRDefault="00000000">
      <w:pPr>
        <w:pStyle w:val="Ttulo2"/>
      </w:pPr>
      <w:bookmarkStart w:id="50" w:name="considerações-finais"/>
      <w:bookmarkStart w:id="51" w:name="_Toc180229592"/>
      <w:bookmarkEnd w:id="36"/>
      <w:bookmarkEnd w:id="48"/>
      <w:r>
        <w:t>5. Considerações Finais</w:t>
      </w:r>
      <w:bookmarkEnd w:id="51"/>
    </w:p>
    <w:p w14:paraId="34D130A9" w14:textId="77777777" w:rsidR="00421CC5" w:rsidRDefault="00000000">
      <w:pPr>
        <w:pStyle w:val="FirstParagraph"/>
      </w:pPr>
      <w:r>
        <w:t>Este documento de teste serve como base para a validação da aplicação móvel de estacionamento. Todos os cenários e casos de teste devem ser executados para garantir que o sistema funcione conforme especificado. Quaisquer defeitos encontrados devem ser documentados e corrigidos antes da liberação final do sistema.</w:t>
      </w:r>
      <w:bookmarkEnd w:id="0"/>
      <w:bookmarkEnd w:id="50"/>
    </w:p>
    <w:sectPr w:rsidR="00421CC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38B7C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838431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9466010">
    <w:abstractNumId w:val="0"/>
  </w:num>
  <w:num w:numId="2" w16cid:durableId="2125728505">
    <w:abstractNumId w:val="1"/>
  </w:num>
  <w:num w:numId="3" w16cid:durableId="612173141">
    <w:abstractNumId w:val="1"/>
  </w:num>
  <w:num w:numId="4" w16cid:durableId="1848325388">
    <w:abstractNumId w:val="1"/>
  </w:num>
  <w:num w:numId="5" w16cid:durableId="1365059632">
    <w:abstractNumId w:val="1"/>
  </w:num>
  <w:num w:numId="6" w16cid:durableId="1567033244">
    <w:abstractNumId w:val="1"/>
  </w:num>
  <w:num w:numId="7" w16cid:durableId="2124878517">
    <w:abstractNumId w:val="1"/>
  </w:num>
  <w:num w:numId="8" w16cid:durableId="918096652">
    <w:abstractNumId w:val="1"/>
  </w:num>
  <w:num w:numId="9" w16cid:durableId="328480177">
    <w:abstractNumId w:val="1"/>
  </w:num>
  <w:num w:numId="10" w16cid:durableId="571811234">
    <w:abstractNumId w:val="1"/>
  </w:num>
  <w:num w:numId="11" w16cid:durableId="1135104921">
    <w:abstractNumId w:val="1"/>
  </w:num>
  <w:num w:numId="12" w16cid:durableId="835607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C5"/>
    <w:rsid w:val="00421CC5"/>
    <w:rsid w:val="00DF4795"/>
    <w:rsid w:val="00E7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C12D4"/>
  <w15:docId w15:val="{4D87D364-DCAA-4F20-B4CD-BFBBEB73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DF4795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F4795"/>
    <w:pPr>
      <w:spacing w:after="100" w:line="259" w:lineRule="auto"/>
    </w:pPr>
    <w:rPr>
      <w:rFonts w:eastAsiaTheme="minorEastAsia"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F4795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F4795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53BDA-17E1-48DB-96A6-7CE263C99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1708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Patuci Alves, Joao Paulo</dc:creator>
  <cp:keywords/>
  <cp:lastModifiedBy>Patuci Alves, Joao Paulo</cp:lastModifiedBy>
  <cp:revision>2</cp:revision>
  <dcterms:created xsi:type="dcterms:W3CDTF">2024-10-19T14:46:00Z</dcterms:created>
  <dcterms:modified xsi:type="dcterms:W3CDTF">2024-10-19T14:46:00Z</dcterms:modified>
</cp:coreProperties>
</file>