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0EF0" w14:textId="60D3D058" w:rsidR="00526A4E" w:rsidRDefault="00947DD2" w:rsidP="00947DD2">
      <w:pPr>
        <w:pStyle w:val="Ttulo"/>
      </w:pPr>
      <w:proofErr w:type="gramStart"/>
      <w:r>
        <w:t>GALERA</w:t>
      </w:r>
      <w:proofErr w:type="gramEnd"/>
      <w:r>
        <w:t xml:space="preserve"> DA AUTO TINTAS</w:t>
      </w:r>
    </w:p>
    <w:sectPr w:rsidR="00526A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4E"/>
    <w:rsid w:val="00273955"/>
    <w:rsid w:val="00526A4E"/>
    <w:rsid w:val="0094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F5DBD"/>
  <w15:chartTrackingRefBased/>
  <w15:docId w15:val="{BE907C1B-1435-42AC-8F88-29F70422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A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A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A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A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A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A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3 001 SENAI ITZ</dc:creator>
  <cp:keywords/>
  <dc:description/>
  <cp:lastModifiedBy>LABORATORIO 3 001 SENAI ITZ</cp:lastModifiedBy>
  <cp:revision>2</cp:revision>
  <dcterms:created xsi:type="dcterms:W3CDTF">2026-10-14T17:39:00Z</dcterms:created>
  <dcterms:modified xsi:type="dcterms:W3CDTF">2026-10-14T17:42:00Z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2026-10-14T17:42:46Z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d8f7feb3-9886-4e40-9959-1895271157e0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