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3E2AC" w14:textId="77777777" w:rsidR="00AA5A6C" w:rsidRPr="006B1E18" w:rsidRDefault="00A430BF">
      <w:pPr>
        <w:spacing w:before="1600"/>
        <w:jc w:val="center"/>
        <w:rPr>
          <w:rFonts w:hint="eastAsia"/>
          <w:lang w:val="pt-BR"/>
        </w:rPr>
      </w:pPr>
      <w:r w:rsidRPr="006B1E18">
        <w:rPr>
          <w:b/>
          <w:color w:val="1F4E78"/>
          <w:sz w:val="30"/>
          <w:lang w:val="pt-BR"/>
        </w:rPr>
        <w:t>PROPOSTA DE ARQUITETURA DE</w:t>
      </w:r>
    </w:p>
    <w:p w14:paraId="4E2B9010" w14:textId="77777777" w:rsidR="00AA5A6C" w:rsidRPr="006B1E18" w:rsidRDefault="00A430BF">
      <w:pPr>
        <w:spacing w:after="160"/>
        <w:jc w:val="center"/>
        <w:rPr>
          <w:rFonts w:hint="eastAsia"/>
          <w:lang w:val="pt-BR"/>
        </w:rPr>
      </w:pPr>
      <w:r w:rsidRPr="006B1E18">
        <w:rPr>
          <w:b/>
          <w:color w:val="17365D"/>
          <w:sz w:val="46"/>
          <w:lang w:val="pt-BR"/>
        </w:rPr>
        <w:t>BANCO DE DADOS E SEGURANÇA DA INFORMAÇÃO</w:t>
      </w:r>
    </w:p>
    <w:p w14:paraId="78429CC3" w14:textId="77777777" w:rsidR="00AA5A6C" w:rsidRPr="006B1E18" w:rsidRDefault="00A430BF">
      <w:pPr>
        <w:spacing w:before="400" w:after="480"/>
        <w:jc w:val="center"/>
        <w:rPr>
          <w:rFonts w:hint="eastAsia"/>
          <w:lang w:val="pt-BR"/>
        </w:rPr>
      </w:pPr>
      <w:r w:rsidRPr="006B1E18">
        <w:rPr>
          <w:b/>
          <w:color w:val="17365D"/>
          <w:sz w:val="24"/>
          <w:lang w:val="pt-BR"/>
        </w:rPr>
        <w:t xml:space="preserve">Projeto: </w:t>
      </w:r>
      <w:r w:rsidRPr="006B1E18">
        <w:rPr>
          <w:sz w:val="24"/>
          <w:lang w:val="pt-BR"/>
        </w:rPr>
        <w:t>Repositório Digital Protegido de Conteúdo Acadêmico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AA5A6C" w14:paraId="2B873538" w14:textId="77777777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2E84D4B6" w14:textId="77777777" w:rsidR="00AA5A6C" w:rsidRDefault="00A430BF">
            <w:pPr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Empresa Parceira</w:t>
            </w:r>
          </w:p>
        </w:tc>
        <w:tc>
          <w:tcPr>
            <w:tcW w:w="69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38E104F0" w14:textId="77777777" w:rsidR="00AA5A6C" w:rsidRDefault="00A430BF">
            <w:pPr>
              <w:rPr>
                <w:rFonts w:hint="eastAsia"/>
              </w:rPr>
            </w:pPr>
            <w:r>
              <w:rPr>
                <w:sz w:val="19"/>
              </w:rPr>
              <w:t>Ideia Space Educação Espacial</w:t>
            </w:r>
          </w:p>
        </w:tc>
      </w:tr>
      <w:tr w:rsidR="00AA5A6C" w:rsidRPr="00372080" w14:paraId="5E9DF21A" w14:textId="77777777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7D116A80" w14:textId="77777777" w:rsidR="00AA5A6C" w:rsidRDefault="00A430BF">
            <w:pPr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Equipe</w:t>
            </w:r>
          </w:p>
        </w:tc>
        <w:tc>
          <w:tcPr>
            <w:tcW w:w="69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202FA371" w14:textId="77777777" w:rsidR="00AA5A6C" w:rsidRPr="006B1E18" w:rsidRDefault="00A430BF">
            <w:pPr>
              <w:rPr>
                <w:rFonts w:hint="eastAsia"/>
                <w:lang w:val="pt-BR"/>
              </w:rPr>
            </w:pPr>
            <w:r w:rsidRPr="006B1E18">
              <w:rPr>
                <w:sz w:val="19"/>
                <w:lang w:val="pt-BR"/>
              </w:rPr>
              <w:t>Squad 22 (Residência Acadêmica / Porto Digital)</w:t>
            </w:r>
          </w:p>
        </w:tc>
      </w:tr>
      <w:tr w:rsidR="00AA5A6C" w:rsidRPr="00372080" w14:paraId="593FB5D1" w14:textId="77777777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6C5DB74B" w14:textId="5266828E" w:rsidR="00AA5A6C" w:rsidRPr="006B1E18" w:rsidRDefault="00A430BF">
            <w:pPr>
              <w:rPr>
                <w:rFonts w:hint="eastAsia"/>
                <w:lang w:val="pt-BR"/>
              </w:rPr>
            </w:pPr>
            <w:r w:rsidRPr="006B1E18">
              <w:rPr>
                <w:b/>
                <w:color w:val="17365D"/>
                <w:sz w:val="19"/>
                <w:lang w:val="pt-BR"/>
              </w:rPr>
              <w:t>Responsáve</w:t>
            </w:r>
            <w:r w:rsidR="006B1E18">
              <w:rPr>
                <w:b/>
                <w:color w:val="17365D"/>
                <w:sz w:val="19"/>
                <w:lang w:val="pt-BR"/>
              </w:rPr>
              <w:t xml:space="preserve">is </w:t>
            </w:r>
            <w:r w:rsidRPr="006B1E18">
              <w:rPr>
                <w:b/>
                <w:color w:val="17365D"/>
                <w:sz w:val="19"/>
                <w:lang w:val="pt-BR"/>
              </w:rPr>
              <w:t>pela Camada de Banco de Dados</w:t>
            </w:r>
          </w:p>
        </w:tc>
        <w:tc>
          <w:tcPr>
            <w:tcW w:w="69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624DAF01" w14:textId="083AF67C" w:rsidR="00AA5A6C" w:rsidRPr="006B1E18" w:rsidRDefault="00A430BF">
            <w:pPr>
              <w:rPr>
                <w:rFonts w:hint="eastAsia"/>
                <w:lang w:val="pt-BR"/>
              </w:rPr>
            </w:pPr>
            <w:r w:rsidRPr="006B1E18">
              <w:rPr>
                <w:sz w:val="19"/>
                <w:lang w:val="pt-BR"/>
              </w:rPr>
              <w:t xml:space="preserve">Victor </w:t>
            </w:r>
            <w:r w:rsidR="006B1E18" w:rsidRPr="006B1E18">
              <w:rPr>
                <w:sz w:val="19"/>
                <w:lang w:val="pt-BR"/>
              </w:rPr>
              <w:t>Emanoel e André L</w:t>
            </w:r>
            <w:r w:rsidR="006B1E18">
              <w:rPr>
                <w:sz w:val="19"/>
                <w:lang w:val="pt-BR"/>
              </w:rPr>
              <w:t>uiz</w:t>
            </w:r>
          </w:p>
        </w:tc>
      </w:tr>
      <w:tr w:rsidR="00AA5A6C" w:rsidRPr="00372080" w14:paraId="7700795E" w14:textId="77777777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7C2F07D0" w14:textId="77777777" w:rsidR="00AA5A6C" w:rsidRDefault="00A430BF">
            <w:pPr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Documento</w:t>
            </w:r>
          </w:p>
        </w:tc>
        <w:tc>
          <w:tcPr>
            <w:tcW w:w="69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  <w:vAlign w:val="center"/>
          </w:tcPr>
          <w:p w14:paraId="334B9E30" w14:textId="77777777" w:rsidR="00AA5A6C" w:rsidRPr="006B1E18" w:rsidRDefault="00A430BF">
            <w:pPr>
              <w:rPr>
                <w:rFonts w:hint="eastAsia"/>
                <w:lang w:val="pt-BR"/>
              </w:rPr>
            </w:pPr>
            <w:r w:rsidRPr="006B1E18">
              <w:rPr>
                <w:sz w:val="19"/>
                <w:lang w:val="pt-BR"/>
              </w:rPr>
              <w:t>Proposta técnica de arquitetura e segurança</w:t>
            </w:r>
          </w:p>
        </w:tc>
      </w:tr>
    </w:tbl>
    <w:p w14:paraId="683CF47F" w14:textId="77777777" w:rsidR="00AA5A6C" w:rsidRPr="006B1E18" w:rsidRDefault="00A430BF">
      <w:pPr>
        <w:spacing w:before="2200"/>
        <w:jc w:val="center"/>
        <w:rPr>
          <w:rFonts w:hint="eastAsia"/>
          <w:lang w:val="pt-BR"/>
        </w:rPr>
      </w:pPr>
      <w:r w:rsidRPr="006B1E18">
        <w:rPr>
          <w:i/>
          <w:color w:val="666666"/>
          <w:sz w:val="20"/>
          <w:lang w:val="pt-BR"/>
        </w:rPr>
        <w:t>Documento técnico para discussão e apresentação da solução</w:t>
      </w:r>
    </w:p>
    <w:p w14:paraId="057C94F7" w14:textId="77777777" w:rsidR="00AA5A6C" w:rsidRPr="006B1E18" w:rsidRDefault="00A430BF">
      <w:pPr>
        <w:rPr>
          <w:rFonts w:hint="eastAsia"/>
          <w:lang w:val="pt-BR"/>
        </w:rPr>
      </w:pPr>
      <w:r w:rsidRPr="006B1E18">
        <w:rPr>
          <w:lang w:val="pt-BR"/>
        </w:rPr>
        <w:br w:type="page"/>
      </w:r>
    </w:p>
    <w:p w14:paraId="176B7FA1" w14:textId="77777777" w:rsidR="00AA5A6C" w:rsidRPr="006B1E18" w:rsidRDefault="00A430BF">
      <w:pPr>
        <w:pStyle w:val="Ttulo1"/>
        <w:spacing w:before="240" w:after="100"/>
        <w:rPr>
          <w:lang w:val="pt-BR"/>
        </w:rPr>
      </w:pPr>
      <w:r w:rsidRPr="006B1E18">
        <w:rPr>
          <w:rFonts w:ascii="Aptos" w:hAnsi="Aptos"/>
          <w:color w:val="17365D"/>
          <w:sz w:val="30"/>
          <w:lang w:val="pt-BR"/>
        </w:rPr>
        <w:lastRenderedPageBreak/>
        <w:t>1. Contexto do Projeto e Desafio Técnico</w:t>
      </w:r>
    </w:p>
    <w:p w14:paraId="120C0A4C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O projeto consiste no desenvolvimento de uma plataforma web que atue como repositório centralizado de materiais didáticos — divididos em livros, apostilas em PDF e videoaulas — para professores e alunos.</w:t>
      </w:r>
    </w:p>
    <w:p w14:paraId="72F3D209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O grande desafio técnico do sistema é conciliar o acesso fluido ao conteúdo acadêmico com a proteção rigorosa da propriedade intelectual da instituição. O sistema deve impedir ou dificultar ao máximo downloads não autorizados, cópias brutas e capturas de tela.</w:t>
      </w:r>
    </w:p>
    <w:p w14:paraId="0ECD879A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Reconhecendo a inviabilidade técnica de impedir 100% dos vazamentos (como fotos externas tiradas com a câmera de um celular), a arquitetura de banco de dados e backend foi projetada sob dois pilares:</w:t>
      </w:r>
    </w:p>
    <w:p w14:paraId="7DD7DACF" w14:textId="77777777" w:rsidR="00AA5A6C" w:rsidRPr="006B1E18" w:rsidRDefault="00A430BF">
      <w:pPr>
        <w:pStyle w:val="Numerada"/>
        <w:spacing w:after="80"/>
        <w:rPr>
          <w:rFonts w:hint="eastAsia"/>
          <w:lang w:val="pt-BR"/>
        </w:rPr>
      </w:pPr>
      <w:r w:rsidRPr="006B1E18">
        <w:rPr>
          <w:lang w:val="pt-BR"/>
        </w:rPr>
        <w:t>Dificuldade Máxima de Extração: viewer próprio para documentos em PDF e streaming de vídeo sem expor links diretos de arquivos.</w:t>
      </w:r>
    </w:p>
    <w:p w14:paraId="5CF23C6C" w14:textId="77777777" w:rsidR="00AA5A6C" w:rsidRPr="006B1E18" w:rsidRDefault="00A430BF">
      <w:pPr>
        <w:pStyle w:val="Numerada"/>
        <w:spacing w:after="80"/>
        <w:rPr>
          <w:rFonts w:hint="eastAsia"/>
          <w:lang w:val="pt-BR"/>
        </w:rPr>
      </w:pPr>
      <w:r w:rsidRPr="006B1E18">
        <w:rPr>
          <w:lang w:val="pt-BR"/>
        </w:rPr>
        <w:t>Rastreabilidade Nominal Total: aplicação de marca d’água dinâmica contendo a identificação do usuário logado e registro contínuo de auditoria no banco de dados.</w:t>
      </w:r>
    </w:p>
    <w:p w14:paraId="5404D393" w14:textId="77777777" w:rsidR="00AA5A6C" w:rsidRPr="006B1E18" w:rsidRDefault="00A430BF">
      <w:pPr>
        <w:pStyle w:val="Ttulo1"/>
        <w:spacing w:before="240" w:after="100"/>
        <w:rPr>
          <w:lang w:val="pt-BR"/>
        </w:rPr>
      </w:pPr>
      <w:r w:rsidRPr="006B1E18">
        <w:rPr>
          <w:rFonts w:ascii="Aptos" w:hAnsi="Aptos"/>
          <w:color w:val="17365D"/>
          <w:sz w:val="30"/>
          <w:lang w:val="pt-BR"/>
        </w:rPr>
        <w:t>2. Decisões Arquiteturais e Tecnologias</w:t>
      </w:r>
    </w:p>
    <w:p w14:paraId="58358E29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A arquitetura adota a separação entre a camada relacional de dados estruturados e a camada de armazenamento de arquivos pesados (mídias).</w:t>
      </w:r>
    </w:p>
    <w:p w14:paraId="199B99FB" w14:textId="77777777" w:rsidR="00AA5A6C" w:rsidRPr="006B1E18" w:rsidRDefault="00A430BF">
      <w:pPr>
        <w:pStyle w:val="Ttulo2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5"/>
          <w:lang w:val="pt-BR"/>
        </w:rPr>
        <w:t>A. Banco de Dados Relacional: PostgreSQL</w:t>
      </w:r>
    </w:p>
    <w:p w14:paraId="016EF8EC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Justificativa: Banco de dados relacional maduro, seguro e altamente eficiente no tratamento de integridade e transações.</w:t>
      </w:r>
    </w:p>
    <w:p w14:paraId="195014D5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Segurança por Linha (Row-Level Security - RLS): Garante que consultas enviadas por um aluno retornem estritamente os conteúdos das turmas nas quais ele possui matrícula ativa.</w:t>
      </w:r>
    </w:p>
    <w:p w14:paraId="303BF178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Auditoria Imutável: Capacidade de registrar logs detalhados de acesso sem comprometer o desempenho da aplicação.</w:t>
      </w:r>
    </w:p>
    <w:p w14:paraId="06AB4F84" w14:textId="77777777" w:rsidR="00AA5A6C" w:rsidRPr="006B1E18" w:rsidRDefault="00A430BF">
      <w:pPr>
        <w:pStyle w:val="Ttulo2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5"/>
          <w:lang w:val="pt-BR"/>
        </w:rPr>
        <w:t>B. Armazenamento de Arquivos: Storage Externo (Firebase Storage / Cloud Storage)</w:t>
      </w:r>
    </w:p>
    <w:p w14:paraId="75163EA6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Princípio de Armazenamento: Arquivos brutos (PDFs e vídeos) nunca serão armazenados dentro do PostgreSQL. O banco conterá apenas os caminhos internos (paths) de referência.</w:t>
      </w:r>
    </w:p>
    <w:p w14:paraId="716E57A2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URLs Assinadas e Temporárias (Presigned URLs): Inexistência de URLs públicas ou estáticas para os arquivos. Quando o leitor de PDF ou o player de vídeo solicitar um recurso, o backend valida o acesso do usuário no banco de dados e gera um link temporário com validade de poucos minutos.</w:t>
      </w:r>
    </w:p>
    <w:p w14:paraId="3124C4AF" w14:textId="77777777" w:rsidR="00AA5A6C" w:rsidRPr="006B1E18" w:rsidRDefault="00A430BF">
      <w:pPr>
        <w:pStyle w:val="Ttulo1"/>
        <w:spacing w:before="240" w:after="100"/>
        <w:rPr>
          <w:lang w:val="pt-BR"/>
        </w:rPr>
      </w:pPr>
      <w:r w:rsidRPr="006B1E18">
        <w:rPr>
          <w:rFonts w:ascii="Aptos" w:hAnsi="Aptos"/>
          <w:color w:val="17365D"/>
          <w:sz w:val="30"/>
          <w:lang w:val="pt-BR"/>
        </w:rPr>
        <w:t>3. Modelo Entidade-Relacionamento (MER)</w:t>
      </w:r>
    </w:p>
    <w:p w14:paraId="6A9A3787" w14:textId="7F2CDFB6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 xml:space="preserve">O modelo de dados foi estruturado para suportar a hierarquia acadêmica exigida pelo </w:t>
      </w:r>
      <w:r w:rsidR="00372080">
        <w:rPr>
          <w:lang w:val="pt-BR"/>
        </w:rPr>
        <w:t>projeto</w:t>
      </w:r>
      <w:r w:rsidRPr="006B1E18">
        <w:rPr>
          <w:lang w:val="pt-BR"/>
        </w:rPr>
        <w:t>: Disciplinas, Turmas, Usuários (Professores e Alunos), Conteúdos (Livros, Apostilas e Vídeos) e Logs de Auditoria.</w:t>
      </w:r>
    </w:p>
    <w:p w14:paraId="39511A99" w14:textId="77777777" w:rsidR="00AA5A6C" w:rsidRDefault="00A430BF">
      <w:pPr>
        <w:pStyle w:val="Ttulo2"/>
        <w:spacing w:before="160" w:after="100"/>
      </w:pPr>
      <w:r>
        <w:rPr>
          <w:rFonts w:ascii="Aptos" w:hAnsi="Aptos"/>
          <w:color w:val="1F4E78"/>
          <w:sz w:val="25"/>
        </w:rPr>
        <w:t>Diagrama Conceitual de Relacionamento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28"/>
      </w:tblGrid>
      <w:tr w:rsidR="00AA5A6C" w:rsidRPr="00372080" w14:paraId="0C2705B0" w14:textId="77777777" w:rsidTr="00372080">
        <w:tc>
          <w:tcPr>
            <w:tcW w:w="96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9FC"/>
          </w:tcPr>
          <w:p w14:paraId="77763047" w14:textId="77777777" w:rsidR="00AA5A6C" w:rsidRPr="006B1E18" w:rsidRDefault="00A430BF">
            <w:pPr>
              <w:pStyle w:val="CodeBlockCustom"/>
              <w:spacing w:after="0"/>
              <w:jc w:val="center"/>
              <w:rPr>
                <w:lang w:val="pt-BR"/>
              </w:rPr>
            </w:pPr>
            <w:r w:rsidRPr="006B1E18">
              <w:rPr>
                <w:color w:val="17365D"/>
                <w:sz w:val="16"/>
                <w:lang w:val="pt-BR"/>
              </w:rPr>
              <w:t>[ Disciplina ] (1) &lt;------- (N) [ Turma ] (1) &lt;------- (N) [ Conteudo ] (1) &lt;------- (N) [ LogAcesso ]</w:t>
            </w:r>
            <w:r w:rsidRPr="006B1E18">
              <w:rPr>
                <w:color w:val="17365D"/>
                <w:sz w:val="16"/>
                <w:lang w:val="pt-BR"/>
              </w:rPr>
              <w:br/>
              <w:t xml:space="preserve">                                  |                           |</w:t>
            </w:r>
            <w:r w:rsidRPr="006B1E18">
              <w:rPr>
                <w:color w:val="17365D"/>
                <w:sz w:val="16"/>
                <w:lang w:val="pt-BR"/>
              </w:rPr>
              <w:br/>
              <w:t xml:space="preserve">                                 (N)                         (1)</w:t>
            </w:r>
            <w:r w:rsidRPr="006B1E18">
              <w:rPr>
                <w:color w:val="17365D"/>
                <w:sz w:val="16"/>
                <w:lang w:val="pt-BR"/>
              </w:rPr>
              <w:br/>
              <w:t xml:space="preserve">                                  |                           |</w:t>
            </w:r>
            <w:r w:rsidRPr="006B1E18">
              <w:rPr>
                <w:color w:val="17365D"/>
                <w:sz w:val="16"/>
                <w:lang w:val="pt-BR"/>
              </w:rPr>
              <w:br/>
              <w:t xml:space="preserve">                          [ TurmaUsuario ] (N) ---------&gt; [ Usuario ]</w:t>
            </w:r>
          </w:p>
        </w:tc>
      </w:tr>
      <w:tr w:rsidR="00372080" w:rsidRPr="00372080" w14:paraId="22AAAF9F" w14:textId="77777777" w:rsidTr="00372080">
        <w:tc>
          <w:tcPr>
            <w:tcW w:w="962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9FC"/>
          </w:tcPr>
          <w:p w14:paraId="31F86E42" w14:textId="288F7B54" w:rsidR="00372080" w:rsidRPr="00372080" w:rsidRDefault="00372080" w:rsidP="00735B7A">
            <w:pPr>
              <w:pStyle w:val="CodeBlockCustom"/>
              <w:spacing w:after="0"/>
              <w:jc w:val="center"/>
              <w:rPr>
                <w:color w:val="17365D"/>
                <w:sz w:val="16"/>
                <w:lang w:val="pt-BR"/>
              </w:rPr>
            </w:pPr>
            <w:r>
              <w:rPr>
                <w:noProof/>
                <w:color w:val="17365D"/>
                <w:sz w:val="16"/>
                <w:lang w:val="pt-BR"/>
              </w:rPr>
              <w:lastRenderedPageBreak/>
              <w:drawing>
                <wp:inline distT="0" distB="0" distL="0" distR="0" wp14:anchorId="237B16AA" wp14:editId="4174EE30">
                  <wp:extent cx="6126480" cy="2452370"/>
                  <wp:effectExtent l="0" t="0" r="7620" b="508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F4AE1" w14:textId="77777777" w:rsidR="00372080" w:rsidRDefault="00372080">
      <w:pPr>
        <w:pStyle w:val="Ttulo2"/>
        <w:spacing w:before="160" w:after="100"/>
        <w:rPr>
          <w:rFonts w:ascii="Aptos" w:hAnsi="Aptos"/>
          <w:color w:val="1F4E78"/>
          <w:sz w:val="25"/>
          <w:lang w:val="pt-BR"/>
        </w:rPr>
      </w:pPr>
    </w:p>
    <w:p w14:paraId="5011E802" w14:textId="212F940C" w:rsidR="00AA5A6C" w:rsidRPr="006B1E18" w:rsidRDefault="00A430BF">
      <w:pPr>
        <w:pStyle w:val="Ttulo2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5"/>
          <w:lang w:val="pt-BR"/>
        </w:rPr>
        <w:t>Detalhamento das Entidades</w:t>
      </w:r>
    </w:p>
    <w:p w14:paraId="59FE81F9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t>1. Entidade `Usuario`</w:t>
      </w:r>
    </w:p>
    <w:p w14:paraId="13CD00DB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Armazena a identificação e perfil dos acessos.</w:t>
      </w:r>
    </w:p>
    <w:p w14:paraId="3AA68B67" w14:textId="77777777" w:rsidR="00AA5A6C" w:rsidRPr="006B1E18" w:rsidRDefault="00A430BF">
      <w:pPr>
        <w:spacing w:after="100"/>
        <w:rPr>
          <w:rFonts w:hint="eastAsia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do Usuário, Nome Completo, E-mail Corporativo, CPF (usado na marca d’água), Hash da Senha, Perfil (`PROFESSOR` ou `ALUNO`), Status da Conta, Data de Cadastro.</w:t>
      </w:r>
    </w:p>
    <w:p w14:paraId="223ED0F3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t>2. Entidade `Disciplina`</w:t>
      </w:r>
    </w:p>
    <w:p w14:paraId="5EE2CEA5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Agrupa o escopo das matérias acadêmicas.</w:t>
      </w:r>
    </w:p>
    <w:p w14:paraId="3E1E7E03" w14:textId="77777777" w:rsidR="00AA5A6C" w:rsidRPr="006B1E18" w:rsidRDefault="00A430BF">
      <w:pPr>
        <w:spacing w:after="100"/>
        <w:rPr>
          <w:rFonts w:hint="eastAsia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da Disciplina, Código da Matéria, Nome da Disciplina, Descrição.</w:t>
      </w:r>
    </w:p>
    <w:p w14:paraId="32D50C69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t>3. Entidade `Turma`</w:t>
      </w:r>
    </w:p>
    <w:p w14:paraId="3249F163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Representa a instância operacional de uma disciplina em um período letivo.</w:t>
      </w:r>
    </w:p>
    <w:p w14:paraId="59BE2341" w14:textId="77777777" w:rsidR="00AA5A6C" w:rsidRPr="006B1E18" w:rsidRDefault="00A430BF">
      <w:pPr>
        <w:spacing w:after="100"/>
        <w:rPr>
          <w:rFonts w:hint="eastAsia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da Turma, Identificador da Disciplina (Chave Estrangeira), Nome da Turma (ex: "Turma 2026.1 - A"), Semestre/Ano.</w:t>
      </w:r>
    </w:p>
    <w:p w14:paraId="6E5B489B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t>4. Entidade `TurmaUsuario` (Tabela de Vínculo/Matrícula)</w:t>
      </w:r>
    </w:p>
    <w:p w14:paraId="3EFD53E6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Associa professores e alunos a turmas específicas, controlando a visão do conteúdo.</w:t>
      </w:r>
    </w:p>
    <w:p w14:paraId="1788867C" w14:textId="77777777" w:rsidR="00AA5A6C" w:rsidRPr="006B1E18" w:rsidRDefault="00A430BF">
      <w:pPr>
        <w:spacing w:after="100"/>
        <w:rPr>
          <w:rFonts w:hint="eastAsia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do Vínculo, Identificador da Turma (Chave Estrangeira), Identificador do Usuário (Chave Estrangeira), Papel no Período (`DOCENTE` ou `DISCENTE`).</w:t>
      </w:r>
    </w:p>
    <w:p w14:paraId="6B9BF40C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t>5. Entidade `Conteudo` (Tabela Centralizadora de Mídias)</w:t>
      </w:r>
    </w:p>
    <w:p w14:paraId="58EE689E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Armazena os metadados dos livros, apostilas em PDF e videoaulas enviados pelos professores.</w:t>
      </w:r>
    </w:p>
    <w:p w14:paraId="4D3063C4" w14:textId="7C6B0509" w:rsidR="00AA5A6C" w:rsidRDefault="00A430BF">
      <w:pPr>
        <w:spacing w:after="100"/>
        <w:rPr>
          <w:sz w:val="21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do Conteúdo, Identificador da Turma (Chave Estrangeira), Identificador do Professor Autor (Chave Estrangeira), Título, Descrição, Tipo do Material (`PDF_LIVRO`, `PDF_APOSTILA`, `VIDEO_AULA`), Caminho Interno no Storage, Tamanho em Bytes, Data de Envio.</w:t>
      </w:r>
    </w:p>
    <w:p w14:paraId="30AD1353" w14:textId="77777777" w:rsidR="00372080" w:rsidRPr="006B1E18" w:rsidRDefault="00372080">
      <w:pPr>
        <w:spacing w:after="100"/>
        <w:rPr>
          <w:rFonts w:hint="eastAsia"/>
          <w:lang w:val="pt-BR"/>
        </w:rPr>
      </w:pPr>
    </w:p>
    <w:p w14:paraId="54704565" w14:textId="77777777" w:rsidR="00AA5A6C" w:rsidRPr="006B1E18" w:rsidRDefault="00A430BF">
      <w:pPr>
        <w:pStyle w:val="Ttulo3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3"/>
          <w:lang w:val="pt-BR"/>
        </w:rPr>
        <w:lastRenderedPageBreak/>
        <w:t>6. Entidade `LogAcesso` (Auditoria e Rastreabilidade)</w:t>
      </w:r>
    </w:p>
    <w:p w14:paraId="722322CF" w14:textId="77777777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Registra todas as interações e tentativas de acesso aos materiais protegidos.</w:t>
      </w:r>
    </w:p>
    <w:p w14:paraId="48FB4759" w14:textId="77777777" w:rsidR="00AA5A6C" w:rsidRPr="006B1E18" w:rsidRDefault="00A430BF">
      <w:pPr>
        <w:spacing w:after="100"/>
        <w:rPr>
          <w:rFonts w:hint="eastAsia"/>
          <w:lang w:val="pt-BR"/>
        </w:rPr>
      </w:pPr>
      <w:r w:rsidRPr="006B1E18">
        <w:rPr>
          <w:b/>
          <w:color w:val="1F4E78"/>
          <w:sz w:val="21"/>
          <w:lang w:val="pt-BR"/>
        </w:rPr>
        <w:t xml:space="preserve">Atributos: </w:t>
      </w:r>
      <w:r w:rsidRPr="006B1E18">
        <w:rPr>
          <w:sz w:val="21"/>
          <w:lang w:val="pt-BR"/>
        </w:rPr>
        <w:t>Identificador do Log, Identificador do Usuário (Chave Estrangeira), Identificador do Conteúdo (Chave Estrangeira), Tipo de Ação (`ABRIU_PDF`, `ASSISTIU_VIDEO`, `TENTATIVA_PRINT_DETECTADA`), Endereço IP do Solicitante, Navegador/Dispositivo, Data e Hora Exata.</w:t>
      </w:r>
    </w:p>
    <w:p w14:paraId="6AED0DC0" w14:textId="77777777" w:rsidR="00AA5A6C" w:rsidRPr="006B1E18" w:rsidRDefault="00A430BF">
      <w:pPr>
        <w:pStyle w:val="Ttulo1"/>
        <w:spacing w:before="240" w:after="100"/>
        <w:rPr>
          <w:lang w:val="pt-BR"/>
        </w:rPr>
      </w:pPr>
      <w:r w:rsidRPr="006B1E18">
        <w:rPr>
          <w:rFonts w:ascii="Aptos" w:hAnsi="Aptos"/>
          <w:color w:val="17365D"/>
          <w:sz w:val="30"/>
          <w:lang w:val="pt-BR"/>
        </w:rPr>
        <w:t>4. Estratégia de Proteção de Conteúdo e Segurança</w:t>
      </w:r>
    </w:p>
    <w:p w14:paraId="23357896" w14:textId="4E16AAE2" w:rsidR="00AA5A6C" w:rsidRPr="006B1E18" w:rsidRDefault="00A430BF">
      <w:pPr>
        <w:pStyle w:val="Corpodetexto"/>
        <w:rPr>
          <w:rFonts w:hint="eastAsia"/>
          <w:lang w:val="pt-BR"/>
        </w:rPr>
      </w:pPr>
      <w:r w:rsidRPr="006B1E18">
        <w:rPr>
          <w:lang w:val="pt-BR"/>
        </w:rPr>
        <w:t>O banco de dados fornece as informações necessárias para que o frontend e o backend apliquem as restrições técnicas exigidas pela Ideia Space:</w:t>
      </w:r>
    </w:p>
    <w:p w14:paraId="555FD374" w14:textId="77777777" w:rsidR="00AA5A6C" w:rsidRPr="006B1E18" w:rsidRDefault="00A430BF">
      <w:pPr>
        <w:pStyle w:val="Ttulo2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5"/>
          <w:lang w:val="pt-BR"/>
        </w:rPr>
        <w:t>A. Marca d’Água Dinâmica Nominal (Watermark)</w:t>
      </w:r>
    </w:p>
    <w:p w14:paraId="583FF57C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Sempre que um aluno abrir uma apostila ou videoaula, o sistema consulta os dados do usuário logado no banco de dados.</w:t>
      </w:r>
    </w:p>
    <w:p w14:paraId="28B988EA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É injetada sobre a mídia uma marca d’água semi-transparente flutuante e dinâmica contendo o Nome Completo e CPF do Aluno.</w:t>
      </w:r>
    </w:p>
    <w:p w14:paraId="70C63DF0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Efeito: Se o usuário tirar uma foto da tela com o celular, a identificação do responsável ficará estampada na imagem, garantindo a rastreabilidade imediata.</w:t>
      </w:r>
    </w:p>
    <w:p w14:paraId="00432497" w14:textId="77777777" w:rsidR="00AA5A6C" w:rsidRPr="006B1E18" w:rsidRDefault="00A430BF">
      <w:pPr>
        <w:pStyle w:val="Ttulo2"/>
        <w:spacing w:before="160" w:after="100"/>
        <w:rPr>
          <w:lang w:val="pt-BR"/>
        </w:rPr>
      </w:pPr>
      <w:r w:rsidRPr="006B1E18">
        <w:rPr>
          <w:rFonts w:ascii="Aptos" w:hAnsi="Aptos"/>
          <w:color w:val="1F4E78"/>
          <w:sz w:val="25"/>
          <w:lang w:val="pt-BR"/>
        </w:rPr>
        <w:t>B. Leitor de PDF Próprio (Viewer Customizado)</w:t>
      </w:r>
    </w:p>
    <w:p w14:paraId="2ADF66D6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Em vez de abrir o PDF diretamente pelo leitor padrão do navegador (que possui botão de salvar e imprimir), o sistema utiliza um leitor próprio baseado em Canvas Web.</w:t>
      </w:r>
    </w:p>
    <w:p w14:paraId="5778D923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O arquivo é renderizado em tela sem expor o caminho original do PDF para download.</w:t>
      </w:r>
    </w:p>
    <w:p w14:paraId="522F012F" w14:textId="77777777" w:rsidR="00AA5A6C" w:rsidRDefault="00A430BF">
      <w:pPr>
        <w:pStyle w:val="Ttulo2"/>
        <w:spacing w:before="160" w:after="100"/>
      </w:pPr>
      <w:r>
        <w:rPr>
          <w:rFonts w:ascii="Aptos" w:hAnsi="Aptos"/>
          <w:color w:val="1F4E78"/>
          <w:sz w:val="25"/>
        </w:rPr>
        <w:t>C. Streaming de Videoaulas</w:t>
      </w:r>
    </w:p>
    <w:p w14:paraId="704D505F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Os vídeos enviados pelos professores não ficam acessíveis como arquivos brutos `.mp4`.</w:t>
      </w:r>
    </w:p>
    <w:p w14:paraId="611146B8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O servidor processa os vídeos e os entrega via protocolo de streaming em blocos segmentados e protegidos por tokens de sessão.</w:t>
      </w:r>
    </w:p>
    <w:p w14:paraId="6ED2E492" w14:textId="56A670F3" w:rsidR="00AA5A6C" w:rsidRDefault="00A430BF">
      <w:pPr>
        <w:pStyle w:val="Ttulo2"/>
        <w:spacing w:before="160" w:after="100"/>
      </w:pPr>
      <w:r>
        <w:rPr>
          <w:rFonts w:ascii="Aptos" w:hAnsi="Aptos"/>
          <w:color w:val="1F4E78"/>
          <w:sz w:val="25"/>
        </w:rPr>
        <w:t>D. Bloqueios no FrontEnd</w:t>
      </w:r>
    </w:p>
    <w:p w14:paraId="2B97AC2D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Implementação de scripts para bloqueio de teclas de atalho comuns (`PrintScreen`, `Ctrl+P`, `Ctrl+S`, `F12`).</w:t>
      </w:r>
    </w:p>
    <w:p w14:paraId="74B50CFE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Interrupção de contexto para desabilitar o botão direito do mouse.</w:t>
      </w:r>
    </w:p>
    <w:p w14:paraId="60C05386" w14:textId="77777777" w:rsidR="00AA5A6C" w:rsidRPr="006B1E18" w:rsidRDefault="00A430BF">
      <w:pPr>
        <w:pStyle w:val="Commarcadores"/>
        <w:spacing w:after="60"/>
        <w:rPr>
          <w:rFonts w:hint="eastAsia"/>
          <w:lang w:val="pt-BR"/>
        </w:rPr>
      </w:pPr>
      <w:r w:rsidRPr="006B1E18">
        <w:rPr>
          <w:sz w:val="21"/>
          <w:lang w:val="pt-BR"/>
        </w:rPr>
        <w:t>Ocultação do conteúdo da tela sempre que a janela ou aba do navegador perder o foco (API `Page Visibility`).</w:t>
      </w:r>
    </w:p>
    <w:sectPr w:rsidR="00AA5A6C" w:rsidRPr="006B1E18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EFF7B" w14:textId="77777777" w:rsidR="00E519A3" w:rsidRDefault="00E519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0A35C7" w14:textId="77777777" w:rsidR="00E519A3" w:rsidRDefault="00E519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9E39E" w14:textId="77777777" w:rsidR="00AA5A6C" w:rsidRPr="006B1E18" w:rsidRDefault="00A430BF">
    <w:pPr>
      <w:pStyle w:val="Rodap"/>
      <w:jc w:val="center"/>
      <w:rPr>
        <w:rFonts w:hint="eastAsia"/>
        <w:lang w:val="pt-BR"/>
      </w:rPr>
    </w:pPr>
    <w:r w:rsidRPr="006B1E18">
      <w:rPr>
        <w:color w:val="666666"/>
        <w:sz w:val="16"/>
        <w:lang w:val="pt-BR"/>
      </w:rPr>
      <w:t xml:space="preserve">Ideia Space Educação Espacial  |  Proposta de Arquitetura  |  Página </w:t>
    </w:r>
    <w:r>
      <w:fldChar w:fldCharType="begin"/>
    </w:r>
    <w:r w:rsidRPr="006B1E18">
      <w:rPr>
        <w:lang w:val="pt-BR"/>
      </w:rPr>
      <w:instrText>PAGE</w:instrText>
    </w:r>
    <w:r>
      <w:fldChar w:fldCharType="separate"/>
    </w:r>
    <w:r w:rsidR="006B1E18" w:rsidRPr="006B1E18">
      <w:rPr>
        <w:rFonts w:hint="eastAsia"/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07E7B" w14:textId="77777777" w:rsidR="00E519A3" w:rsidRDefault="00E519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288831" w14:textId="77777777" w:rsidR="00E519A3" w:rsidRDefault="00E519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A98FE" w14:textId="77777777" w:rsidR="00AA5A6C" w:rsidRDefault="00A430BF">
    <w:pPr>
      <w:pStyle w:val="Cabealho"/>
      <w:jc w:val="right"/>
      <w:rPr>
        <w:rFonts w:hint="eastAsia"/>
      </w:rPr>
    </w:pPr>
    <w:r>
      <w:rPr>
        <w:color w:val="666666"/>
        <w:sz w:val="16"/>
      </w:rPr>
      <w:t>Squad 22 | Repositório Digital Protegido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080"/>
    <w:rsid w:val="00677F3B"/>
    <w:rsid w:val="006B1E18"/>
    <w:rsid w:val="00A430BF"/>
    <w:rsid w:val="00AA1D8D"/>
    <w:rsid w:val="00AA5A6C"/>
    <w:rsid w:val="00B17698"/>
    <w:rsid w:val="00B47730"/>
    <w:rsid w:val="00CB0664"/>
    <w:rsid w:val="00E51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54B246"/>
  <w14:defaultImageDpi w14:val="300"/>
  <w15:docId w15:val="{639DC4E6-390A-473F-A15C-F5D9F04F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 Block Custom"/>
    <w:pPr>
      <w:spacing w:before="80" w:after="12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1021</Words>
  <Characters>5515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emanoel Emanoel</cp:lastModifiedBy>
  <cp:revision>3</cp:revision>
  <dcterms:created xsi:type="dcterms:W3CDTF">2026-09-27T02:18:00Z</dcterms:created>
  <dcterms:modified xsi:type="dcterms:W3CDTF">2026-09-27T03:37:00Z</dcterms:modified>
  <cp:category/>
</cp:coreProperties>
</file>