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8"/>
          <w:szCs w:val="28"/>
          <w:rtl w:val="0"/>
        </w:rPr>
        <w:t xml:space="preserve">Joao Paulo Jung Ramia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rtl w:val="0"/>
        </w:rPr>
        <w:t xml:space="preserve">347.261.0561 | </w:t>
      </w:r>
      <w:hyperlink r:id="rId5">
        <w:r w:rsidDel="00000000" w:rsidR="00000000" w:rsidRPr="00000000">
          <w:rPr>
            <w:rFonts w:ascii="Calibri" w:cs="Calibri" w:eastAsia="Calibri" w:hAnsi="Calibri"/>
            <w:b w:val="0"/>
            <w:color w:val="000080"/>
            <w:u w:val="single"/>
            <w:rtl w:val="0"/>
          </w:rPr>
          <w:t xml:space="preserve">joao.ramia@gmail.com</w:t>
        </w:r>
      </w:hyperlink>
      <w:r w:rsidDel="00000000" w:rsidR="00000000" w:rsidRPr="00000000">
        <w:rPr>
          <w:rFonts w:ascii="Calibri" w:cs="Calibri" w:eastAsia="Calibri" w:hAnsi="Calibri"/>
          <w:color w:val="1155cc"/>
          <w:u w:val="none"/>
          <w:rtl w:val="0"/>
        </w:rPr>
        <w:t xml:space="preserve"> </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000080"/>
            <w:u w:val="single"/>
            <w:rtl w:val="0"/>
          </w:rPr>
          <w:t xml:space="preserve">LinkdIn</w:t>
        </w:r>
      </w:hyperlink>
      <w:r w:rsidDel="00000000" w:rsidR="00000000" w:rsidRPr="00000000">
        <w:rPr>
          <w:rFonts w:ascii="Calibri" w:cs="Calibri" w:eastAsia="Calibri" w:hAnsi="Calibri"/>
          <w:rtl w:val="0"/>
        </w:rPr>
        <w:t xml:space="preserve">  | </w:t>
      </w:r>
      <w:hyperlink r:id="rId7">
        <w:r w:rsidDel="00000000" w:rsidR="00000000" w:rsidRPr="00000000">
          <w:rPr>
            <w:rFonts w:ascii="Calibri" w:cs="Calibri" w:eastAsia="Calibri" w:hAnsi="Calibri"/>
            <w:color w:val="000080"/>
            <w:u w:val="single"/>
            <w:rtl w:val="0"/>
          </w:rPr>
          <w:t xml:space="preserve">Github</w:t>
        </w:r>
      </w:hyperlink>
      <w:hyperlink r:id="rId8">
        <w:r w:rsidDel="00000000" w:rsidR="00000000" w:rsidRPr="00000000">
          <w:rPr>
            <w:rtl w:val="0"/>
          </w:rPr>
        </w:r>
      </w:hyperlink>
    </w:p>
    <w:p w:rsidR="00000000" w:rsidDel="00000000" w:rsidP="00000000" w:rsidRDefault="00000000" w:rsidRPr="00000000">
      <w:pPr>
        <w:spacing w:after="0" w:before="0" w:lineRule="auto"/>
        <w:contextualSpacing w:val="0"/>
        <w:jc w:val="center"/>
      </w:pPr>
      <w:hyperlink r:id="rId9">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666666"/>
          <w:sz w:val="24"/>
          <w:szCs w:val="24"/>
          <w:u w:val="single"/>
          <w:rtl w:val="0"/>
        </w:rPr>
        <w:t xml:space="preserve">Technical Skills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Proficient</w:t>
      </w:r>
      <w:r w:rsidDel="00000000" w:rsidR="00000000" w:rsidRPr="00000000">
        <w:rPr>
          <w:rFonts w:ascii="Calibri" w:cs="Calibri" w:eastAsia="Calibri" w:hAnsi="Calibri"/>
          <w:color w:val="000000"/>
          <w:rtl w:val="0"/>
        </w:rPr>
        <w:t xml:space="preserve">: Javascript, AngularJS, Express, Node.js, Sequelize, Postgres, SQL, Git, HTML5, CSS3, Bootstrap, Bluebird, Passport.js, Mocha/Chai, Jasmine, jQuery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Knowledgeable</w:t>
      </w:r>
      <w:r w:rsidDel="00000000" w:rsidR="00000000" w:rsidRPr="00000000">
        <w:rPr>
          <w:rFonts w:ascii="Calibri" w:cs="Calibri" w:eastAsia="Calibri" w:hAnsi="Calibri"/>
          <w:color w:val="000000"/>
          <w:rtl w:val="0"/>
        </w:rPr>
        <w:t xml:space="preserve">: SASS, Swig, Gulp, Digital Ocean, Google Maps API</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rtl w:val="0"/>
        </w:rPr>
        <w:t xml:space="preserve">Some Experience</w:t>
      </w:r>
      <w:r w:rsidDel="00000000" w:rsidR="00000000" w:rsidRPr="00000000">
        <w:rPr>
          <w:rFonts w:ascii="Calibri" w:cs="Calibri" w:eastAsia="Calibri" w:hAnsi="Calibri"/>
          <w:color w:val="38761d"/>
          <w:rtl w:val="0"/>
        </w:rPr>
        <w:t xml:space="preserve">:</w:t>
      </w:r>
      <w:r w:rsidDel="00000000" w:rsidR="00000000" w:rsidRPr="00000000">
        <w:rPr>
          <w:rFonts w:ascii="Calibri" w:cs="Calibri" w:eastAsia="Calibri" w:hAnsi="Calibri"/>
          <w:rtl w:val="0"/>
        </w:rPr>
        <w:t xml:space="preserve"> Chrome Extensions, Socket.io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666666"/>
          <w:sz w:val="24"/>
          <w:szCs w:val="24"/>
          <w:u w:val="single"/>
          <w:rtl w:val="0"/>
        </w:rPr>
        <w:t xml:space="preserve">Technical Projects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RPG Game |</w:t>
      </w:r>
      <w:r w:rsidDel="00000000" w:rsidR="00000000" w:rsidRPr="00000000">
        <w:rPr>
          <w:rFonts w:ascii="Calibri" w:cs="Calibri" w:eastAsia="Calibri" w:hAnsi="Calibri"/>
          <w:b w:val="1"/>
          <w:color w:val="38761d"/>
          <w:rtl w:val="0"/>
        </w:rPr>
        <w:t xml:space="preserve"> </w:t>
      </w:r>
      <w:hyperlink r:id="rId10">
        <w:r w:rsidDel="00000000" w:rsidR="00000000" w:rsidRPr="00000000">
          <w:rPr>
            <w:rFonts w:ascii="Calibri" w:cs="Calibri" w:eastAsia="Calibri" w:hAnsi="Calibri"/>
            <w:b w:val="0"/>
            <w:color w:val="000080"/>
            <w:u w:val="single"/>
            <w:rtl w:val="0"/>
          </w:rPr>
          <w:t xml:space="preserve">Github</w:t>
        </w:r>
      </w:hyperlink>
      <w:r w:rsidDel="00000000" w:rsidR="00000000" w:rsidRPr="00000000">
        <w:rPr>
          <w:rFonts w:ascii="Calibri" w:cs="Calibri" w:eastAsia="Calibri" w:hAnsi="Calibri"/>
          <w:b w:val="1"/>
          <w:color w:val="38761d"/>
          <w:rtl w:val="0"/>
        </w:rPr>
        <w:t xml:space="preserve">  </w:t>
      </w:r>
      <w:r w:rsidDel="00000000" w:rsidR="00000000" w:rsidRPr="00000000">
        <w:rPr>
          <w:rFonts w:ascii="Calibri" w:cs="Calibri" w:eastAsia="Calibri" w:hAnsi="Calibri"/>
          <w:b w:val="1"/>
          <w:color w:val="000000"/>
          <w:rtl w:val="0"/>
        </w:rPr>
        <w:t xml:space="preserve">| June 22 – July 13, 2016</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RPG game with characters that share a persisting world and are allowed to fight or group with other players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Personally involved with the movement functionality and game logic algorithms</w:t>
      </w:r>
      <w:r w:rsidDel="00000000" w:rsidR="00000000" w:rsidRPr="00000000">
        <w:rPr>
          <w:rtl w:val="0"/>
        </w:rPr>
      </w:r>
    </w:p>
    <w:p w:rsidR="00000000" w:rsidDel="00000000" w:rsidP="00000000" w:rsidRDefault="00000000" w:rsidRPr="00000000">
      <w:pPr>
        <w:numPr>
          <w:ilvl w:val="0"/>
          <w:numId w:val="3"/>
        </w:numPr>
        <w:spacing w:after="100" w:before="0" w:line="240" w:lineRule="auto"/>
        <w:ind w:left="720" w:right="0" w:hanging="360"/>
        <w:rPr>
          <w:b w:val="0"/>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Javascript | HTML5 Canvas | Socket.io | Firebase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Youtube Comments Chrome Extension |</w:t>
      </w:r>
      <w:r w:rsidDel="00000000" w:rsidR="00000000" w:rsidRPr="00000000">
        <w:rPr>
          <w:rFonts w:ascii="Calibri" w:cs="Calibri" w:eastAsia="Calibri" w:hAnsi="Calibri"/>
          <w:b w:val="1"/>
          <w:color w:val="38761d"/>
          <w:rtl w:val="0"/>
        </w:rPr>
        <w:t xml:space="preserve"> </w:t>
      </w:r>
      <w:hyperlink r:id="rId11">
        <w:r w:rsidDel="00000000" w:rsidR="00000000" w:rsidRPr="00000000">
          <w:rPr>
            <w:rFonts w:ascii="Calibri" w:cs="Calibri" w:eastAsia="Calibri" w:hAnsi="Calibri"/>
            <w:b w:val="0"/>
            <w:color w:val="000080"/>
            <w:u w:val="single"/>
            <w:rtl w:val="0"/>
          </w:rPr>
          <w:t xml:space="preserve">Github</w:t>
        </w:r>
      </w:hyperlink>
      <w:r w:rsidDel="00000000" w:rsidR="00000000" w:rsidRPr="00000000">
        <w:rPr>
          <w:b w:val="0"/>
          <w:i w:val="0"/>
          <w:color w:val="000000"/>
          <w:sz w:val="24"/>
          <w:szCs w:val="24"/>
          <w:u w:val="none"/>
          <w:rtl w:val="0"/>
        </w:rPr>
        <w:t xml:space="preserve"> </w:t>
      </w:r>
      <w:r w:rsidDel="00000000" w:rsidR="00000000" w:rsidRPr="00000000">
        <w:rPr>
          <w:rFonts w:ascii="Calibri" w:cs="Calibri" w:eastAsia="Calibri" w:hAnsi="Calibri"/>
          <w:b w:val="1"/>
          <w:color w:val="000000"/>
          <w:rtl w:val="0"/>
        </w:rPr>
        <w:t xml:space="preserve">| June 16 – June 19, 2016</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Chrome extension that changes the comment session on Youtube to a new one in order to filter swear words on comments (switching them with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Personal project, involved from the server creation in order to keep track of the database for new comments (to keep them persisting) and in the creation of the chrome extension itself</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Chrome Extensions | Express | Sequelize | JQuery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Online Picnic Store | </w:t>
      </w:r>
      <w:hyperlink r:id="rId12">
        <w:r w:rsidDel="00000000" w:rsidR="00000000" w:rsidRPr="00000000">
          <w:rPr>
            <w:rFonts w:ascii="Calibri" w:cs="Calibri" w:eastAsia="Calibri" w:hAnsi="Calibri"/>
            <w:b w:val="0"/>
            <w:color w:val="000080"/>
            <w:u w:val="single"/>
            <w:rtl w:val="0"/>
          </w:rPr>
          <w:t xml:space="preserve">Github</w:t>
        </w:r>
      </w:hyperlink>
      <w:r w:rsidDel="00000000" w:rsidR="00000000" w:rsidRPr="00000000">
        <w:rPr>
          <w:rFonts w:ascii="Calibri" w:cs="Calibri" w:eastAsia="Calibri" w:hAnsi="Calibri"/>
          <w:b w:val="1"/>
          <w:color w:val="38761d"/>
          <w:rtl w:val="0"/>
        </w:rPr>
        <w:t xml:space="preserve"> </w:t>
      </w:r>
      <w:r w:rsidDel="00000000" w:rsidR="00000000" w:rsidRPr="00000000">
        <w:rPr>
          <w:rFonts w:ascii="Calibri" w:cs="Calibri" w:eastAsia="Calibri" w:hAnsi="Calibri"/>
          <w:b w:val="1"/>
          <w:color w:val="000000"/>
          <w:rtl w:val="0"/>
        </w:rPr>
        <w:t xml:space="preserve"> | June 6 – June 14, 2016</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Online store that sells food and drinks for picnics and allows users to create create persisting carts no matter if logged in or not</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Personally involved with the creation of the cart feature, the Stripe payment functionality, the database structure and the admin functionality pages</w:t>
      </w:r>
      <w:r w:rsidDel="00000000" w:rsidR="00000000" w:rsidRPr="00000000">
        <w:rPr>
          <w:rtl w:val="0"/>
        </w:rPr>
      </w:r>
    </w:p>
    <w:p w:rsidR="00000000" w:rsidDel="00000000" w:rsidP="00000000" w:rsidRDefault="00000000" w:rsidRPr="00000000">
      <w:pPr>
        <w:numPr>
          <w:ilvl w:val="0"/>
          <w:numId w:val="6"/>
        </w:numPr>
        <w:spacing w:after="100" w:before="0" w:line="240" w:lineRule="auto"/>
        <w:ind w:left="720" w:right="0" w:hanging="360"/>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Javascript | Express </w:t>
      </w:r>
      <w:r w:rsidDel="00000000" w:rsidR="00000000" w:rsidRPr="00000000">
        <w:rPr>
          <w:rFonts w:ascii="Calibri" w:cs="Calibri" w:eastAsia="Calibri" w:hAnsi="Calibri"/>
          <w:rtl w:val="0"/>
        </w:rPr>
        <w:t xml:space="preserve">| Sequelize | Facebook, Google and Twitter OAuth | AngularJS | Stripe | HTML | CSS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666666"/>
          <w:sz w:val="24"/>
          <w:szCs w:val="24"/>
          <w:u w:val="single"/>
          <w:rtl w:val="0"/>
        </w:rPr>
        <w:t xml:space="preserve">Professional Experience</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Calibri" w:cs="Calibri" w:eastAsia="Calibri" w:hAnsi="Calibri"/>
          <w:b w:val="1"/>
          <w:color w:val="000000"/>
          <w:rtl w:val="0"/>
        </w:rPr>
        <w:t xml:space="preserve">William Blair &amp; Co.</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 Investment Banking Intern/Analyst </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July 2014 – November 2015</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Created and managed financial models for clients for valuation and debt track purposes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Structured presentations for pitch meetings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Worked in the Brazil office and was trusted to take over local projects and be the intermediary between the clients and the U.S. team</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Calibri" w:cs="Calibri" w:eastAsia="Calibri" w:hAnsi="Calibri"/>
          <w:b w:val="1"/>
          <w:color w:val="000000"/>
          <w:rtl w:val="0"/>
        </w:rPr>
        <w:t xml:space="preserve">Scotiabank | Corporate Banking Intern | February 2014 – May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u w:val="none"/>
          <w:rtl w:val="0"/>
        </w:rPr>
        <w:t xml:space="preserve">In charge of anal</w:t>
      </w:r>
      <w:r w:rsidDel="00000000" w:rsidR="00000000" w:rsidRPr="00000000">
        <w:rPr>
          <w:rFonts w:ascii="Calibri" w:cs="Calibri" w:eastAsia="Calibri" w:hAnsi="Calibri"/>
          <w:u w:val="none"/>
          <w:rtl w:val="0"/>
        </w:rPr>
        <w:t xml:space="preserve">yzing financial figures for credit ratings of potential clients of the bank</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Calibri" w:cs="Calibri" w:eastAsia="Calibri" w:hAnsi="Calibri"/>
          <w:b w:val="1"/>
          <w:color w:val="666666"/>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Fullstack Academy | Software Engineering Program | April – July 2016</w:t>
      </w:r>
      <w:r w:rsidDel="00000000" w:rsidR="00000000" w:rsidRPr="00000000">
        <w:rPr>
          <w:rtl w:val="0"/>
        </w:rPr>
      </w:r>
    </w:p>
    <w:p w:rsidR="00000000" w:rsidDel="00000000" w:rsidP="00000000" w:rsidRDefault="00000000" w:rsidRPr="00000000">
      <w:pPr>
        <w:numPr>
          <w:ilvl w:val="0"/>
          <w:numId w:val="7"/>
        </w:numPr>
        <w:spacing w:after="100" w:before="57" w:line="240" w:lineRule="auto"/>
        <w:ind w:left="720" w:right="0" w:hanging="360"/>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Immersive software development training program, focusing on JavaScript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i w:val="0"/>
          <w:color w:val="000000"/>
          <w:rtl w:val="0"/>
        </w:rPr>
        <w:t xml:space="preserve">Funda</w:t>
      </w:r>
      <w:r w:rsidDel="00000000" w:rsidR="00000000" w:rsidRPr="00000000">
        <w:rPr>
          <w:rFonts w:ascii="Calibri" w:cs="Calibri" w:eastAsia="Calibri" w:hAnsi="Calibri"/>
          <w:b w:val="1"/>
          <w:i w:val="0"/>
          <w:color w:val="000000"/>
          <w:sz w:val="24"/>
          <w:szCs w:val="24"/>
          <w:rtl w:val="0"/>
        </w:rPr>
        <w:t xml:space="preserve">ção Getulio Vargas</w:t>
      </w:r>
      <w:r w:rsidDel="00000000" w:rsidR="00000000" w:rsidRPr="00000000">
        <w:rPr>
          <w:rFonts w:ascii="Calibri" w:cs="Calibri" w:eastAsia="Calibri" w:hAnsi="Calibri"/>
          <w:b w:val="1"/>
          <w:color w:val="000000"/>
          <w:rtl w:val="0"/>
        </w:rPr>
        <w:t xml:space="preserve"> EAESP | S</w:t>
      </w:r>
      <w:r w:rsidDel="00000000" w:rsidR="00000000" w:rsidRPr="00000000">
        <w:rPr>
          <w:rFonts w:ascii="Calibri" w:cs="Calibri" w:eastAsia="Calibri" w:hAnsi="Calibri"/>
          <w:b w:val="1"/>
          <w:i w:val="0"/>
          <w:color w:val="000000"/>
          <w:sz w:val="24"/>
          <w:szCs w:val="24"/>
          <w:rtl w:val="0"/>
        </w:rPr>
        <w:t xml:space="preserve">ã</w:t>
      </w:r>
      <w:r w:rsidDel="00000000" w:rsidR="00000000" w:rsidRPr="00000000">
        <w:rPr>
          <w:rFonts w:ascii="Calibri" w:cs="Calibri" w:eastAsia="Calibri" w:hAnsi="Calibri"/>
          <w:b w:val="1"/>
          <w:color w:val="000000"/>
          <w:rtl w:val="0"/>
        </w:rPr>
        <w:t xml:space="preserve">o Paulo, BR | Graduation – July 2015</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rtl w:val="0"/>
        </w:rPr>
        <w:t xml:space="preserve">Business Administration with focus on finance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rtl w:val="0"/>
        </w:rPr>
        <w:t xml:space="preserve">Brigham Young University | Utah, USA | Winter and Spring terms of 2013</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u w:val="none"/>
          <w:rtl w:val="0"/>
        </w:rPr>
        <w:t xml:space="preserve">Study abroad program</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hanging="360"/>
        <w:contextualSpacing w:val="1"/>
        <w:rPr>
          <w:b w:val="0"/>
          <w:i w:val="0"/>
          <w:smallCaps w:val="0"/>
          <w:strike w:val="0"/>
          <w:color w:val="000000"/>
          <w:sz w:val="22"/>
          <w:szCs w:val="22"/>
          <w:u w:val="none"/>
          <w:vertAlign w:val="baseline"/>
        </w:rPr>
      </w:pPr>
      <w:r w:rsidDel="00000000" w:rsidR="00000000" w:rsidRPr="00000000">
        <w:rPr>
          <w:rFonts w:ascii="Calibri" w:cs="Calibri" w:eastAsia="Calibri" w:hAnsi="Calibri"/>
          <w:color w:val="000000"/>
          <w:u w:val="none"/>
          <w:rtl w:val="0"/>
        </w:rPr>
        <w:t xml:space="preserve">Attend</w:t>
      </w:r>
      <w:r w:rsidDel="00000000" w:rsidR="00000000" w:rsidRPr="00000000">
        <w:rPr>
          <w:rFonts w:ascii="Calibri" w:cs="Calibri" w:eastAsia="Calibri" w:hAnsi="Calibri"/>
          <w:u w:val="none"/>
          <w:rtl w:val="0"/>
        </w:rPr>
        <w:t xml:space="preserve">ed classes: Intro to Computer Programming (C++) | Data Structures (C++) | Public Speaking | Financial Management | Entrepreneur Lectures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666666"/>
          <w:u w:val="single"/>
          <w:rtl w:val="0"/>
        </w:rPr>
        <w:t xml:space="preserve">Languages</w:t>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Portuguese (native language) | English (fluent) | Spanish (conversational) | German (basic)</w:t>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Arial" w:cs="Arial" w:eastAsia="Arial" w:hAnsi="Arial"/>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2">
    <w:lvl w:ilvl="0">
      <w:start w:val="1"/>
      <w:numFmt w:val="bullet"/>
      <w:lvlText w:val=""/>
      <w:lvlJc w:val="left"/>
      <w:pPr>
        <w:ind w:left="720" w:firstLine="720"/>
      </w:pPr>
      <w:rPr>
        <w:rFonts w:ascii="Arial" w:cs="Arial" w:eastAsia="Arial" w:hAnsi="Arial"/>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5">
    <w:lvl w:ilvl="0">
      <w:start w:val="1"/>
      <w:numFmt w:val="bullet"/>
      <w:lvlText w:val=""/>
      <w:lvlJc w:val="left"/>
      <w:pPr>
        <w:ind w:left="720" w:firstLine="720"/>
      </w:pPr>
      <w:rPr>
        <w:rFonts w:ascii="Arial" w:cs="Arial" w:eastAsia="Arial" w:hAnsi="Arial"/>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6">
    <w:lvl w:ilvl="0">
      <w:start w:val="1"/>
      <w:numFmt w:val="bullet"/>
      <w:lvlText w:val=""/>
      <w:lvlJc w:val="left"/>
      <w:pPr>
        <w:ind w:left="720" w:firstLine="720"/>
      </w:pPr>
      <w:rPr>
        <w:rFonts w:ascii="Arial" w:cs="Arial" w:eastAsia="Arial" w:hAnsi="Arial"/>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7">
    <w:lvl w:ilvl="0">
      <w:start w:val="1"/>
      <w:numFmt w:val="bullet"/>
      <w:lvlText w:val=""/>
      <w:lvlJc w:val="left"/>
      <w:pPr>
        <w:ind w:left="720" w:firstLine="720"/>
      </w:pPr>
      <w:rPr>
        <w:rFonts w:ascii="Arial" w:cs="Arial" w:eastAsia="Arial" w:hAnsi="Arial"/>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joaoramia/caption" TargetMode="External"/><Relationship Id="rId10" Type="http://schemas.openxmlformats.org/officeDocument/2006/relationships/hyperlink" Target="https://github.com/capstone1604/canvasgame" TargetMode="External"/><Relationship Id="rId12" Type="http://schemas.openxmlformats.org/officeDocument/2006/relationships/hyperlink" Target="https://github.com/jes708/phrosty" TargetMode="External"/><Relationship Id="rId9" Type="http://schemas.openxmlformats.org/officeDocument/2006/relationships/hyperlink" Target="https://github.com/joaoramia" TargetMode="External"/><Relationship Id="rId5" Type="http://schemas.openxmlformats.org/officeDocument/2006/relationships/hyperlink" Target="mailto:joao.ramia@gmail.com" TargetMode="External"/><Relationship Id="rId6" Type="http://schemas.openxmlformats.org/officeDocument/2006/relationships/hyperlink" Target="https://www.linkedin.com/in/jo&#227;o-paulo-ramia-1a38b468" TargetMode="External"/><Relationship Id="rId7" Type="http://schemas.openxmlformats.org/officeDocument/2006/relationships/hyperlink" Target="https://github.com/joaoramia" TargetMode="External"/><Relationship Id="rId8" Type="http://schemas.openxmlformats.org/officeDocument/2006/relationships/hyperlink" Target="https://github.com/joaoramia" TargetMode="External"/></Relationships>
</file>