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6C7"/>
          <w:sz w:val="44"/>
          <w:szCs w:val="44"/>
        </w:rPr>
        <w:t xml:space="preserve">PASSAPORTE DE SEGURANÇA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0E1424"/>
          <w:sz w:val="30"/>
          <w:szCs w:val="30"/>
        </w:rPr>
        <w:t xml:space="preserve">Carteirinha Digital de Treinamentos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B6478"/>
          <w:sz w:val="22"/>
          <w:szCs w:val="22"/>
        </w:rPr>
        <w:t xml:space="preserve">Documento de Escopo Funcional Detalhado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0E1424"/>
          <w:sz w:val="22"/>
          <w:szCs w:val="22"/>
        </w:rPr>
        <w:t xml:space="preserve">Cliente: Unilever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Fornecedor: DriveData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Versão 1.1  ·  28 de agosto de 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Controle de versão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1000"/>
        <w:gridCol w:w="1350"/>
        <w:gridCol w:w="1600"/>
        <w:gridCol w:w="4270"/>
      </w:tblGrid>
      <w:tr>
        <w:trPr>
          <w:tblHeader/>
        </w:trPr>
        <w:tc>
          <w:tcPr>
            <w:tcW w:type="dxa" w:w="10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135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427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1.0</w:t>
            </w:r>
          </w:p>
        </w:tc>
        <w:tc>
          <w:tcPr>
            <w:tcW w:type="dxa" w:w="13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27/08/2026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2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Versão inicial do escopo funcional, baseada na reunião de alinhamento e nos modelos físicos das carteirinhas.</w:t>
            </w:r>
          </w:p>
        </w:tc>
      </w:tr>
      <w:tr>
        <w:tc>
          <w:tcPr>
            <w:tcW w:type="dxa" w:w="10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1.1</w:t>
            </w:r>
          </w:p>
        </w:tc>
        <w:tc>
          <w:tcPr>
            <w:tcW w:type="dxa" w:w="135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28/08/2026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27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Ajustes após retorno da Unilever: visualização em celular, tablet e computador; alerta de vencimento em 60 dias; inativação de colaboradores; rótulo "Não autorizado"; fluxo de emissão e de ASO.</w:t>
            </w:r>
          </w:p>
        </w:tc>
      </w:tr>
    </w:tbl>
    <w:p>
      <w:pPr>
        <w:spacing w:after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1. Contexto e justificativa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Hoje a Unilever controla os treinamentos de segurança dos colaboradores por meio de carteirinhas físicas de papel. Cada colaborador porta uma carteirinha que comprova quais treinamentos legais e mandatórios estão válidos. Ela autoriza a pessoa a executar ou a liberar determinadas atividades.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Esse modelo gera diversos gargalos operacionais: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Perda frequente das carteirinhas físicas. É comum o colaborador perder ou danificar o documento.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Reciclagem sem renovação imediata. Quando o treinamento é reciclado, a carteirinha física nem sempre é atualizada na hora.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Fluxo lento de emissão. As listas retornam para a coordenação de treinamentos, alimentam a base, o time de segurança emite e assina, e a validade do ASO é buscada junto ao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Risco de execução de atividade com habilitação vencida, o que representa risco de segurança e de conformidade legal.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demanda é transformar a carteirinha física em uma versão digital, acessível de forma simples pelo próprio colaborador e verificável em campo pela equipe de segurança durante as caminhadas de segurança.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2. Objetivo do projeto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Disponibilizar uma carteirinha digital de treinamentos, acessível por um site responsivo, sem necessidade de instalar aplicativo e sem exigir conta corporativa Unilever para o colaborador.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Permitir que o colaborador consulte sua carteirinha informando o RE ou lendo um QR Code.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Exibir a validade de cada treinamento, sinalizando de forma clara o que está válido, o que está próximo do vencimento e o que está vencido.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Reproduzir de forma fiel os dois modelos de carteirinha em uso: Executor e Liberador.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Dar à equipe de SHE uma visão de conformidade da fábrica, com destaque para vencimentos.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Reduzir o trabalho manual, consumindo os dados diretamente das fontes já existentes.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3. Visão geral da solução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solução é um sistema web único e responsivo, com duas experiências integradas: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Consulta pública (colaborador):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página leve, otimizada para celular, acessada por QR Code ou pela digitação do RE. Não exige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Painel de gestão (SHE / administração):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área autenticada para a equipe de segurança, saúde e coordenação de treinamentos, com painel de conformidade, gestão de colaboradores, catálogo de treinamentos, controle de vencimentos, integrações e auditoria.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mesmo documento digital que a equipe emite é o que o colaborador visualiza pelo QR. A carteirinha traz um selo de autenticação e um código de verificação, o que impede o uso de documento adulterado ou vencido.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Responsividade: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o sistema se adapta a celular, tablet e computador. A consulta do colaborador é otimizada para celular, e a gestão funciona bem em telas maiores, que tendem a ser o uso mais comum da equipe.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Observação: já existe um protótipo navegável de alta fidelidade desta solução, com dados reais de amostra, usado para validar o entendimento antes do desenvolvimento.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4. Perfis de acesso</w:t>
      </w:r>
    </w:p>
    <w:tbl>
      <w:tblPr>
        <w:tblW w:type="dxa" w:w="90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600"/>
        <w:gridCol w:w="1900"/>
        <w:gridCol w:w="4520"/>
      </w:tblGrid>
      <w:tr>
        <w:trPr>
          <w:tblHeader/>
        </w:trPr>
        <w:tc>
          <w:tcPr>
            <w:tcW w:type="dxa" w:w="2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19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Principais permissões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Coordenação de Treinamentos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corporativo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Emite e valida carteirinhas. Gerencia treinamentos, colaboradores, regras de validade e integrações. Visão completa de conformidade.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Segurança do Trabalho (SHE)</w:t>
            </w:r>
          </w:p>
        </w:tc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corporativo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Emite e valida carteirinhas. Consulta em campo. Acompanha vencimentos.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Saúde Ocupacional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corporativo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Gerencia a validade do ASO.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</w:t>
            </w:r>
          </w:p>
        </w:tc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Sem login (RE ou QR)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Consulta a própria carteirinha. Somente leitura.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Fluxo de emissão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Tanto a Coordenação de Treinamentos quanto a equipe de SHE emitem e validam carteirinhas. A emissão consome os dados já existentes nas fontes, sem redigitação.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Validação do ASO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validade do ASO vem da base de saúde. Não há assinatura manuscrita: o selo digital da carteirinha substitui a assinatura, como já ocorre em outras fábricas da Unilever. Dois cenários possíveis, a alinhar com o time de Saúde: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Integração automática (recomendado):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 validade do ASO é lida direto do sistema de saúde (SOC). Nenhuma ação manual é necessária.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Atualização manual: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enquanto não houver integração, a equipe de Saúde mantém a validade do ASO por um campo próprio no sistema.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5. Escopo funcional detalhado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5.1. Consulta da carteirinha (colaborador)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por site responsivo, sem instalação de aplicativo.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Entrada por leitura de QR Code ou digitação do RE (registro do colaborador).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Exibição imediata da carteirinha correspondente ao colaborador.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Alternância entre as visões Executor e Liberador.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Funciona no celular pessoal do colaborador, sem conta Unilever.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5.2. Carteirinha digital — Executor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 a carteirinha física do executor de atividades. Estrutura: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Cabeçalho: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identidade visual Unilever e referência à Portaria 3.214 de 08/06/1978.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Dados de identificação: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foto, nome, empresa, função, RE, área e turno.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Renovação da integração e renovação do ASO: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com data e sinalização de validade.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Validade dos treinamentos: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lista das habilitações ativas com data de vencimento e status colorido, além da relação do que a pessoa não está habilitada.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Vistos digitais: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visto de SHE (segurança) e visto de saúde (ASO).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Aviso permanente: não operar equipamentos com habilitação vencida.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5.3. Carteirinha digital — Liberador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 a carteirinha de autorização para trabalhos especializados. Lista fixa de atividades, cada uma com data de validade e visto de SHE: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560"/>
        <w:gridCol w:w="3660"/>
      </w:tblGrid>
      <w:tr>
        <w:trPr>
          <w:tblHeader/>
        </w:trPr>
        <w:tc>
          <w:tcPr>
            <w:tcW w:type="dxa" w:w="45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Trabalho especializado</w:t>
            </w:r>
          </w:p>
        </w:tc>
        <w:tc>
          <w:tcPr>
            <w:tcW w:type="dxa" w:w="36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 / referência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Elétrico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NR-10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em Altura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NR-35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Confinado (Supervisor)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NR-33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Inflamáveis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NR-20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PSM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Process Safety Management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Combustible dust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Atmosferas explosivas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a Quente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Permissão de trabalho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Içamento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Movimentação de carga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Escavação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Permissão de trabalho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Line breaking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Abertura de linha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Atividade autorizada exibe a data "Até" e o visto de SHE. Atividade sem habilitação exibe o rótulo "Não autorizado", em vez de ficar em branco.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A lista de temas acima pode sofrer atualizações pontuais por parte da Unilever, mantendo aproximadamente a mesma quantidade de itens.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5.4. Painel de conformidade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Indicadores gerais: total de colaboradores, treinamentos válidos, vencendo em 30 dias e vencidos.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Percentual de conformidade da fábrica.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Conformidade por área.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Distribuição de habilitações por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de vencimentos próximos.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5.5. Gestão de colaboradores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de colaboradores com busca por nome ou RE e filtros por área, turno, situação e vínculo (ativo ou inativo).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Ficha do colaborador com dados, histórico de treinamentos e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Ações de reemissão e envio do link 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Desligamento por inativação: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ao sair, o colaborador é inativado, não excluído. Ele sai das listas ativas e da consulta por RE, mas o histórico é preservado para auditoria. Nada é apagado da base. Um colaborador inativado pode ser reativado.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5.6. Gestão de treinamentos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Catálogo de tipos de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Cadastro, edição e exclusão de treinamentos.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Ativação e desativação de um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do tipo (Legal, Mandatório, UMS), da validade e da categoria.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Visão de quantos colaboradores estão habilitados e quantos estão vencidos por treinamento.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5.7. Vencimentos e alertas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Relação de habilitações vencidas e a vencer nos próximos 30 dias, ordenada por urgência.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Notificação de vencimentos no topo do sistema.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Base para plano de reciclagem e comunicação aos gestores.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5.8. Autenticação e verificação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Selo de documento autenticado em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Código único de verificação e QR de autenticação.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carteirinha só é válida com o selo digital ativo, o que substitui a assinatura física.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5.9. Auditoria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auditoria é o registro de quem fez o quê e quando no sistema. Serve para garantir conformidade e rastreabilidade: em uma fiscalização ou investigação, é possível comprovar que a carteirinha foi emitida com base em dados válidos e saber quem realizou cada 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das ações relevantes (emissão de carteirinha, alteração de treinamento, sincronização de base, sinalização de vencimento).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Log com data, usuário, ação e alvo. Não pode ser alterado.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5.10. Configurações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Perfis de acesso e usuários.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Regra de vencimento e antecedência do alerta.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6. Integrações e fontes de dados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020"/>
        <w:gridCol w:w="21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4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SharePoint (Base de Treinamentos)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Responde por cerca de 98% dos treinamentos legais e mandatórios. Fonte principal.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Disponível. Acesso a alinhar.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API UniU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Plataforma de treinamentos online. Traz NR-6, NR-12 e NR-20.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 confirmar detalhes técnicos com a equipe digital (Tex).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SOC (Saúde Ocupacional)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Validade do ASO de cada colaborador.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Integração pendente. Depende de liberação do time de Saúde.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Power BI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Painéis de acompanhamento sobre a mesma base.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Existente.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Nenhum dado é digitado manualmente na carteirinha. Todos vêm das fontes acima.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7. Regras de negócio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Cálculo de vencimento: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data de vencimento = data de realização + validade (em dias) do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Alerta de vencimento próximo: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disparado 60 dias antes do vencimento.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Situação do colaborador: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qualquer treinamento vencido torna o colaborador inapto para a atividade correspondente.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Registro mais recente: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quando há mais de um registro do mesmo treinamento, vale a realização mais recente.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Validade por treinamento: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cada treinamento tem sua própria validade (por exemplo 1, 2 ou 3 anos), configurável.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8. Requisitos não funcionais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Responsivo em celular, tablet e computador.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Sem necessidade de instalar aplicativo.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do colaborador sem conta corporativa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Carregamento rápido, adequado à consulta em campo.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Autenticação da área de gestão por conta corporativa (SSO).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Tratamento adequado de dados pessoais e de saúde, em linha com a LGPD.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de auditoria das ações do sistema.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9. Fora de escopo (Fase 1)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Assinatura manuscrita digitalizada. O selo digital substitui a assinatura, conforme praticado por outras fábricas.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Integração automática com o SOC enquanto não houver liberação do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 de trabalhos especializados além dos listados, salvo alinhamento.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Aplicativo nativo para instalação em loja.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10. Premissas e dependências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Disponibilização do acesso à base de treinamentos no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Retorno técnico sobre a API UniU (equipe digital / Tex).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Definição, com o time de Saúde, de como o dado de ASO será disponibilizado.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Confirmação da lista final de treinamentos que entram em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da origem dos dados de NR-20, PSM, Combustible dust, Içamento e Escavação, hoje ausentes da base principal.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11. Estrutura de dados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base principal de treinamentos possui a seguinte estrutura por registro: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600"/>
        <w:gridCol w:w="5620"/>
      </w:tblGrid>
      <w:tr>
        <w:trPr>
          <w:tblHeader/>
        </w:trPr>
        <w:tc>
          <w:tcPr>
            <w:tcW w:type="dxa" w:w="2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56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RE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Registro do colaborador (identificador).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Nome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Nome do colaborador.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Gestor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Gestor responsável.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Área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Área da fábrica.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Turno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Turno de trabalho.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Nome do Treinamento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Treinamento realizado.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Data Realizada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Data de realização.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Validade (Dias)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Prazo de validade em dias.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Tipo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Legal, Mandatório ou UMS.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Volumetria da amostra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560"/>
        <w:gridCol w:w="3660"/>
      </w:tblGrid>
      <w:tr>
        <w:trPr>
          <w:tblHeader/>
        </w:trPr>
        <w:tc>
          <w:tcPr>
            <w:tcW w:type="dxa" w:w="45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6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Colaboradores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508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Habilitações (registros)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1460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Tipos de treinamento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Conformidade geral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76%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Habilitações vencidas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325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Colaboradores com pendência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186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Números apurados sobre a base de amostra fornecida, com data de referência 27/08/2026.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12. Fases e entregáveis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520"/>
        <w:gridCol w:w="16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Entregável</w:t>
            </w:r>
          </w:p>
        </w:tc>
        <w:tc>
          <w:tcPr>
            <w:tcW w:type="dxa" w:w="1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0 — Protótipo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Protótipo navegável de alta fidelidade para validação do entendimento.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Concluída.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1 — MVP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Sistema web com consulta por RE/QR, carteirinhas Executor e Liberador, painel e gestão, consumindo a base do SharePoint.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 iniciar.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2 — Integrações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Conexão com a API UniU (NR-6, NR-12, NR-20).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Planejada.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3 — ASO / SOC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Integração da validade do ASO, conforme liberação do time de Saúde.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Planejada.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13. Critérios de aceite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Colaborador consulta a carteirinha por RE e por QR, no celular, sem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Carteirinhas Executor e Liberador refletem os modelos físicos e a base de dados.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Vencimentos aparecem corretamente, com destaque para vencidos e a vencer.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Equipe de SHE gerencia treinamentos e visualiza a conformidade.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Dados consumidos das fontes, sem digitação manual na carteirinha.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14. Próximos passos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Validação deste escopo pela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Liberação do acesso à base do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Alinhamento técnico da API UniU com a equipe digital.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Alinhamento com o time de Saúde sobre o dado de ASO.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Elaboração da proposta comercial e do cronograma.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15. Glossário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200"/>
        <w:gridCol w:w="6020"/>
      </w:tblGrid>
      <w:tr>
        <w:trPr>
          <w:tblHeader/>
        </w:trPr>
        <w:tc>
          <w:tcPr>
            <w:tcW w:type="dxa" w:w="22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RE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Registro do colaborador. Identificador usado na consulta.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ASO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Atestado de Saúde Ocupacional.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SHE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Safety, Health and Environment. Segurança do trabalho.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SOC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Sistema de saúde ocupacional usado pelo time de Saúde.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UniU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Plataforma de treinamentos online da Unilever.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NR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Norma Regulamentadora de segurança e saúde no trabalho.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Executor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Colaborador que executa a atividade.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Liberador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Colaborador que autoriza a execução de atividades especializadas.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Mandatório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Treinamento obrigatório interno.</w:t>
            </w:r>
          </w:p>
        </w:tc>
      </w:tr>
    </w:tbl>
    <w:p>
      <w:pPr>
        <w:spacing w:after="200"/>
      </w:pPr>
    </w:p>
    <w:p>
      <w:pPr>
        <w:pBdr>
          <w:bottom w:val="single" w:color="1F36C7" w:sz="6"/>
        </w:pBdr>
        <w:spacing w:after="120"/>
      </w:pP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Documento elaborado pela DriveData para a Unilever. Protótipo e dados de amostra disponíveis para demonstração.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AA3B6"/>
        <w:sz w:val="16"/>
        <w:szCs w:val="16"/>
      </w:rPr>
      <w:t xml:space="preserve">DriveData para Unilever  ·  Confidencial  ·  Página </w:t>
    </w:r>
    <w:r>
      <w:rPr>
        <w:rFonts w:ascii="Calibri" w:cs="Calibri" w:eastAsia="Calibri" w:hAnsi="Calibri"/>
        <w:color w:val="9AA3B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AA3B6"/>
        <w:sz w:val="16"/>
        <w:szCs w:val="16"/>
      </w:rPr>
      <w:t xml:space="preserve">Passaporte de Segurança · Escopo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bdd92405d48759b13ecf03a06e4e929918453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— Passaporte de Segurança — Unilever</dc:title>
  <dc:creator>DriveData</dc:creator>
  <cp:lastModifiedBy>Un-named</cp:lastModifiedBy>
  <cp:revision>1</cp:revision>
  <dcterms:created xsi:type="dcterms:W3CDTF">2026-08-28T15:03:43.004Z</dcterms:created>
  <dcterms:modified xsi:type="dcterms:W3CDTF">2026-08-28T15:03:43.004Z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