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after="120"/>
        <w:jc w:val="center"/>
      </w:pPr>
      <w:r>
        <w:rPr>
          <w:rFonts w:ascii="Arial" w:hAnsi="Arial"/>
          <w:b/>
          <w:sz w:val="28"/>
        </w:rPr>
        <w:t>COLÉGIO ESTADUAL DO PARANÁ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DISCIPLINA: INTRODUÇÃO À CONSTRUÇÃO CIVIL</w:t>
      </w: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after="120"/>
        <w:jc w:val="center"/>
      </w:pPr>
      <w:r>
        <w:rPr>
          <w:rFonts w:ascii="Arial" w:hAnsi="Arial"/>
          <w:b/>
          <w:sz w:val="28"/>
        </w:rPr>
        <w:t>ESTUDO PRELIMINAR DO POTENCIAL CONSTRUTIVO DE UM IMÓVEL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Pesquisa do imóvel, estudo de potencial construtivo e proposta de ocupação</w:t>
      </w: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Alunos: Davi Almeida – N.º 06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João Pedro – N.º 16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Professora: Eloise Wacholski Rodrigues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Turma: 1TE</w:t>
      </w: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line="360" w:lineRule="auto"/>
        <w:ind w:firstLine="709"/>
      </w:pP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Curitiba – PR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2026</w:t>
      </w:r>
    </w:p>
    <w:p>
      <w:pPr>
        <w:spacing w:line="360" w:lineRule="auto"/>
        <w:ind w:firstLine="709"/>
      </w:pPr>
      <w:r>
        <w:br w:type="page"/>
      </w:r>
    </w:p>
    <w:p>
      <w:pPr>
        <w:pStyle w:val="Title"/>
      </w:pPr>
      <w:r>
        <w:t>SUMÁRIO</w:t>
      </w:r>
    </w:p>
    <w:p>
      <w:pPr>
        <w:spacing w:after="160" w:line="360" w:lineRule="auto"/>
        <w:ind w:firstLine="709"/>
      </w:pPr>
      <w:r>
        <w:t>1 INTRODUÇÃO</w:t>
      </w:r>
    </w:p>
    <w:p>
      <w:pPr>
        <w:spacing w:after="160" w:line="360" w:lineRule="auto"/>
        <w:ind w:firstLine="709"/>
      </w:pPr>
      <w:r>
        <w:t>2 PESQUISA DO IMÓVEL</w:t>
      </w:r>
    </w:p>
    <w:p>
      <w:pPr>
        <w:spacing w:after="160" w:line="360" w:lineRule="auto"/>
        <w:ind w:firstLine="709"/>
      </w:pPr>
      <w:r>
        <w:t>3 ESTUDO DO POTENCIAL CONSTRUTIVO</w:t>
      </w:r>
    </w:p>
    <w:p>
      <w:pPr>
        <w:spacing w:after="160" w:line="360" w:lineRule="auto"/>
        <w:ind w:firstLine="709"/>
      </w:pPr>
      <w:r>
        <w:t>4 PROPOSTA DE EDIFICAÇÃO</w:t>
      </w:r>
    </w:p>
    <w:p>
      <w:pPr>
        <w:spacing w:after="160" w:line="360" w:lineRule="auto"/>
        <w:ind w:firstLine="709"/>
      </w:pPr>
      <w:r>
        <w:t>5 REPRESENTAÇÃO GRÁFICA</w:t>
      </w:r>
    </w:p>
    <w:p>
      <w:pPr>
        <w:spacing w:after="160" w:line="360" w:lineRule="auto"/>
        <w:ind w:firstLine="709"/>
      </w:pPr>
      <w:r>
        <w:t>6 CONSIDERAÇÕES FINAIS</w:t>
      </w:r>
    </w:p>
    <w:p>
      <w:pPr>
        <w:spacing w:after="160" w:line="360" w:lineRule="auto"/>
        <w:ind w:firstLine="709"/>
      </w:pPr>
      <w:r>
        <w:t>REFERÊNCIAS</w:t>
      </w:r>
    </w:p>
    <w:p>
      <w:pPr>
        <w:spacing w:line="360" w:lineRule="auto"/>
        <w:ind w:firstLine="709"/>
      </w:pPr>
      <w:r>
        <w:br w:type="page"/>
      </w:r>
    </w:p>
    <w:p>
      <w:pPr>
        <w:pStyle w:val="Heading1"/>
      </w:pPr>
      <w:r>
        <w:t>1 INTRODUÇÃO</w:t>
      </w:r>
    </w:p>
    <w:p>
      <w:pPr>
        <w:spacing w:line="360" w:lineRule="auto"/>
        <w:ind w:firstLine="709"/>
      </w:pPr>
      <w:r>
        <w:rPr>
          <w:b/>
        </w:rPr>
        <w:t xml:space="preserve">Objetivo. </w:t>
      </w:r>
      <w:r>
        <w:t>Realizar um estudo preliminar do potencial construtivo de um imóvel localizado em Curitiba/PR, verificando as possibilidades de ocupação do terreno a partir das informações constantes na Consulta Informativa do Lote (Guia Amarela) fornecida para o trabalho. A proposta considera o interesse do cliente em alugar as edificações, buscando bom aproveitamento do lote sem ultrapassar os parâmetros urbanísticos identificados.</w:t>
      </w:r>
    </w:p>
    <w:p>
      <w:pPr>
        <w:spacing w:line="360" w:lineRule="auto"/>
        <w:ind w:firstLine="709"/>
      </w:pPr>
      <w:r>
        <w:rPr>
          <w:b/>
        </w:rPr>
        <w:t xml:space="preserve">Base documental. </w:t>
      </w:r>
      <w:r>
        <w:t xml:space="preserve">Os parâmetros utilizados neste relatório foram extraídos da Consulta Informativa do Lote nº 318132/2026, emitida pela Prefeitura Municipal de Curitiba em 19/08/2026. O documento informa que, em caso de dúvidas ou divergências, deve prevalecer a legislação vigente. </w:t>
      </w:r>
      <w:r>
        <w:rPr>
          <w:b/>
        </w:rPr>
        <w:t>A consulta registra o lote com área de 456,00 m² e testada de 12,00 m.</w:t>
      </w:r>
      <w:r/>
    </w:p>
    <w:p>
      <w:pPr>
        <w:pStyle w:val="Heading1"/>
      </w:pPr>
      <w:r>
        <w:t>2 PESQUISA DO IMÓVEL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1F2"/>
            <w:vAlign w:val="center"/>
          </w:tcPr>
          <w:p>
            <w:r>
              <w:t>Parâmetro</w:t>
            </w:r>
          </w:p>
        </w:tc>
        <w:tc>
          <w:tcPr>
            <w:tcW w:type="dxa" w:w="4702"/>
            <w:shd w:fill="D9E1F2"/>
            <w:vAlign w:val="center"/>
          </w:tcPr>
          <w:p>
            <w:r>
              <w:t>Informação</w:t>
            </w:r>
          </w:p>
        </w:tc>
      </w:tr>
      <w:tr>
        <w:tc>
          <w:tcPr>
            <w:tcW w:type="dxa" w:w="4702"/>
            <w:vAlign w:val="center"/>
          </w:tcPr>
          <w:p>
            <w:r>
              <w:t>Localização</w:t>
            </w:r>
          </w:p>
        </w:tc>
        <w:tc>
          <w:tcPr>
            <w:tcW w:type="dxa" w:w="4702"/>
            <w:vAlign w:val="center"/>
          </w:tcPr>
          <w:p>
            <w:r>
              <w:t>Rua Doutor Eduardo Mendes Gonçalves, nº 397, Bairro Alto, Curitiba/PR.</w:t>
            </w:r>
          </w:p>
        </w:tc>
      </w:tr>
      <w:tr>
        <w:tc>
          <w:tcPr>
            <w:tcW w:type="dxa" w:w="4702"/>
            <w:vAlign w:val="center"/>
          </w:tcPr>
          <w:p>
            <w:r>
              <w:t>Posição do lote</w:t>
            </w:r>
          </w:p>
        </w:tc>
        <w:tc>
          <w:tcPr>
            <w:tcW w:type="dxa" w:w="4702"/>
            <w:vAlign w:val="center"/>
          </w:tcPr>
          <w:p>
            <w:r>
              <w:t>Meio de quadra.</w:t>
            </w:r>
          </w:p>
        </w:tc>
      </w:tr>
      <w:tr>
        <w:tc>
          <w:tcPr>
            <w:tcW w:type="dxa" w:w="4702"/>
            <w:vAlign w:val="center"/>
          </w:tcPr>
          <w:p>
            <w:r>
              <w:t>Testada</w:t>
            </w:r>
          </w:p>
        </w:tc>
        <w:tc>
          <w:tcPr>
            <w:tcW w:type="dxa" w:w="4702"/>
            <w:vAlign w:val="center"/>
          </w:tcPr>
          <w:p>
            <w:r>
              <w:t>12,00 m.</w:t>
            </w:r>
          </w:p>
        </w:tc>
      </w:tr>
      <w:tr>
        <w:tc>
          <w:tcPr>
            <w:tcW w:type="dxa" w:w="4702"/>
            <w:vAlign w:val="center"/>
          </w:tcPr>
          <w:p>
            <w:r>
              <w:t>Área do terreno</w:t>
            </w:r>
          </w:p>
        </w:tc>
        <w:tc>
          <w:tcPr>
            <w:tcW w:type="dxa" w:w="4702"/>
            <w:vAlign w:val="center"/>
          </w:tcPr>
          <w:p>
            <w:r>
              <w:t>456,00 m².</w:t>
            </w:r>
          </w:p>
        </w:tc>
      </w:tr>
      <w:tr>
        <w:tc>
          <w:tcPr>
            <w:tcW w:type="dxa" w:w="4702"/>
            <w:vAlign w:val="center"/>
          </w:tcPr>
          <w:p>
            <w:r>
              <w:t>Zoneamento</w:t>
            </w:r>
          </w:p>
        </w:tc>
        <w:tc>
          <w:tcPr>
            <w:tcW w:type="dxa" w:w="4702"/>
            <w:vAlign w:val="center"/>
          </w:tcPr>
          <w:p>
            <w:r>
              <w:t>ZT-LV.3 – Zona de Transição Linha Verde – 3 – S. Norte-AIB1.</w:t>
            </w:r>
          </w:p>
        </w:tc>
      </w:tr>
      <w:tr>
        <w:tc>
          <w:tcPr>
            <w:tcW w:type="dxa" w:w="4702"/>
            <w:vAlign w:val="center"/>
          </w:tcPr>
          <w:p>
            <w:r>
              <w:t>Sistema viário</w:t>
            </w:r>
          </w:p>
        </w:tc>
        <w:tc>
          <w:tcPr>
            <w:tcW w:type="dxa" w:w="4702"/>
            <w:vAlign w:val="center"/>
          </w:tcPr>
          <w:p>
            <w:r>
              <w:t>Normal.</w:t>
            </w:r>
          </w:p>
        </w:tc>
      </w:tr>
      <w:tr>
        <w:tc>
          <w:tcPr>
            <w:tcW w:type="dxa" w:w="4702"/>
            <w:vAlign w:val="center"/>
          </w:tcPr>
          <w:p>
            <w:r>
              <w:t>Uso residencial adotado</w:t>
            </w:r>
          </w:p>
        </w:tc>
        <w:tc>
          <w:tcPr>
            <w:tcW w:type="dxa" w:w="4702"/>
            <w:vAlign w:val="center"/>
          </w:tcPr>
          <w:p>
            <w:r>
              <w:t>Habitação coletiva, compatível com a estratégia de locação proposta.</w:t>
            </w:r>
          </w:p>
        </w:tc>
      </w:tr>
      <w:tr>
        <w:tc>
          <w:tcPr>
            <w:tcW w:type="dxa" w:w="4702"/>
            <w:vAlign w:val="center"/>
          </w:tcPr>
          <w:p>
            <w:r>
              <w:t>Coeficiente de aproveitamento básico</w:t>
            </w:r>
          </w:p>
        </w:tc>
        <w:tc>
          <w:tcPr>
            <w:tcW w:type="dxa" w:w="4702"/>
            <w:vAlign w:val="center"/>
          </w:tcPr>
          <w:p>
            <w:r>
              <w:t>1,0.</w:t>
            </w:r>
          </w:p>
        </w:tc>
      </w:tr>
      <w:tr>
        <w:tc>
          <w:tcPr>
            <w:tcW w:type="dxa" w:w="4702"/>
            <w:vAlign w:val="center"/>
          </w:tcPr>
          <w:p>
            <w:r>
              <w:t>Taxa de ocupação</w:t>
            </w:r>
          </w:p>
        </w:tc>
        <w:tc>
          <w:tcPr>
            <w:tcW w:type="dxa" w:w="4702"/>
            <w:vAlign w:val="center"/>
          </w:tcPr>
          <w:p>
            <w:r>
              <w:t>50%.</w:t>
            </w:r>
          </w:p>
        </w:tc>
      </w:tr>
      <w:tr>
        <w:tc>
          <w:tcPr>
            <w:tcW w:type="dxa" w:w="4702"/>
            <w:vAlign w:val="center"/>
          </w:tcPr>
          <w:p>
            <w:r>
              <w:t>Taxa de permeabilidade mínima</w:t>
            </w:r>
          </w:p>
        </w:tc>
        <w:tc>
          <w:tcPr>
            <w:tcW w:type="dxa" w:w="4702"/>
            <w:vAlign w:val="center"/>
          </w:tcPr>
          <w:p>
            <w:r>
              <w:t>50%.</w:t>
            </w:r>
          </w:p>
        </w:tc>
      </w:tr>
      <w:tr>
        <w:tc>
          <w:tcPr>
            <w:tcW w:type="dxa" w:w="4702"/>
            <w:vAlign w:val="center"/>
          </w:tcPr>
          <w:p>
            <w:r>
              <w:t>Recuo frontal mínimo</w:t>
            </w:r>
          </w:p>
        </w:tc>
        <w:tc>
          <w:tcPr>
            <w:tcW w:type="dxa" w:w="4702"/>
            <w:vAlign w:val="center"/>
          </w:tcPr>
          <w:p>
            <w:r>
              <w:t>5,00 m.</w:t>
            </w:r>
          </w:p>
        </w:tc>
      </w:tr>
      <w:tr>
        <w:tc>
          <w:tcPr>
            <w:tcW w:type="dxa" w:w="4702"/>
            <w:vAlign w:val="center"/>
          </w:tcPr>
          <w:p>
            <w:r>
              <w:t>Altura básica</w:t>
            </w:r>
          </w:p>
        </w:tc>
        <w:tc>
          <w:tcPr>
            <w:tcW w:type="dxa" w:w="4702"/>
            <w:vAlign w:val="center"/>
          </w:tcPr>
          <w:p>
            <w:r>
              <w:t>4 pavimentos.</w:t>
            </w:r>
          </w:p>
        </w:tc>
      </w:tr>
      <w:tr>
        <w:tc>
          <w:tcPr>
            <w:tcW w:type="dxa" w:w="4702"/>
            <w:vAlign w:val="center"/>
          </w:tcPr>
          <w:p>
            <w:r>
              <w:t>Afastamentos laterais/fundos</w:t>
            </w:r>
          </w:p>
        </w:tc>
        <w:tc>
          <w:tcPr>
            <w:tcW w:type="dxa" w:w="4702"/>
            <w:vAlign w:val="center"/>
          </w:tcPr>
          <w:p>
            <w:r>
              <w:t>Até 2 pavimentos: facultados. Acima de 2 pavimentos: H/6, atendido o mínimo de 2,50 m.</w:t>
            </w:r>
          </w:p>
        </w:tc>
      </w:tr>
      <w:tr>
        <w:tc>
          <w:tcPr>
            <w:tcW w:type="dxa" w:w="4702"/>
            <w:vAlign w:val="center"/>
          </w:tcPr>
          <w:p>
            <w:r>
              <w:t>Lote padrão informado</w:t>
            </w:r>
          </w:p>
        </w:tc>
        <w:tc>
          <w:tcPr>
            <w:tcW w:type="dxa" w:w="4702"/>
            <w:vAlign w:val="center"/>
          </w:tcPr>
          <w:p>
            <w:r>
              <w:t>15,00 m × 450,00 m.</w:t>
            </w:r>
          </w:p>
        </w:tc>
      </w:tr>
      <w:tr>
        <w:tc>
          <w:tcPr>
            <w:tcW w:type="dxa" w:w="4702"/>
            <w:vAlign w:val="center"/>
          </w:tcPr>
          <w:p>
            <w:r>
              <w:t>Estacionamento</w:t>
            </w:r>
          </w:p>
        </w:tc>
        <w:tc>
          <w:tcPr>
            <w:tcW w:type="dxa" w:w="4702"/>
            <w:vAlign w:val="center"/>
          </w:tcPr>
          <w:p>
            <w:r>
              <w:t>Atender à legislação específica.</w:t>
            </w:r>
          </w:p>
        </w:tc>
      </w:tr>
      <w:tr>
        <w:tc>
          <w:tcPr>
            <w:tcW w:type="dxa" w:w="4702"/>
            <w:vAlign w:val="center"/>
          </w:tcPr>
          <w:p>
            <w:r>
              <w:t>Recreação</w:t>
            </w:r>
          </w:p>
        </w:tc>
        <w:tc>
          <w:tcPr>
            <w:tcW w:type="dxa" w:w="4702"/>
            <w:vAlign w:val="center"/>
          </w:tcPr>
          <w:p>
            <w:r>
              <w:t>Atender à legislação específica.</w:t>
            </w:r>
          </w:p>
        </w:tc>
      </w:tr>
      <w:tr>
        <w:tc>
          <w:tcPr>
            <w:tcW w:type="dxa" w:w="4702"/>
            <w:vAlign w:val="center"/>
          </w:tcPr>
          <w:p>
            <w:r>
              <w:t>Drenagem/cheias</w:t>
            </w:r>
          </w:p>
        </w:tc>
        <w:tc>
          <w:tcPr>
            <w:tcW w:type="dxa" w:w="4702"/>
            <w:vAlign w:val="center"/>
          </w:tcPr>
          <w:p>
            <w:r>
              <w:t>Obrigatória a implantação de mecanismos de contenção de cheias, conforme legislação específica, ressalvadas as exceções indicadas na consulta.</w:t>
            </w:r>
          </w:p>
        </w:tc>
      </w:tr>
    </w:tbl>
    <w:p>
      <w:pPr>
        <w:spacing w:line="360" w:lineRule="auto"/>
        <w:ind w:firstLine="709"/>
      </w:pPr>
      <w:r>
        <w:t>Fonte: Consulta Informativa do Lote nº 318132/2026, Prefeitura Municipal de Curitiba/SMU, páginas 1 a 5.</w:t>
      </w:r>
    </w:p>
    <w:p>
      <w:pPr>
        <w:pStyle w:val="Heading2"/>
      </w:pPr>
      <w:r>
        <w:t>2.1 Observações relevantes da Guia Amarela</w:t>
      </w:r>
    </w:p>
    <w:p>
      <w:pPr>
        <w:spacing w:line="360" w:lineRule="auto"/>
        <w:ind w:firstLine="709"/>
      </w:pPr>
      <w:r>
        <w:t>A consulta informa que o lote não é atingido pelo alinhamento predial.</w:t>
      </w:r>
    </w:p>
    <w:p>
      <w:pPr>
        <w:spacing w:line="360" w:lineRule="auto"/>
        <w:ind w:firstLine="709"/>
      </w:pPr>
      <w:r>
        <w:t>O imóvel está situado no zoneamento ZT-LV.3 e possui classificação de usos ZT-LV.3.Y.</w:t>
      </w:r>
    </w:p>
    <w:p>
      <w:pPr>
        <w:spacing w:line="360" w:lineRule="auto"/>
        <w:ind w:firstLine="709"/>
      </w:pPr>
      <w:r>
        <w:t>Para habitação coletiva, a consulta apresenta coeficiente de aproveitamento básico 1, taxa de permeabilidade mínima de 50%, altura básica de 4 pavimentos, taxa de ocupação de 50% e recuo frontal mínimo de 5,00 m.</w:t>
      </w:r>
    </w:p>
    <w:p>
      <w:pPr>
        <w:spacing w:line="360" w:lineRule="auto"/>
        <w:ind w:firstLine="709"/>
      </w:pPr>
      <w:r>
        <w:t>Os afastamentos das divisas são facultados até 2 pavimentos; acima de 2 pavimentos, aplica-se H/6, respeitado o mínimo de 2,50 m.</w:t>
      </w:r>
    </w:p>
    <w:p>
      <w:pPr>
        <w:spacing w:line="360" w:lineRule="auto"/>
        <w:ind w:firstLine="709"/>
      </w:pPr>
      <w:r>
        <w:t>A consulta registra ainda exigências relativas a estacionamento, recreação, contenção de cheias, esgotamento sanitário e direcionamento das águas pluviais.</w:t>
      </w:r>
    </w:p>
    <w:p>
      <w:pPr>
        <w:pStyle w:val="Heading1"/>
      </w:pPr>
      <w:r>
        <w:t>3 ESTUDO DO POTENCIAL CONSTRUTIVO</w:t>
      </w:r>
    </w:p>
    <w:p>
      <w:pPr>
        <w:spacing w:line="360" w:lineRule="auto"/>
        <w:ind w:firstLine="709"/>
      </w:pPr>
      <w:r>
        <w:t>Para efeito de estudo preliminar, os cálculos abaixo utilizam os parâmetros básicos informados para habitação coletiva. Não é considerada, nesta proposta, a aquisição onerosa de potencial adicional por CEPACs.</w:t>
      </w:r>
    </w:p>
    <w:p>
      <w:pPr>
        <w:pStyle w:val="Heading2"/>
      </w:pPr>
      <w:r>
        <w:t>3.1 Área máxima construída pelo coeficiente de aproveitamento</w:t>
      </w:r>
    </w:p>
    <w:p>
      <w:pPr>
        <w:spacing w:line="360" w:lineRule="auto"/>
        <w:ind w:firstLine="709"/>
      </w:pPr>
      <w:r>
        <w:t>Fórmula: Área máxima construída = Área do terreno × Coeficiente de aproveitamento.</w:t>
      </w:r>
    </w:p>
    <w:p>
      <w:pPr>
        <w:spacing w:line="360" w:lineRule="auto"/>
        <w:ind w:firstLine="709"/>
      </w:pPr>
      <w:r>
        <w:t>Área máxima construída = 456,00 m² × 1,00 = 456,00 m².</w:t>
      </w:r>
    </w:p>
    <w:p>
      <w:pPr>
        <w:spacing w:line="360" w:lineRule="auto"/>
        <w:ind w:firstLine="709"/>
      </w:pPr>
      <w:r>
        <w:t>Resultado: o potencial construtivo básico calculado é de 456,00 m² de área construída computável.</w:t>
      </w:r>
    </w:p>
    <w:p>
      <w:pPr>
        <w:pStyle w:val="Heading2"/>
      </w:pPr>
      <w:r>
        <w:t>3.2 Área máxima de ocupação do terreno</w:t>
      </w:r>
    </w:p>
    <w:p>
      <w:pPr>
        <w:spacing w:line="360" w:lineRule="auto"/>
        <w:ind w:firstLine="709"/>
      </w:pPr>
      <w:r>
        <w:t>Fórmula: Área máxima de ocupação = Área do terreno × Taxa de ocupação.</w:t>
      </w:r>
    </w:p>
    <w:p>
      <w:pPr>
        <w:spacing w:line="360" w:lineRule="auto"/>
        <w:ind w:firstLine="709"/>
      </w:pPr>
      <w:r>
        <w:t>Área máxima de ocupação = 456,00 m² × 50% = 228,00 m².</w:t>
      </w:r>
    </w:p>
    <w:p>
      <w:pPr>
        <w:spacing w:line="360" w:lineRule="auto"/>
        <w:ind w:firstLine="709"/>
      </w:pPr>
      <w:r>
        <w:t>Resultado: a projeção das edificações sobre o terreno deve ser limitada, no cálculo básico adotado, a 228,00 m².</w:t>
      </w:r>
    </w:p>
    <w:p>
      <w:pPr>
        <w:pStyle w:val="Heading2"/>
      </w:pPr>
      <w:r>
        <w:t>3.3 Área permeável mínima</w:t>
      </w:r>
    </w:p>
    <w:p>
      <w:pPr>
        <w:spacing w:line="360" w:lineRule="auto"/>
        <w:ind w:firstLine="709"/>
      </w:pPr>
      <w:r>
        <w:t>Fórmula: Área permeável mínima = Área do terreno × Taxa de permeabilidade.</w:t>
      </w:r>
    </w:p>
    <w:p>
      <w:pPr>
        <w:spacing w:line="360" w:lineRule="auto"/>
        <w:ind w:firstLine="709"/>
      </w:pPr>
      <w:r>
        <w:t>Área permeável mínima = 456,00 m² × 50% = 228,00 m².</w:t>
      </w:r>
    </w:p>
    <w:p>
      <w:pPr>
        <w:spacing w:line="360" w:lineRule="auto"/>
        <w:ind w:firstLine="709"/>
      </w:pPr>
      <w:r>
        <w:t>Resultado: devem ser preservados, no mínimo, 228,00 m² de área permeável.</w:t>
      </w:r>
    </w:p>
    <w:p>
      <w:pPr>
        <w:pStyle w:val="Heading2"/>
      </w:pPr>
      <w:r>
        <w:t>3.4 Recuo frontal</w:t>
      </w:r>
    </w:p>
    <w:p>
      <w:pPr>
        <w:spacing w:line="360" w:lineRule="auto"/>
        <w:ind w:firstLine="709"/>
      </w:pPr>
      <w:r>
        <w:t>O recuo frontal mínimo informado é de 5,00 m. Como o lote possui 12,00 m de testada, a faixa frontal reservada para o recuo corresponde, em uma implantação que ocupe toda a largura do lote, a 12,00 × 5,00 = 60,00 m². Na proposta, o recuo é mantido livre de edificações.</w:t>
      </w:r>
    </w:p>
    <w:p>
      <w:pPr>
        <w:pStyle w:val="Heading2"/>
      </w:pPr>
      <w:r>
        <w:t>3.5 Número de pavimentos e afastamentos</w:t>
      </w:r>
    </w:p>
    <w:p>
      <w:pPr>
        <w:spacing w:line="360" w:lineRule="auto"/>
        <w:ind w:firstLine="709"/>
      </w:pPr>
      <w:r>
        <w:t>A altura básica indicada na consulta é de 4 pavimentos. A proposta apresentada neste trabalho adota 2 pavimentos por edificação, portanto permanece dentro da altura básica informada e se enquadra na condição em que os afastamentos das divisas são facultados.</w:t>
      </w:r>
    </w:p>
    <w:p>
      <w:pPr>
        <w:pStyle w:val="Heading2"/>
      </w:pPr>
      <w:r>
        <w:t>3.6 Síntese dos limites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1F2"/>
          </w:tcPr>
          <w:p>
            <w:r>
              <w:t>Parâmetro</w:t>
            </w:r>
          </w:p>
        </w:tc>
        <w:tc>
          <w:tcPr>
            <w:tcW w:type="dxa" w:w="3135"/>
            <w:shd w:fill="D9E1F2"/>
          </w:tcPr>
          <w:p>
            <w:r>
              <w:t>Cálculo</w:t>
            </w:r>
          </w:p>
        </w:tc>
        <w:tc>
          <w:tcPr>
            <w:tcW w:type="dxa" w:w="3135"/>
            <w:shd w:fill="D9E1F2"/>
          </w:tcPr>
          <w:p>
            <w:r>
              <w:t>Resultado</w:t>
            </w:r>
          </w:p>
        </w:tc>
      </w:tr>
      <w:tr>
        <w:tc>
          <w:tcPr>
            <w:tcW w:type="dxa" w:w="3135"/>
          </w:tcPr>
          <w:p>
            <w:r>
              <w:t>Área do terreno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456,00 m²</w:t>
            </w:r>
          </w:p>
        </w:tc>
      </w:tr>
      <w:tr>
        <w:tc>
          <w:tcPr>
            <w:tcW w:type="dxa" w:w="3135"/>
          </w:tcPr>
          <w:p>
            <w:r>
              <w:t>Coeficiente de aproveitamento</w:t>
            </w:r>
          </w:p>
        </w:tc>
        <w:tc>
          <w:tcPr>
            <w:tcW w:type="dxa" w:w="3135"/>
          </w:tcPr>
          <w:p>
            <w:r>
              <w:t>456 × 1,00</w:t>
            </w:r>
          </w:p>
        </w:tc>
        <w:tc>
          <w:tcPr>
            <w:tcW w:type="dxa" w:w="3135"/>
          </w:tcPr>
          <w:p>
            <w:r>
              <w:t>456,00 m²</w:t>
            </w:r>
          </w:p>
        </w:tc>
      </w:tr>
      <w:tr>
        <w:tc>
          <w:tcPr>
            <w:tcW w:type="dxa" w:w="3135"/>
          </w:tcPr>
          <w:p>
            <w:r>
              <w:t>Taxa de ocupação</w:t>
            </w:r>
          </w:p>
        </w:tc>
        <w:tc>
          <w:tcPr>
            <w:tcW w:type="dxa" w:w="3135"/>
          </w:tcPr>
          <w:p>
            <w:r>
              <w:t>456 × 0,50</w:t>
            </w:r>
          </w:p>
        </w:tc>
        <w:tc>
          <w:tcPr>
            <w:tcW w:type="dxa" w:w="3135"/>
          </w:tcPr>
          <w:p>
            <w:r>
              <w:t>228,00 m²</w:t>
            </w:r>
          </w:p>
        </w:tc>
      </w:tr>
      <w:tr>
        <w:tc>
          <w:tcPr>
            <w:tcW w:type="dxa" w:w="3135"/>
          </w:tcPr>
          <w:p>
            <w:r>
              <w:t>Taxa de permeabilidade</w:t>
            </w:r>
          </w:p>
        </w:tc>
        <w:tc>
          <w:tcPr>
            <w:tcW w:type="dxa" w:w="3135"/>
          </w:tcPr>
          <w:p>
            <w:r>
              <w:t>456 × 0,50</w:t>
            </w:r>
          </w:p>
        </w:tc>
        <w:tc>
          <w:tcPr>
            <w:tcW w:type="dxa" w:w="3135"/>
          </w:tcPr>
          <w:p>
            <w:r>
              <w:t>228,00 m²</w:t>
            </w:r>
          </w:p>
        </w:tc>
      </w:tr>
      <w:tr>
        <w:tc>
          <w:tcPr>
            <w:tcW w:type="dxa" w:w="3135"/>
          </w:tcPr>
          <w:p>
            <w:r>
              <w:t>Recuo frontal</w:t>
            </w:r>
          </w:p>
        </w:tc>
        <w:tc>
          <w:tcPr>
            <w:tcW w:type="dxa" w:w="3135"/>
          </w:tcPr>
          <w:p>
            <w:r>
              <w:t>valor da Guia Amarela</w:t>
            </w:r>
          </w:p>
        </w:tc>
        <w:tc>
          <w:tcPr>
            <w:tcW w:type="dxa" w:w="3135"/>
          </w:tcPr>
          <w:p>
            <w:r>
              <w:t>5,00 m</w:t>
            </w:r>
          </w:p>
        </w:tc>
      </w:tr>
      <w:tr>
        <w:tc>
          <w:tcPr>
            <w:tcW w:type="dxa" w:w="3135"/>
          </w:tcPr>
          <w:p>
            <w:r>
              <w:t>Altura básica</w:t>
            </w:r>
          </w:p>
        </w:tc>
        <w:tc>
          <w:tcPr>
            <w:tcW w:type="dxa" w:w="3135"/>
          </w:tcPr>
          <w:p>
            <w:r>
              <w:t>valor da Guia Amarela</w:t>
            </w:r>
          </w:p>
        </w:tc>
        <w:tc>
          <w:tcPr>
            <w:tcW w:type="dxa" w:w="3135"/>
          </w:tcPr>
          <w:p>
            <w:r>
              <w:t>4 pavimentos</w:t>
            </w:r>
          </w:p>
        </w:tc>
      </w:tr>
    </w:tbl>
    <w:p>
      <w:pPr>
        <w:pStyle w:val="Heading1"/>
      </w:pPr>
      <w:r>
        <w:t>4 PROPOSTA DE EDIFICAÇÃO</w:t>
      </w:r>
    </w:p>
    <w:p>
      <w:pPr>
        <w:spacing w:line="360" w:lineRule="auto"/>
        <w:ind w:firstLine="709"/>
      </w:pPr>
      <w:r>
        <w:t>A solução preliminar utiliza o modelo 3D apresentado pelos alunos como referência formal: duas edificações de dois pavimentos, implantadas longitudinalmente no lote, com uma área livre central e circulação lateral. A estratégia busca atender ao interesse de locação por meio de unidades independentes, mantendo uma parcela significativa do terreno livre.</w:t>
      </w:r>
    </w:p>
    <w:p>
      <w:pPr>
        <w:pStyle w:val="Heading2"/>
      </w:pPr>
      <w:r>
        <w:t>4.1 Implantação proposta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1F2"/>
          </w:tcPr>
          <w:p>
            <w:r>
              <w:t>Item</w:t>
            </w:r>
          </w:p>
        </w:tc>
        <w:tc>
          <w:tcPr>
            <w:tcW w:type="dxa" w:w="4702"/>
            <w:shd w:fill="D9E1F2"/>
          </w:tcPr>
          <w:p>
            <w:r>
              <w:t>Proposta</w:t>
            </w:r>
          </w:p>
        </w:tc>
      </w:tr>
      <w:tr>
        <w:tc>
          <w:tcPr>
            <w:tcW w:type="dxa" w:w="4702"/>
          </w:tcPr>
          <w:p>
            <w:r>
              <w:t>Quantidade de edificações</w:t>
            </w:r>
          </w:p>
        </w:tc>
        <w:tc>
          <w:tcPr>
            <w:tcW w:type="dxa" w:w="4702"/>
          </w:tcPr>
          <w:p>
            <w:r>
              <w:t>2 edificações.</w:t>
            </w:r>
          </w:p>
        </w:tc>
      </w:tr>
      <w:tr>
        <w:tc>
          <w:tcPr>
            <w:tcW w:type="dxa" w:w="4702"/>
          </w:tcPr>
          <w:p>
            <w:r>
              <w:t>Pavimentos</w:t>
            </w:r>
          </w:p>
        </w:tc>
        <w:tc>
          <w:tcPr>
            <w:tcW w:type="dxa" w:w="4702"/>
          </w:tcPr>
          <w:p>
            <w:r>
              <w:t>2 pavimentos em cada edificação.</w:t>
            </w:r>
          </w:p>
        </w:tc>
      </w:tr>
      <w:tr>
        <w:tc>
          <w:tcPr>
            <w:tcW w:type="dxa" w:w="4702"/>
          </w:tcPr>
          <w:p>
            <w:r>
              <w:t>Dimensão aproximada de cada edificação</w:t>
            </w:r>
          </w:p>
        </w:tc>
        <w:tc>
          <w:tcPr>
            <w:tcW w:type="dxa" w:w="4702"/>
          </w:tcPr>
          <w:p>
            <w:r>
              <w:t>6,00 m × 10,00 m = 60,00 m² de projeção por edificação.</w:t>
            </w:r>
          </w:p>
        </w:tc>
      </w:tr>
      <w:tr>
        <w:tc>
          <w:tcPr>
            <w:tcW w:type="dxa" w:w="4702"/>
          </w:tcPr>
          <w:p>
            <w:r>
              <w:t>Área construída aproximada por edificação</w:t>
            </w:r>
          </w:p>
        </w:tc>
        <w:tc>
          <w:tcPr>
            <w:tcW w:type="dxa" w:w="4702"/>
          </w:tcPr>
          <w:p>
            <w:r>
              <w:t>60,00 m² × 2 pavimentos = 120,00 m².</w:t>
            </w:r>
          </w:p>
        </w:tc>
      </w:tr>
      <w:tr>
        <w:tc>
          <w:tcPr>
            <w:tcW w:type="dxa" w:w="4702"/>
          </w:tcPr>
          <w:p>
            <w:r>
              <w:t>Área construída total proposta</w:t>
            </w:r>
          </w:p>
        </w:tc>
        <w:tc>
          <w:tcPr>
            <w:tcW w:type="dxa" w:w="4702"/>
          </w:tcPr>
          <w:p>
            <w:r>
              <w:t>120,00 m² × 2 edificações = 240,00 m².</w:t>
            </w:r>
          </w:p>
        </w:tc>
      </w:tr>
      <w:tr>
        <w:tc>
          <w:tcPr>
            <w:tcW w:type="dxa" w:w="4702"/>
          </w:tcPr>
          <w:p>
            <w:r>
              <w:t>Unidades para locação</w:t>
            </w:r>
          </w:p>
        </w:tc>
        <w:tc>
          <w:tcPr>
            <w:tcW w:type="dxa" w:w="4702"/>
          </w:tcPr>
          <w:p>
            <w:r>
              <w:t>4 unidades, considerando 2 unidades independentes por edificação, uma por pavimento.</w:t>
            </w:r>
          </w:p>
        </w:tc>
      </w:tr>
      <w:tr>
        <w:tc>
          <w:tcPr>
            <w:tcW w:type="dxa" w:w="4702"/>
          </w:tcPr>
          <w:p>
            <w:r>
              <w:t>Área aproximada por unidade</w:t>
            </w:r>
          </w:p>
        </w:tc>
        <w:tc>
          <w:tcPr>
            <w:tcW w:type="dxa" w:w="4702"/>
          </w:tcPr>
          <w:p>
            <w:r>
              <w:t>60,00 m² por unidade, desconsiderando áreas técnicas e eventuais diferenças de projeto.</w:t>
            </w:r>
          </w:p>
        </w:tc>
      </w:tr>
      <w:tr>
        <w:tc>
          <w:tcPr>
            <w:tcW w:type="dxa" w:w="4702"/>
          </w:tcPr>
          <w:p>
            <w:r>
              <w:t>Área de projeção total</w:t>
            </w:r>
          </w:p>
        </w:tc>
        <w:tc>
          <w:tcPr>
            <w:tcW w:type="dxa" w:w="4702"/>
          </w:tcPr>
          <w:p>
            <w:r>
              <w:t>60,00 + 60,00 = 120,00 m².</w:t>
            </w:r>
          </w:p>
        </w:tc>
      </w:tr>
      <w:tr>
        <w:tc>
          <w:tcPr>
            <w:tcW w:type="dxa" w:w="4702"/>
          </w:tcPr>
          <w:p>
            <w:r>
              <w:t>Recuo frontal</w:t>
            </w:r>
          </w:p>
        </w:tc>
        <w:tc>
          <w:tcPr>
            <w:tcW w:type="dxa" w:w="4702"/>
          </w:tcPr>
          <w:p>
            <w:r>
              <w:t>5,00 m, conforme parâmetro da consulta.</w:t>
            </w:r>
          </w:p>
        </w:tc>
      </w:tr>
      <w:tr>
        <w:tc>
          <w:tcPr>
            <w:tcW w:type="dxa" w:w="4702"/>
          </w:tcPr>
          <w:p>
            <w:r>
              <w:t>Área livre restante</w:t>
            </w:r>
          </w:p>
        </w:tc>
        <w:tc>
          <w:tcPr>
            <w:tcW w:type="dxa" w:w="4702"/>
          </w:tcPr>
          <w:p>
            <w:r>
              <w:t>456,00 − 120,00 = 336,00 m², antes da definição detalhada de pisos e circulações.</w:t>
            </w:r>
          </w:p>
        </w:tc>
      </w:tr>
    </w:tbl>
    <w:p>
      <w:pPr>
        <w:pStyle w:val="Heading2"/>
      </w:pPr>
      <w:r>
        <w:t>4.2 Verificação da proposta</w:t>
      </w:r>
    </w:p>
    <w:p>
      <w:pPr>
        <w:spacing w:line="360" w:lineRule="auto"/>
        <w:ind w:firstLine="709"/>
      </w:pPr>
      <w:r>
        <w:t>A projeção total de 120,00 m² corresponde a 26,32% da área do lote, portanto é inferior à taxa de ocupação máxima calculada de 50% (228,00 m²).</w:t>
      </w:r>
    </w:p>
    <w:p>
      <w:pPr>
        <w:spacing w:line="360" w:lineRule="auto"/>
        <w:ind w:firstLine="709"/>
      </w:pPr>
      <w:r>
        <w:t>A área construída total proposta é de 240,00 m², inferior ao potencial construtivo básico calculado de 456,00 m².</w:t>
      </w:r>
    </w:p>
    <w:p>
      <w:pPr>
        <w:spacing w:line="360" w:lineRule="auto"/>
        <w:ind w:firstLine="709"/>
      </w:pPr>
      <w:r>
        <w:t>Os 2 pavimentos adotados estão abaixo do limite básico de 4 pavimentos.</w:t>
      </w:r>
    </w:p>
    <w:p>
      <w:pPr>
        <w:spacing w:line="360" w:lineRule="auto"/>
        <w:ind w:firstLine="709"/>
      </w:pPr>
      <w:r>
        <w:t>O recuo frontal mínimo de 5,00 m é respeitado.</w:t>
      </w:r>
    </w:p>
    <w:p>
      <w:pPr>
        <w:spacing w:line="360" w:lineRule="auto"/>
        <w:ind w:firstLine="709"/>
      </w:pPr>
      <w:r>
        <w:t>Como a proposta possui apenas 2 pavimentos, os afastamentos das divisas são facultados segundo a informação da consulta; ainda assim, a implantação ilustrada mantém aproximadamente 3,00 m entre cada lateral da edificação e as divisas laterais, contribuindo para circulação, iluminação e ventilação.</w:t>
      </w:r>
    </w:p>
    <w:p>
      <w:pPr>
        <w:spacing w:line="360" w:lineRule="auto"/>
        <w:ind w:firstLine="709"/>
      </w:pPr>
      <w:r>
        <w:t>Para atender à permeabilidade mínima, a implantação deve reservar pelo menos 228,00 m² de superfície permeável. A área livre de 336,00 m² disponível no esquema permite esse atendimento, desde que a definição executiva dos pisos e circulações preserve pelo menos 228,00 m² efetivamente permeáveis.</w:t>
      </w:r>
    </w:p>
    <w:p>
      <w:pPr>
        <w:pStyle w:val="Heading2"/>
      </w:pPr>
      <w:r>
        <w:t>4.3 Estratégia para locação</w:t>
      </w:r>
    </w:p>
    <w:p>
      <w:pPr>
        <w:spacing w:line="360" w:lineRule="auto"/>
        <w:ind w:firstLine="709"/>
      </w:pPr>
      <w:r>
        <w:t>A divisão em quatro unidades independentes amplia a flexibilidade de locação. Cada edificação pode funcionar como um pequeno bloco residencial de dois pavimentos, com acesso organizado e circulação lateral. A área livre central pode receber paisagismo e contribuir para a permeabilidade do terreno. A definição final de vagas, acessibilidade, prevenção contra incêndio, instalações e demais requisitos deverá ser compatibilizada com a legislação específica na etapa de projeto.</w:t>
      </w:r>
    </w:p>
    <w:p>
      <w:pPr>
        <w:spacing w:line="360" w:lineRule="auto"/>
        <w:ind w:firstLine="709"/>
      </w:pPr>
      <w:r>
        <w:t>Importante: esta é uma proposta acadêmica preliminar. O projeto legal e o dimensionamento executivo dependem da verificação de todas as normas e aprovações aplicáveis.</w:t>
      </w:r>
    </w:p>
    <w:p>
      <w:pPr>
        <w:spacing w:line="360" w:lineRule="auto"/>
        <w:ind w:firstLine="709"/>
      </w:pPr>
      <w:r>
        <w:br w:type="page"/>
      </w:r>
    </w:p>
    <w:p>
      <w:pPr>
        <w:pStyle w:val="Heading1"/>
      </w:pPr>
      <w:r>
        <w:t>5 REPRESENTAÇÃO GRÁFICA</w:t>
      </w:r>
    </w:p>
    <w:p>
      <w:pPr>
        <w:spacing w:line="360" w:lineRule="auto"/>
        <w:ind w:firstLine="709"/>
      </w:pPr>
      <w:r>
        <w:t>As imagens abaixo são registros do modelo 3D fornecido para o trabalho e são utilizadas para representar a volumetria e a implantação preliminar proposta.</w:t>
      </w:r>
    </w:p>
    <w:p>
      <w:pPr>
        <w:spacing w:line="360" w:lineRule="auto"/>
        <w:ind w:firstLine="709"/>
      </w:pPr>
      <w:r>
        <w:drawing>
          <wp:inline xmlns:a="http://schemas.openxmlformats.org/drawingml/2006/main" xmlns:pic="http://schemas.openxmlformats.org/drawingml/2006/picture">
            <wp:extent cx="5580000" cy="2517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0337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– Vista do modelo 3D da proposta de implantação.</w:t>
      </w:r>
    </w:p>
    <w:p>
      <w:pPr>
        <w:spacing w:line="360" w:lineRule="auto"/>
        <w:ind w:firstLine="709"/>
      </w:pPr>
      <w:r>
        <w:drawing>
          <wp:inline xmlns:a="http://schemas.openxmlformats.org/drawingml/2006/main" xmlns:pic="http://schemas.openxmlformats.org/drawingml/2006/picture">
            <wp:extent cx="5580000" cy="2517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033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– Vista do modelo 3D da proposta de implantação.</w:t>
      </w:r>
    </w:p>
    <w:p>
      <w:pPr>
        <w:spacing w:line="360" w:lineRule="auto"/>
        <w:ind w:firstLine="709"/>
      </w:pPr>
      <w:r>
        <w:br w:type="page"/>
      </w:r>
    </w:p>
    <w:p>
      <w:pPr>
        <w:spacing w:line="360" w:lineRule="auto"/>
        <w:ind w:firstLine="709"/>
      </w:pPr>
      <w:r>
        <w:drawing>
          <wp:inline xmlns:a="http://schemas.openxmlformats.org/drawingml/2006/main" xmlns:pic="http://schemas.openxmlformats.org/drawingml/2006/picture">
            <wp:extent cx="5580000" cy="25175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0337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 – Vista do modelo 3D da proposta de implantação.</w:t>
      </w:r>
    </w:p>
    <w:p>
      <w:pPr>
        <w:spacing w:line="360" w:lineRule="auto"/>
        <w:ind w:firstLine="709"/>
      </w:pPr>
      <w:r>
        <w:drawing>
          <wp:inline xmlns:a="http://schemas.openxmlformats.org/drawingml/2006/main" xmlns:pic="http://schemas.openxmlformats.org/drawingml/2006/picture">
            <wp:extent cx="5580000" cy="25175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0337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7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 – Vista do modelo 3D da proposta de implantação.</w:t>
      </w:r>
    </w:p>
    <w:p>
      <w:pPr>
        <w:spacing w:line="360" w:lineRule="auto"/>
        <w:ind w:firstLine="709"/>
      </w:pPr>
      <w:r>
        <w:br w:type="page"/>
      </w:r>
    </w:p>
    <w:p>
      <w:pPr>
        <w:spacing w:line="360" w:lineRule="auto"/>
        <w:ind w:firstLine="709"/>
      </w:pPr>
      <w:r>
        <w:br w:type="page"/>
      </w:r>
    </w:p>
    <w:p>
      <w:pPr>
        <w:pStyle w:val="Heading2"/>
      </w:pPr>
      <w:r>
        <w:t>5.1 Croqui esquemático de implantação</w:t>
      </w:r>
    </w:p>
    <w:p>
      <w:pPr>
        <w:spacing w:line="360" w:lineRule="auto"/>
        <w:ind w:firstLine="709"/>
      </w:pPr>
      <w:r>
        <w:t>O croqui abaixo representa, de forma esquemática e sem substituir um projeto arquitetônico, as dimensões adotadas para o estudo: lote de 12,00 m × 38,00 m (profundidade estimada pela relação 456,00 ÷ 12,00, considerando lote retangular), duas edificações de 6,00 m × 10,00 m e recuo frontal de 5,00 m.</w:t>
      </w:r>
    </w:p>
    <w:p>
      <w:pPr>
        <w:spacing w:line="360" w:lineRule="auto"/>
        <w:ind w:firstLine="709"/>
      </w:pPr>
      <w:r>
        <w:drawing>
          <wp:inline xmlns:a="http://schemas.openxmlformats.org/drawingml/2006/main" xmlns:pic="http://schemas.openxmlformats.org/drawingml/2006/picture">
            <wp:extent cx="4680000" cy="12062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implantaca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206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 – Croqui esquemático da implantação proposta.</w:t>
      </w:r>
    </w:p>
    <w:p>
      <w:pPr>
        <w:pStyle w:val="Heading2"/>
      </w:pPr>
      <w:r>
        <w:t>5.2 Elementos representados</w:t>
      </w:r>
    </w:p>
    <w:p>
      <w:pPr>
        <w:spacing w:line="360" w:lineRule="auto"/>
        <w:ind w:firstLine="709"/>
      </w:pPr>
      <w:r>
        <w:t>Limites do terreno: 12,00 m de testada e profundidade estimada de 38,00 m, considerando a área total de 456,00 m².</w:t>
      </w:r>
    </w:p>
    <w:p>
      <w:pPr>
        <w:spacing w:line="360" w:lineRule="auto"/>
        <w:ind w:firstLine="709"/>
      </w:pPr>
      <w:r>
        <w:t>Edificações: dois blocos de 6,00 m × 10,00 m, com dois pavimentos.</w:t>
      </w:r>
    </w:p>
    <w:p>
      <w:pPr>
        <w:spacing w:line="360" w:lineRule="auto"/>
        <w:ind w:firstLine="709"/>
      </w:pPr>
      <w:r>
        <w:t>Recuo frontal: faixa de 5,00 m sem edificação.</w:t>
      </w:r>
    </w:p>
    <w:p>
      <w:pPr>
        <w:spacing w:line="360" w:lineRule="auto"/>
        <w:ind w:firstLine="709"/>
      </w:pPr>
      <w:r>
        <w:t>Área livre: espaço entre os blocos e áreas laterais destinadas à circulação e paisagismo.</w:t>
      </w:r>
    </w:p>
    <w:p>
      <w:pPr>
        <w:spacing w:line="360" w:lineRule="auto"/>
        <w:ind w:firstLine="709"/>
      </w:pPr>
      <w:r>
        <w:t>Área permeável: deve ser definida no projeto final de modo a garantir, no mínimo, 228,00 m².</w:t>
      </w:r>
    </w:p>
    <w:p>
      <w:pPr>
        <w:spacing w:line="360" w:lineRule="auto"/>
        <w:ind w:firstLine="709"/>
      </w:pPr>
      <w:r>
        <w:t>Volumetria: duas edificações compactas de dois pavimentos, conforme as imagens do modelo 3D.</w:t>
      </w:r>
    </w:p>
    <w:p>
      <w:pPr>
        <w:pStyle w:val="Heading1"/>
      </w:pPr>
      <w:r>
        <w:t>6 CONSIDERAÇÕES FINAIS</w:t>
      </w:r>
    </w:p>
    <w:p>
      <w:pPr>
        <w:spacing w:line="360" w:lineRule="auto"/>
        <w:ind w:firstLine="709"/>
      </w:pPr>
      <w:r>
        <w:t>A análise da Guia Amarela demonstra que o imóvel possui área de 456,00 m², testada de 12,00 m e está inserido no zoneamento ZT-LV.3. Considerando os parâmetros básicos para habitação coletiva, o potencial construtivo calculado é de 456,00 m², com ocupação máxima de 228,00 m² e permeabilidade mínima de 228,00 m². O recuo frontal mínimo é de 5,00 m e a altura básica é de 4 pavimentos.</w:t>
      </w:r>
    </w:p>
    <w:p>
      <w:pPr>
        <w:spacing w:line="360" w:lineRule="auto"/>
        <w:ind w:firstLine="709"/>
      </w:pPr>
      <w:r>
        <w:t>A proposta acadêmica adota duas edificações de dois pavimentos, com projeção total de 120,00 m² e área construída aproximada de 240,00 m². Essa solução utiliza apenas parte do potencial construtivo disponível, permitindo preservar uma área livre ampla para permeabilidade, circulação e paisagismo. A implantação também mantém o recuo frontal exigido e permanece dentro do limite básico de pavimentos.</w:t>
      </w:r>
    </w:p>
    <w:p>
      <w:pPr>
        <w:spacing w:line="360" w:lineRule="auto"/>
        <w:ind w:firstLine="709"/>
      </w:pPr>
      <w:r>
        <w:t>Por fim, a proposta deve ser entendida como estudo preliminar. Antes de uma eventual execução, será necessário verificar a legislação vigente, aprovação municipal, estacionamento, acessibilidade, prevenção contra incêndio, instalações, drenagem, contenção de cheias e demais exigências técnicas aplicáveis.</w:t>
      </w:r>
    </w:p>
    <w:p>
      <w:pPr>
        <w:pStyle w:val="Heading1"/>
      </w:pPr>
      <w:r>
        <w:t>REFERÊNCIAS</w:t>
      </w:r>
    </w:p>
    <w:p>
      <w:pPr>
        <w:spacing w:line="360" w:lineRule="auto"/>
        <w:ind w:firstLine="709"/>
      </w:pPr>
      <w:r>
        <w:t>CURITIBA. Prefeitura Municipal. Secretaria Municipal do Urbanismo. Consulta Informativa do Lote nº 318132/2026. Curitiba, 19 ago. 2026.</w:t>
      </w:r>
    </w:p>
    <w:p>
      <w:pPr>
        <w:spacing w:line="360" w:lineRule="auto"/>
        <w:ind w:firstLine="709"/>
      </w:pPr>
      <w:r>
        <w:t>MODELO 3D. Imagens fornecidas pelos alunos para representação da proposta de ocupação do terreno. 2026.</w:t>
      </w: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