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Calibri" w:cs="Calibri" w:eastAsia="Calibri" w:hAnsi="Calibri"/>
          <w:b w:val="1"/>
          <w:bCs w:val="1"/>
          <w:color w:val="1f4e78"/>
          <w:sz w:val="36"/>
          <w:szCs w:val="36"/>
          <w:rtl w:val="0"/>
        </w:rPr>
        <w:t xml:space="preserve">JOÃO COSTA</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color w:val="2e75b5"/>
          <w:sz w:val="24"/>
          <w:szCs w:val="24"/>
          <w:rtl w:val="0"/>
        </w:rPr>
        <w:t xml:space="preserve">Head of Product | B2B &amp; B2C SaaS | Product Strategy &amp; Innovation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sz w:val="20"/>
          <w:szCs w:val="20"/>
          <w:rtl w:val="0"/>
        </w:rPr>
        <w:t xml:space="preserve">Porto, Portugal  •  </w:t>
      </w:r>
      <w:hyperlink r:id="rId6">
        <w:r w:rsidDel="00000000" w:rsidR="00000000" w:rsidRPr="00000000">
          <w:rPr>
            <w:rFonts w:ascii="Calibri" w:cs="Calibri" w:eastAsia="Calibri" w:hAnsi="Calibri"/>
            <w:color w:val="0563c1"/>
            <w:sz w:val="20"/>
            <w:szCs w:val="20"/>
            <w:u w:val="single"/>
            <w:rtl w:val="0"/>
          </w:rPr>
          <w:t xml:space="preserve">joaotnlima@gmail.com</w:t>
        </w:r>
      </w:hyperlink>
      <w:r w:rsidDel="00000000" w:rsidR="00000000" w:rsidRPr="00000000">
        <w:rPr>
          <w:rFonts w:ascii="Calibri" w:cs="Calibri" w:eastAsia="Calibri" w:hAnsi="Calibri"/>
          <w:sz w:val="20"/>
          <w:szCs w:val="20"/>
          <w:rtl w:val="0"/>
        </w:rPr>
        <w:t xml:space="preserve">  •  +351 935 566 326  •  </w:t>
      </w:r>
      <w:hyperlink r:id="rId7">
        <w:r w:rsidDel="00000000" w:rsidR="00000000" w:rsidRPr="00000000">
          <w:rPr>
            <w:rFonts w:ascii="Calibri" w:cs="Calibri" w:eastAsia="Calibri" w:hAnsi="Calibri"/>
            <w:color w:val="0563c1"/>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EXECUTIVE SUMMARY</w:t>
      </w:r>
    </w:p>
    <w:p w:rsidR="00000000" w:rsidDel="00000000" w:rsidP="00000000" w:rsidRDefault="00000000" w:rsidRPr="00000000" w14:paraId="00000005">
      <w:pPr>
        <w:spacing w:after="240" w:lineRule="auto"/>
        <w:rPr/>
      </w:pPr>
      <w:r w:rsidDel="00000000" w:rsidR="00000000" w:rsidRPr="00000000">
        <w:rPr>
          <w:rFonts w:ascii="Calibri" w:cs="Calibri" w:eastAsia="Calibri" w:hAnsi="Calibri"/>
          <w:sz w:val="22"/>
          <w:szCs w:val="22"/>
          <w:rtl w:val="0"/>
        </w:rPr>
        <w:t xml:space="preserve">Head of Product with 10+ years building and scaling B2B and B2C SaaS products across eCommerce, logistics, and marketplace platforms. Currently leading product for in-store logistics at Lyzer, an early-stage Logistics-as-a-Service startup where I chose to go deeper into operational product-building and team leadership. Previously took Glovo’s grocery vertical from concept to live platform in 6 months, grew order volume 19% post-launch, and managed a €150K product budget. At Dott, integrated payment systems that captured 30%+ of transaction volume and launched a digital wallet that lifted repurchase rates 4%. Drove Nestlé’s Nescafé Dolce Gusto eCommerce from 1 release/year to 1 release/month across 40+ markets. Technical foundation in software engineering (BSc Informatics) enables deep partnership with engineering on microservices, APIs, and mobile. Experienced working across distributed, multi-timezone teams (Portugal, Spain, Poland, Vietnam) with asynchronous collaboration practices. Open to US-based remote or hybrid roles in Head of Product or Director of Product capacity.</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PROFESSIONAL EXPERIENCE</w:t>
      </w:r>
    </w:p>
    <w:p w:rsidR="00000000" w:rsidDel="00000000" w:rsidP="00000000" w:rsidRDefault="00000000" w:rsidRPr="00000000" w14:paraId="00000007">
      <w:pPr>
        <w:spacing w:after="60" w:before="120" w:lineRule="auto"/>
        <w:rPr/>
      </w:pPr>
      <w:r w:rsidDel="00000000" w:rsidR="00000000" w:rsidRPr="00000000">
        <w:rPr>
          <w:rFonts w:ascii="Calibri" w:cs="Calibri" w:eastAsia="Calibri" w:hAnsi="Calibri"/>
          <w:b w:val="1"/>
          <w:bCs w:val="1"/>
          <w:color w:val="2e75b5"/>
          <w:sz w:val="24"/>
          <w:szCs w:val="24"/>
          <w:rtl w:val="0"/>
        </w:rPr>
        <w:t xml:space="preserve">Senior Product Manager, In-Store Logistics</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Fonts w:ascii="Calibri" w:cs="Calibri" w:eastAsia="Calibri" w:hAnsi="Calibri"/>
          <w:b w:val="1"/>
          <w:bCs w:val="1"/>
          <w:sz w:val="22"/>
          <w:szCs w:val="22"/>
          <w:rtl w:val="0"/>
        </w:rPr>
        <w:t xml:space="preserve">Lyzer.Tech  |  Porto, Portugal  |  Apr 2025 – Present</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i w:val="1"/>
          <w:iCs w:val="1"/>
          <w:color w:val="505050"/>
          <w:sz w:val="19"/>
          <w:szCs w:val="19"/>
          <w:rtl w:val="0"/>
        </w:rPr>
        <w:t xml:space="preserve">Lyzer is an early-stage Logistics-as-a-Service platform optimizing e-commerce operations and last-mile delivery through automation. Joined to lead product from the ground up at a venture-stage company — a deliberate move to apply Head of Product experience to building a product organization and operational infrastructure from scratch, managing POs, designers, and engineering squads directly.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Rebuilt Catalog Module from the ground up, achieving 99% availability and 60% faster processing time by enabling parallel ingestion and non-blocking operations across partner catalogs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Designed partner and worker onboarding SOPs to accelerate geographic expansion, reducing time-to-launch for new markets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Leading mobile app performance</w:t>
      </w:r>
      <w:r w:rsidDel="00000000" w:rsidR="00000000" w:rsidRPr="00000000">
        <w:rPr>
          <w:rtl w:val="0"/>
        </w:rPr>
        <w:t xml:space="preserve">&amp;metrics reviews to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improve picking efficiency </w:t>
      </w:r>
      <w:r w:rsidDel="00000000" w:rsidR="00000000" w:rsidRPr="00000000">
        <w:rPr>
          <w:rtl w:val="0"/>
        </w:rPr>
        <w:t xml:space="preserve">through</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tl w:val="0"/>
        </w:rPr>
        <w:t xml:space="preserve">quick-win projects</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delivering metrics-driven </w:t>
      </w:r>
      <w:r w:rsidDel="00000000" w:rsidR="00000000" w:rsidRPr="00000000">
        <w:rPr>
          <w:rtl w:val="0"/>
        </w:rPr>
        <w:t xml:space="preserve">initiative</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changes that improve worker time-for-money and remove operational chokepoints.</w:t>
      </w:r>
    </w:p>
    <w:p w:rsidR="00000000" w:rsidDel="00000000" w:rsidP="00000000" w:rsidRDefault="00000000" w:rsidRPr="00000000" w14:paraId="0000000D">
      <w:pPr>
        <w:spacing w:after="60" w:before="120" w:lineRule="auto"/>
        <w:rPr>
          <w:sz w:val="20"/>
          <w:szCs w:val="20"/>
        </w:rPr>
      </w:pPr>
      <w:r w:rsidDel="00000000" w:rsidR="00000000" w:rsidRPr="00000000">
        <w:rPr>
          <w:rtl w:val="0"/>
        </w:rPr>
      </w:r>
    </w:p>
    <w:p w:rsidR="00000000" w:rsidDel="00000000" w:rsidP="00000000" w:rsidRDefault="00000000" w:rsidRPr="00000000" w14:paraId="0000000E">
      <w:pPr>
        <w:spacing w:after="60" w:before="120" w:lineRule="auto"/>
        <w:rPr/>
      </w:pPr>
      <w:r w:rsidDel="00000000" w:rsidR="00000000" w:rsidRPr="00000000">
        <w:rPr>
          <w:rFonts w:ascii="Calibri" w:cs="Calibri" w:eastAsia="Calibri" w:hAnsi="Calibri"/>
          <w:b w:val="1"/>
          <w:bCs w:val="1"/>
          <w:color w:val="2e75b5"/>
          <w:sz w:val="24"/>
          <w:szCs w:val="24"/>
          <w:rtl w:val="0"/>
        </w:rPr>
        <w:t xml:space="preserve">Head of Product, GlovoXL</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Calibri" w:cs="Calibri" w:eastAsia="Calibri" w:hAnsi="Calibri"/>
          <w:b w:val="1"/>
          <w:bCs w:val="1"/>
          <w:sz w:val="22"/>
          <w:szCs w:val="22"/>
          <w:rtl w:val="0"/>
        </w:rPr>
        <w:t xml:space="preserve">Glovo  |  Porto, Portugal  |  Jan 2023 – Apr 2025</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i w:val="1"/>
          <w:iCs w:val="1"/>
          <w:color w:val="505050"/>
          <w:sz w:val="19"/>
          <w:szCs w:val="19"/>
          <w:rtl w:val="0"/>
        </w:rPr>
        <w:t xml:space="preserve">Promoted from Senior Product Manager to Head of Product within 9 months. Glovo is a Barcelona-based quick-commerce unicorn (€2.5B valuation) operating across 25 countries with 10M+ active users. GlovoXL is Glovo’s B2B SaaS vertical enabling grocery retailers to launch white-label e-commerce platforms. Collaborated daily with distributed teams across Spain, Portugal, and Poland (CET/CEST timezone).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Led 0-to-1 product launch, delivering MVP in 6 months and scaling to 1 retail partner in Poland, with platform designed for rapid multi-partner scaling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Grew order volume 19% in the first quarter post-launch by analyzing fulfillment data with Operations and Data Science teams, identifying delivery bottlenecks (mostl</w:t>
      </w:r>
      <w:r w:rsidDel="00000000" w:rsidR="00000000" w:rsidRPr="00000000">
        <w:rPr>
          <w:rtl w:val="0"/>
        </w:rPr>
        <w:t xml:space="preserve">y around reducing time of picking and decreasing order to acceptance on shopper side)</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and shipping targeted UX improvements that increased </w:t>
      </w:r>
      <w:r w:rsidDel="00000000" w:rsidR="00000000" w:rsidRPr="00000000">
        <w:rPr>
          <w:rtl w:val="0"/>
        </w:rPr>
        <w:t xml:space="preserve">efficiency (mainly reducing checkout/pos</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error</w:t>
      </w:r>
      <w:r w:rsidDel="00000000" w:rsidR="00000000" w:rsidRPr="00000000">
        <w:rPr>
          <w:rtl w:val="0"/>
        </w:rPr>
        <w:t xml:space="preserve"> rate and handling</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Managed €150K annual product budget ($165K USD), optimizing spend across development, infrastructure, and vendors</w:t>
      </w:r>
      <w:r w:rsidDel="00000000" w:rsidR="00000000" w:rsidRPr="00000000">
        <w:rPr>
          <w:rtl w:val="0"/>
        </w:rPr>
      </w:r>
    </w:p>
    <w:p w:rsidR="00000000" w:rsidDel="00000000" w:rsidP="00000000" w:rsidRDefault="00000000" w:rsidRPr="00000000" w14:paraId="0000001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Architected microservices-based platform strategy that reduced feature deployment cycles from weeks to days, enabling teams to ship indep</w:t>
      </w:r>
      <w:r w:rsidDel="00000000" w:rsidR="00000000" w:rsidRPr="00000000">
        <w:rPr>
          <w:rtl w:val="0"/>
        </w:rPr>
        <w:t xml:space="preserve">endently and</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increasing 3x more experiments</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Built comprehensive E2E testing suite and API documentation that cut partner integration time from 10 weeks to 6 weeks (40% reduction), measured from contract signing to first live transaction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Vertical was cancelled by Glovo side, considering it is not a core business unit and market conditions shifted for the DeliveryHero group.</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8">
      <w:pPr>
        <w:spacing w:after="60" w:before="120" w:lineRule="auto"/>
        <w:rPr/>
      </w:pPr>
      <w:r w:rsidDel="00000000" w:rsidR="00000000" w:rsidRPr="00000000">
        <w:rPr>
          <w:rFonts w:ascii="Calibri" w:cs="Calibri" w:eastAsia="Calibri" w:hAnsi="Calibri"/>
          <w:b w:val="1"/>
          <w:bCs w:val="1"/>
          <w:color w:val="2e75b5"/>
          <w:sz w:val="24"/>
          <w:szCs w:val="24"/>
          <w:rtl w:val="0"/>
        </w:rPr>
        <w:t xml:space="preserve">Ecommerce Agile Product Owner</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Fonts w:ascii="Calibri" w:cs="Calibri" w:eastAsia="Calibri" w:hAnsi="Calibri"/>
          <w:b w:val="1"/>
          <w:bCs w:val="1"/>
          <w:sz w:val="22"/>
          <w:szCs w:val="22"/>
          <w:rtl w:val="0"/>
        </w:rPr>
        <w:t xml:space="preserve">Dott (Portuguese eCommerce Marketplace)  |  Porto, Portugal  |  Dec 2019 – Oct 2022</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i w:val="1"/>
          <w:iCs w:val="1"/>
          <w:color w:val="505050"/>
          <w:sz w:val="19"/>
          <w:szCs w:val="19"/>
          <w:rtl w:val="0"/>
        </w:rPr>
        <w:t xml:space="preserve">Dott was a Portuguese e-commerce marketplace platform, a joint venture between Worten (Portugal's largest electronics retailer, part of Sonae Group) and CTT-Correios de Portugal (national postal service). The platform connected consumers with retailers across multiple categories.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Integrated payment methods (</w:t>
      </w:r>
      <w:r w:rsidDel="00000000" w:rsidR="00000000" w:rsidRPr="00000000">
        <w:rPr>
          <w:rtl w:val="0"/>
        </w:rPr>
        <w:t xml:space="preserve">Digital Wallet,</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tl w:val="0"/>
        </w:rPr>
        <w:t xml:space="preserve">MBWay, Universo Credit</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now representing &gt;30% of total transaction volume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Launched digital wallet with checkout/customer value tiered cashback incentives designed to drive repeat purchases: customers earned cashback based on spend tiers but would lose rewards if they didn't repurchase within timeframes. Collaborated with Marketing and Data Science to model incentive structures and optimize unit economics, increasing repurchase rate by 4% on the course of the first 6 months.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Evangelized and implemented Headless CMS architecture, reducing content deployment time by 60% and enabling personalized experiences at scale.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Prioritized outcome-driven roadmap that delivered 12 major features in 18 months, directly contributing to platform GMV growth while balancing seller and buyer needs across 50+ retail partners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Increased sprint velocity by 30% over 6 months (measured via story points delivered per sprint) by restructuring ceremonies, introducing async standups, and eliminating cross-team dependency bottlenecks.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Dott was acquired by Worten - Biggest retailer in Portugal.</w:t>
      </w:r>
    </w:p>
    <w:p w:rsidR="00000000" w:rsidDel="00000000" w:rsidP="00000000" w:rsidRDefault="00000000" w:rsidRPr="00000000" w14:paraId="00000021">
      <w:pPr>
        <w:spacing w:after="60" w:before="120" w:lineRule="auto"/>
        <w:rPr>
          <w:b w:val="1"/>
          <w:bCs w:val="1"/>
          <w:color w:val="2e75b5"/>
          <w:sz w:val="24"/>
          <w:szCs w:val="24"/>
        </w:rPr>
      </w:pPr>
      <w:r w:rsidDel="00000000" w:rsidR="00000000" w:rsidRPr="00000000">
        <w:rPr>
          <w:rtl w:val="0"/>
        </w:rPr>
      </w:r>
    </w:p>
    <w:p w:rsidR="00000000" w:rsidDel="00000000" w:rsidP="00000000" w:rsidRDefault="00000000" w:rsidRPr="00000000" w14:paraId="00000022">
      <w:pPr>
        <w:spacing w:after="60" w:before="120" w:lineRule="auto"/>
        <w:rPr/>
      </w:pPr>
      <w:r w:rsidDel="00000000" w:rsidR="00000000" w:rsidRPr="00000000">
        <w:rPr>
          <w:rFonts w:ascii="Calibri" w:cs="Calibri" w:eastAsia="Calibri" w:hAnsi="Calibri"/>
          <w:b w:val="1"/>
          <w:bCs w:val="1"/>
          <w:color w:val="2e75b5"/>
          <w:sz w:val="24"/>
          <w:szCs w:val="24"/>
          <w:rtl w:val="0"/>
        </w:rPr>
        <w:t xml:space="preserve">Ecommerce Agile Delivery Manager</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b w:val="1"/>
          <w:bCs w:val="1"/>
          <w:rtl w:val="0"/>
        </w:rPr>
        <w:t xml:space="preserve">Nestlé (Fortune 500)  |  Barcelona, Spain  |  Nov 2017 – Nov 2018</w:t>
      </w:r>
      <w:r w:rsidDel="00000000" w:rsidR="00000000" w:rsidRPr="00000000">
        <w:rPr>
          <w:i w:val="1"/>
          <w:iCs w:val="1"/>
          <w:color w:val="505050"/>
          <w:sz w:val="19"/>
          <w:szCs w:val="19"/>
          <w:rtl w:val="0"/>
        </w:rPr>
        <w:br w:type="textWrapping"/>
        <w:t xml:space="preserve">Nestlé is a Fortune 500 global food and beverage leader (CHF 93B revenue). Nescafé Dolce Gusto is a premium coffee machine brand with direct-to-consumer eCommerce operations across 40+ markets worldwide.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Unified fragmented market roadmaps into a single global product strategy for Nescafé Dolce Gusto eCommerce, reducing duplicate development efforts and accelerating feature rollout across 40+ markets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Transformed delivery process from 1 release/year to 1 release/month, dramatically increasing agility and time-to-market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Coordinated 3 vendor teams (40 engineers across time zones) to deliver concurrent market launches, shipping mobile app, Salesforce integrations, and loyalty platform on schedule and within budget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Delivered 4 critical integrations (mobile app, Salesforce Engage, Salesforce Marketing Cloud, Premio </w:t>
      </w:r>
      <w:r w:rsidDel="00000000" w:rsidR="00000000" w:rsidRPr="00000000">
        <w:rPr>
          <w:sz w:val="20"/>
          <w:szCs w:val="20"/>
          <w:rtl w:val="0"/>
        </w:rPr>
        <w:t xml:space="preserve">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oyalty platform) that enabled personalized marketing automation and increased customer lifetime value tracking across markets</w:t>
      </w:r>
      <w:r w:rsidDel="00000000" w:rsidR="00000000" w:rsidRPr="00000000">
        <w:rPr>
          <w:rtl w:val="0"/>
        </w:rPr>
      </w:r>
    </w:p>
    <w:p w:rsidR="00000000" w:rsidDel="00000000" w:rsidP="00000000" w:rsidRDefault="00000000" w:rsidRPr="00000000" w14:paraId="00000028">
      <w:pPr>
        <w:pageBreakBefore w:val="1"/>
        <w:rPr/>
      </w:pPr>
      <w:r w:rsidDel="00000000" w:rsidR="00000000" w:rsidRPr="00000000">
        <w:rPr>
          <w:rtl w:val="0"/>
        </w:rPr>
      </w:r>
    </w:p>
    <w:p w:rsidR="00000000" w:rsidDel="00000000" w:rsidP="00000000" w:rsidRDefault="00000000" w:rsidRPr="00000000" w14:paraId="00000029">
      <w:pPr>
        <w:pStyle w:val="Heading2"/>
        <w:spacing w:before="0" w:lineRule="auto"/>
        <w:rPr/>
      </w:pPr>
      <w:r w:rsidDel="00000000" w:rsidR="00000000" w:rsidRPr="00000000">
        <w:rPr>
          <w:color w:val="1f4e78"/>
          <w:sz w:val="28"/>
          <w:szCs w:val="28"/>
          <w:rtl w:val="0"/>
        </w:rPr>
        <w:t xml:space="preserve">EARLIER EXPERIENCE</w:t>
      </w:r>
      <w:r w:rsidDel="00000000" w:rsidR="00000000" w:rsidRPr="00000000">
        <w:rPr>
          <w:rtl w:val="0"/>
        </w:rPr>
      </w:r>
    </w:p>
    <w:p w:rsidR="00000000" w:rsidDel="00000000" w:rsidP="00000000" w:rsidRDefault="00000000" w:rsidRPr="00000000" w14:paraId="0000002A">
      <w:pPr>
        <w:spacing w:after="40" w:before="100" w:lineRule="auto"/>
        <w:rPr/>
      </w:pPr>
      <w:r w:rsidDel="00000000" w:rsidR="00000000" w:rsidRPr="00000000">
        <w:rPr>
          <w:rFonts w:ascii="Calibri" w:cs="Calibri" w:eastAsia="Calibri" w:hAnsi="Calibri"/>
          <w:b w:val="1"/>
          <w:bCs w:val="1"/>
          <w:sz w:val="22"/>
          <w:szCs w:val="22"/>
          <w:rtl w:val="0"/>
        </w:rPr>
        <w:t xml:space="preserve">Product Owner</w:t>
      </w:r>
      <w:r w:rsidDel="00000000" w:rsidR="00000000" w:rsidRPr="00000000">
        <w:rPr>
          <w:rFonts w:ascii="Calibri" w:cs="Calibri" w:eastAsia="Calibri" w:hAnsi="Calibri"/>
          <w:sz w:val="22"/>
          <w:szCs w:val="22"/>
          <w:rtl w:val="0"/>
        </w:rPr>
        <w:t xml:space="preserve">  |  Critical Software  |  Porto, Portugal  |  Dec 2018 – Dec 2019</w:t>
      </w:r>
      <w:r w:rsidDel="00000000" w:rsidR="00000000" w:rsidRPr="00000000">
        <w:rPr>
          <w:rtl w:val="0"/>
        </w:rPr>
      </w:r>
    </w:p>
    <w:p w:rsidR="00000000" w:rsidDel="00000000" w:rsidP="00000000" w:rsidRDefault="00000000" w:rsidRPr="00000000" w14:paraId="0000002B">
      <w:pPr>
        <w:spacing w:after="40" w:before="80" w:lineRule="auto"/>
        <w:rPr/>
      </w:pPr>
      <w:r w:rsidDel="00000000" w:rsidR="00000000" w:rsidRPr="00000000">
        <w:rPr>
          <w:rFonts w:ascii="Calibri" w:cs="Calibri" w:eastAsia="Calibri" w:hAnsi="Calibri"/>
          <w:b w:val="1"/>
          <w:bCs w:val="1"/>
          <w:sz w:val="22"/>
          <w:szCs w:val="22"/>
          <w:rtl w:val="0"/>
        </w:rPr>
        <w:t xml:space="preserve">IT Project Manager &amp; Delivery</w:t>
      </w:r>
      <w:r w:rsidDel="00000000" w:rsidR="00000000" w:rsidRPr="00000000">
        <w:rPr>
          <w:rFonts w:ascii="Calibri" w:cs="Calibri" w:eastAsia="Calibri" w:hAnsi="Calibri"/>
          <w:sz w:val="22"/>
          <w:szCs w:val="22"/>
          <w:rtl w:val="0"/>
        </w:rPr>
        <w:t xml:space="preserve">  |  SONAE  |  Porto, Portugal  |  Jun 2017 – Oct 2017</w:t>
      </w:r>
      <w:r w:rsidDel="00000000" w:rsidR="00000000" w:rsidRPr="00000000">
        <w:rPr>
          <w:rtl w:val="0"/>
        </w:rPr>
      </w:r>
    </w:p>
    <w:p w:rsidR="00000000" w:rsidDel="00000000" w:rsidP="00000000" w:rsidRDefault="00000000" w:rsidRPr="00000000" w14:paraId="0000002C">
      <w:pPr>
        <w:spacing w:after="40" w:before="80" w:lineRule="auto"/>
        <w:rPr/>
      </w:pPr>
      <w:r w:rsidDel="00000000" w:rsidR="00000000" w:rsidRPr="00000000">
        <w:rPr>
          <w:rFonts w:ascii="Calibri" w:cs="Calibri" w:eastAsia="Calibri" w:hAnsi="Calibri"/>
          <w:b w:val="1"/>
          <w:bCs w:val="1"/>
          <w:sz w:val="22"/>
          <w:szCs w:val="22"/>
          <w:rtl w:val="0"/>
        </w:rPr>
        <w:t xml:space="preserve">Ecommerce Product Owner</w:t>
      </w:r>
      <w:r w:rsidDel="00000000" w:rsidR="00000000" w:rsidRPr="00000000">
        <w:rPr>
          <w:rFonts w:ascii="Calibri" w:cs="Calibri" w:eastAsia="Calibri" w:hAnsi="Calibri"/>
          <w:sz w:val="22"/>
          <w:szCs w:val="22"/>
          <w:rtl w:val="0"/>
        </w:rPr>
        <w:t xml:space="preserve">  |  Toogas (Magento Experts)  |  Porto, Portugal  |  Jun 2016 – Jun 2017</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Calibri" w:cs="Calibri" w:eastAsia="Calibri" w:hAnsi="Calibri"/>
          <w:i w:val="1"/>
          <w:iCs w:val="1"/>
          <w:sz w:val="20"/>
          <w:szCs w:val="20"/>
          <w:rtl w:val="0"/>
        </w:rPr>
        <w:t xml:space="preserve">Led team of 5 developers, delivered 2 eCommerce projects on time and within budget (including Nestlé Group project)</w:t>
      </w:r>
      <w:r w:rsidDel="00000000" w:rsidR="00000000" w:rsidRPr="00000000">
        <w:rPr>
          <w:rtl w:val="0"/>
        </w:rPr>
      </w:r>
    </w:p>
    <w:p w:rsidR="00000000" w:rsidDel="00000000" w:rsidP="00000000" w:rsidRDefault="00000000" w:rsidRPr="00000000" w14:paraId="0000002E">
      <w:pPr>
        <w:spacing w:after="40" w:before="80" w:lineRule="auto"/>
        <w:rPr/>
      </w:pPr>
      <w:r w:rsidDel="00000000" w:rsidR="00000000" w:rsidRPr="00000000">
        <w:rPr>
          <w:rFonts w:ascii="Calibri" w:cs="Calibri" w:eastAsia="Calibri" w:hAnsi="Calibri"/>
          <w:b w:val="1"/>
          <w:bCs w:val="1"/>
          <w:sz w:val="22"/>
          <w:szCs w:val="22"/>
          <w:rtl w:val="0"/>
        </w:rPr>
        <w:t xml:space="preserve">Product Owner &amp; Technical Roles</w:t>
      </w:r>
      <w:r w:rsidDel="00000000" w:rsidR="00000000" w:rsidRPr="00000000">
        <w:rPr>
          <w:rFonts w:ascii="Calibri" w:cs="Calibri" w:eastAsia="Calibri" w:hAnsi="Calibri"/>
          <w:sz w:val="22"/>
          <w:szCs w:val="22"/>
          <w:rtl w:val="0"/>
        </w:rPr>
        <w:t xml:space="preserve">  |  Jumia / Rocket Internet  |  Porto, Portugal &amp; Vietnam  |  2013 – 2016</w:t>
      </w:r>
      <w:r w:rsidDel="00000000" w:rsidR="00000000" w:rsidRPr="00000000">
        <w:rPr>
          <w:rtl w:val="0"/>
        </w:rPr>
      </w:r>
    </w:p>
    <w:p w:rsidR="00000000" w:rsidDel="00000000" w:rsidP="00000000" w:rsidRDefault="00000000" w:rsidRPr="00000000" w14:paraId="0000002F">
      <w:pPr>
        <w:spacing w:after="180" w:lineRule="auto"/>
        <w:rPr/>
      </w:pPr>
      <w:r w:rsidDel="00000000" w:rsidR="00000000" w:rsidRPr="00000000">
        <w:rPr>
          <w:rFonts w:ascii="Calibri" w:cs="Calibri" w:eastAsia="Calibri" w:hAnsi="Calibri"/>
          <w:i w:val="1"/>
          <w:iCs w:val="1"/>
          <w:sz w:val="20"/>
          <w:szCs w:val="20"/>
          <w:rtl w:val="0"/>
        </w:rPr>
        <w:t xml:space="preserve">Product Owner for logistics platform (AIG-Express); Advanced BI Developer; PHP Developer across multiple international ventures</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CORE COMPETENCIES</w:t>
      </w:r>
    </w:p>
    <w:p w:rsidR="00000000" w:rsidDel="00000000" w:rsidP="00000000" w:rsidRDefault="00000000" w:rsidRPr="00000000" w14:paraId="00000031">
      <w:pPr>
        <w:spacing w:after="180" w:lineRule="auto"/>
        <w:rPr/>
      </w:pPr>
      <w:r w:rsidDel="00000000" w:rsidR="00000000" w:rsidRPr="00000000">
        <w:rPr>
          <w:rFonts w:ascii="Calibri" w:cs="Calibri" w:eastAsia="Calibri" w:hAnsi="Calibri"/>
          <w:sz w:val="22"/>
          <w:szCs w:val="22"/>
          <w:rtl w:val="0"/>
        </w:rPr>
        <w:t xml:space="preserve">Product Strategy &amp; Vision  •  B2B &amp; B2C SaaS  •  0-to-1 Product Development  •  Cross-functional Leadership  •  Agile/Scrum Methodologies  •  Roadmap Planning (OKRs)  •  Microservices Architecture  •  Mobile Applications (iOS/Android)  •  E-commerce Platforms  •  Payment Integration  •  Data-Driven Decision Making  •  Stakeholder Management  •  Technical Product Management  •  API Design (REST, GraphQL)  •  Budget &amp; P&amp;L Management  •  Market Research &amp; User Research  •  Growth Hacking  •  A/B Testing &amp; Experimentation</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EDUCATION</w:t>
      </w:r>
    </w:p>
    <w:p w:rsidR="00000000" w:rsidDel="00000000" w:rsidP="00000000" w:rsidRDefault="00000000" w:rsidRPr="00000000" w14:paraId="00000033">
      <w:pPr>
        <w:spacing w:after="60" w:before="100" w:lineRule="auto"/>
        <w:rPr/>
      </w:pPr>
      <w:r w:rsidDel="00000000" w:rsidR="00000000" w:rsidRPr="00000000">
        <w:rPr>
          <w:rFonts w:ascii="Calibri" w:cs="Calibri" w:eastAsia="Calibri" w:hAnsi="Calibri"/>
          <w:b w:val="1"/>
          <w:bCs w:val="1"/>
          <w:sz w:val="22"/>
          <w:szCs w:val="22"/>
          <w:rtl w:val="0"/>
        </w:rPr>
        <w:t xml:space="preserve">Postgraduate, Web 3.0 Blockchain</w:t>
      </w:r>
      <w:r w:rsidDel="00000000" w:rsidR="00000000" w:rsidRPr="00000000">
        <w:rPr>
          <w:rFonts w:ascii="Calibri" w:cs="Calibri" w:eastAsia="Calibri" w:hAnsi="Calibri"/>
          <w:sz w:val="22"/>
          <w:szCs w:val="22"/>
          <w:rtl w:val="0"/>
        </w:rPr>
        <w:t xml:space="preserve">  |  ISAG – Instituto Superior de Administração e Gestão  |  2022-2023</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Calibri" w:cs="Calibri" w:eastAsia="Calibri" w:hAnsi="Calibri"/>
          <w:b w:val="1"/>
          <w:bCs w:val="1"/>
          <w:sz w:val="22"/>
          <w:szCs w:val="22"/>
          <w:rtl w:val="0"/>
        </w:rPr>
        <w:t xml:space="preserve">Executive Programme, Leadership &amp; Negotiation</w:t>
      </w:r>
      <w:r w:rsidDel="00000000" w:rsidR="00000000" w:rsidRPr="00000000">
        <w:rPr>
          <w:rFonts w:ascii="Calibri" w:cs="Calibri" w:eastAsia="Calibri" w:hAnsi="Calibri"/>
          <w:sz w:val="22"/>
          <w:szCs w:val="22"/>
          <w:rtl w:val="0"/>
        </w:rPr>
        <w:t xml:space="preserve">  |  Porto Business School  |  2021</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Calibri" w:cs="Calibri" w:eastAsia="Calibri" w:hAnsi="Calibri"/>
          <w:b w:val="1"/>
          <w:bCs w:val="1"/>
          <w:sz w:val="22"/>
          <w:szCs w:val="22"/>
          <w:rtl w:val="0"/>
        </w:rPr>
        <w:t xml:space="preserve">Post-Graduate, Project Management</w:t>
      </w:r>
      <w:r w:rsidDel="00000000" w:rsidR="00000000" w:rsidRPr="00000000">
        <w:rPr>
          <w:rFonts w:ascii="Calibri" w:cs="Calibri" w:eastAsia="Calibri" w:hAnsi="Calibri"/>
          <w:sz w:val="22"/>
          <w:szCs w:val="22"/>
          <w:rtl w:val="0"/>
        </w:rPr>
        <w:t xml:space="preserve">  |  Porto Business School  |  2015-2016</w:t>
      </w:r>
      <w:r w:rsidDel="00000000" w:rsidR="00000000" w:rsidRPr="00000000">
        <w:rPr>
          <w:rtl w:val="0"/>
        </w:rPr>
      </w:r>
    </w:p>
    <w:p w:rsidR="00000000" w:rsidDel="00000000" w:rsidP="00000000" w:rsidRDefault="00000000" w:rsidRPr="00000000" w14:paraId="00000036">
      <w:pPr>
        <w:spacing w:after="180" w:lineRule="auto"/>
        <w:rPr/>
      </w:pPr>
      <w:r w:rsidDel="00000000" w:rsidR="00000000" w:rsidRPr="00000000">
        <w:rPr>
          <w:rFonts w:ascii="Calibri" w:cs="Calibri" w:eastAsia="Calibri" w:hAnsi="Calibri"/>
          <w:b w:val="1"/>
          <w:bCs w:val="1"/>
          <w:sz w:val="22"/>
          <w:szCs w:val="22"/>
          <w:rtl w:val="0"/>
        </w:rPr>
        <w:t xml:space="preserve">Bachelor of Science, Informatics Engineering</w:t>
      </w:r>
      <w:r w:rsidDel="00000000" w:rsidR="00000000" w:rsidRPr="00000000">
        <w:rPr>
          <w:rFonts w:ascii="Calibri" w:cs="Calibri" w:eastAsia="Calibri" w:hAnsi="Calibri"/>
          <w:sz w:val="22"/>
          <w:szCs w:val="22"/>
          <w:rtl w:val="0"/>
        </w:rPr>
        <w:t xml:space="preserve">  |  Instituto Superior de Engenharia do Porto  |  2005-2009</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CERTIFICATIONS</w:t>
      </w:r>
    </w:p>
    <w:p w:rsidR="00000000" w:rsidDel="00000000" w:rsidP="00000000" w:rsidRDefault="00000000" w:rsidRPr="00000000" w14:paraId="00000038">
      <w:pPr>
        <w:spacing w:after="40" w:lineRule="auto"/>
        <w:rPr/>
      </w:pPr>
      <w:r w:rsidDel="00000000" w:rsidR="00000000" w:rsidRPr="00000000">
        <w:rPr>
          <w:rFonts w:ascii="Calibri" w:cs="Calibri" w:eastAsia="Calibri" w:hAnsi="Calibri"/>
          <w:b w:val="1"/>
          <w:bCs w:val="1"/>
          <w:sz w:val="22"/>
          <w:szCs w:val="22"/>
          <w:rtl w:val="0"/>
        </w:rPr>
        <w:t xml:space="preserve">Advanced Certified Scrum Product Owner (ACSPO)</w:t>
      </w:r>
      <w:r w:rsidDel="00000000" w:rsidR="00000000" w:rsidRPr="00000000">
        <w:rPr>
          <w:rFonts w:ascii="Calibri" w:cs="Calibri" w:eastAsia="Calibri" w:hAnsi="Calibri"/>
          <w:sz w:val="22"/>
          <w:szCs w:val="22"/>
          <w:rtl w:val="0"/>
        </w:rPr>
        <w:t xml:space="preserve"> – Scrum Alliance</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Calibri" w:cs="Calibri" w:eastAsia="Calibri" w:hAnsi="Calibri"/>
          <w:b w:val="1"/>
          <w:bCs w:val="1"/>
          <w:sz w:val="22"/>
          <w:szCs w:val="22"/>
          <w:rtl w:val="0"/>
        </w:rPr>
        <w:t xml:space="preserve">Certified Scrum Master (CSM)</w:t>
      </w:r>
      <w:r w:rsidDel="00000000" w:rsidR="00000000" w:rsidRPr="00000000">
        <w:rPr>
          <w:rFonts w:ascii="Calibri" w:cs="Calibri" w:eastAsia="Calibri" w:hAnsi="Calibri"/>
          <w:sz w:val="22"/>
          <w:szCs w:val="22"/>
          <w:rtl w:val="0"/>
        </w:rPr>
        <w:t xml:space="preserve"> – Scrum Alliance</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Calibri" w:cs="Calibri" w:eastAsia="Calibri" w:hAnsi="Calibri"/>
          <w:b w:val="1"/>
          <w:bCs w:val="1"/>
          <w:sz w:val="22"/>
          <w:szCs w:val="22"/>
          <w:rtl w:val="0"/>
        </w:rPr>
        <w:t xml:space="preserve">Prince 2 Practitioner</w:t>
      </w:r>
      <w:r w:rsidDel="00000000" w:rsidR="00000000" w:rsidRPr="00000000">
        <w:rPr>
          <w:rFonts w:ascii="Calibri" w:cs="Calibri" w:eastAsia="Calibri" w:hAnsi="Calibri"/>
          <w:sz w:val="22"/>
          <w:szCs w:val="22"/>
          <w:rtl w:val="0"/>
        </w:rPr>
        <w:t xml:space="preserve"> – APM Group</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Calibri" w:cs="Calibri" w:eastAsia="Calibri" w:hAnsi="Calibri"/>
          <w:b w:val="1"/>
          <w:bCs w:val="1"/>
          <w:sz w:val="22"/>
          <w:szCs w:val="22"/>
          <w:rtl w:val="0"/>
        </w:rPr>
        <w:t xml:space="preserve">Atlassian Agile Project Management Professional Certificate</w:t>
      </w: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e78"/>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2e75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aotnlima@gmail.com" TargetMode="External"/><Relationship Id="rId7" Type="http://schemas.openxmlformats.org/officeDocument/2006/relationships/hyperlink" Target="https://www.linkedin.com/in/joaotnli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