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2C6DC" w14:textId="77777777" w:rsidR="003B63AA" w:rsidRDefault="003B63AA" w:rsidP="003B63A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Registro de informações do veículo: o software deve permitir o registro e armazenamento de informações do veículo, como placa, modelo, marca e cor, para fins de identificação e rastreamento.</w:t>
      </w:r>
    </w:p>
    <w:p w14:paraId="2F03DDF5" w14:textId="77777777" w:rsidR="003B63AA" w:rsidRDefault="003B63AA" w:rsidP="003B63A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Registro de entrada e saída: o software deve ser capaz de registrar o horário de entrada e saída do veículo, bem como o tempo total em que esteve estacionado.</w:t>
      </w:r>
    </w:p>
    <w:p w14:paraId="4266D965" w14:textId="77777777" w:rsidR="003B63AA" w:rsidRDefault="003B63AA" w:rsidP="003B63A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Gestão de vagas: o software deve permitir a gestão das vagas disponíveis e ocupadas, permitindo a reserva de vagas para clientes ou veículos especiais.</w:t>
      </w:r>
    </w:p>
    <w:p w14:paraId="7EAEC5EA" w14:textId="77777777" w:rsidR="003B63AA" w:rsidRDefault="003B63AA" w:rsidP="003B63A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Controle de acesso: o software deve permitir a criação e gerenciamento de perfis de acesso, com diferentes níveis de permissão, para garantir a segurança do estacionamento.</w:t>
      </w:r>
    </w:p>
    <w:p w14:paraId="11EB9420" w14:textId="77777777" w:rsidR="003B63AA" w:rsidRDefault="003B63AA" w:rsidP="003B63A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Cobrança: o software deve permitir a definição de diferentes tarifas de cobrança, de acordo com o tempo de permanência do veículo no estacionamento, e a geração de relatórios de cobrança para clientes e contabilidade.</w:t>
      </w:r>
    </w:p>
    <w:p w14:paraId="159E5BAE" w14:textId="77777777" w:rsidR="003B63AA" w:rsidRDefault="003B63AA" w:rsidP="003B63A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Pagamento: o software deve permitir diferentes formas de pagamento, como cartões de crédito, débito e dinheiro, bem como integração com sistemas de pagamento online.</w:t>
      </w:r>
    </w:p>
    <w:p w14:paraId="772FE3B2" w14:textId="77777777" w:rsidR="003B63AA" w:rsidRDefault="003B63AA" w:rsidP="003B63A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Relatórios: o software deve gerar relatórios de ocupação de vagas, faturamento, tempo de permanência médio dos veículos, entre outros dados relevantes para a gestão do estacionamento.</w:t>
      </w:r>
    </w:p>
    <w:p w14:paraId="033F1A6E" w14:textId="77777777" w:rsidR="003B63AA" w:rsidRDefault="003B63AA" w:rsidP="003B63A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Monitoramento: o software deve permitir a visualização das câmeras de segurança e outras informações relevantes em tempo real, para garantir a segurança dos usuários e do estacionamento como um todo.</w:t>
      </w:r>
    </w:p>
    <w:p w14:paraId="26E59DB1" w14:textId="77777777" w:rsidR="003B63AA" w:rsidRDefault="003B63AA" w:rsidP="003B63A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Integração com outros sistemas: o software deve ser capaz de se integrar com outros sistemas utilizados pelo estacionamento, como sistemas de controle de acesso, gestão financeira, entre outros.</w:t>
      </w:r>
    </w:p>
    <w:p w14:paraId="51DF5DD4" w14:textId="77777777" w:rsidR="003B63AA" w:rsidRDefault="003B63AA" w:rsidP="003B63A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Facilidade de uso: o software deve ser intuitivo e de fácil utilização, permitindo a gestão do estacionamento de forma eficiente e ágil.</w:t>
      </w:r>
    </w:p>
    <w:p w14:paraId="48891987" w14:textId="77777777" w:rsidR="00183D9F" w:rsidRDefault="00183D9F"/>
    <w:sectPr w:rsidR="00183D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82C81"/>
    <w:multiLevelType w:val="multilevel"/>
    <w:tmpl w:val="25AE0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20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AA"/>
    <w:rsid w:val="00183D9F"/>
    <w:rsid w:val="003B6131"/>
    <w:rsid w:val="003B63AA"/>
    <w:rsid w:val="00680EBC"/>
    <w:rsid w:val="0088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CB1DB"/>
  <w15:chartTrackingRefBased/>
  <w15:docId w15:val="{6FB1867D-76A6-487A-9B45-F1516753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6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4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Moura Tuneli</dc:creator>
  <cp:keywords/>
  <dc:description/>
  <cp:lastModifiedBy>João Pedro Moura Tuneli</cp:lastModifiedBy>
  <cp:revision>1</cp:revision>
  <dcterms:created xsi:type="dcterms:W3CDTF">2023-04-04T23:35:00Z</dcterms:created>
  <dcterms:modified xsi:type="dcterms:W3CDTF">2023-04-04T23:36:00Z</dcterms:modified>
</cp:coreProperties>
</file>