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F449" w14:textId="503BB201" w:rsidR="00A17901" w:rsidRDefault="00C6503D" w:rsidP="00C6503D">
      <w:pPr>
        <w:jc w:val="center"/>
        <w:rPr>
          <w:rFonts w:ascii="Times New Roman" w:hAnsi="Times New Roman" w:cs="Times New Roman"/>
        </w:rPr>
      </w:pPr>
      <w:bookmarkStart w:id="0" w:name="_Toc165733315"/>
      <w:r w:rsidRPr="00473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2FD4A" wp14:editId="610B6FFE">
            <wp:extent cx="2004060" cy="899160"/>
            <wp:effectExtent l="0" t="0" r="0" b="0"/>
            <wp:docPr id="1899407265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7265" name="Imagem 1" descr="Desenho de uma pesso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363" cy="9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149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</w:p>
    <w:p w14:paraId="43151EFA" w14:textId="56188EBA" w:rsidR="00C6503D" w:rsidRPr="00473C34" w:rsidRDefault="00C6503D" w:rsidP="00C6503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FACULDADE DE INFORATICA E ADMIN</w:t>
      </w:r>
      <w:r w:rsidR="007E0705">
        <w:rPr>
          <w:rFonts w:ascii="Times New Roman" w:hAnsi="Times New Roman" w:cs="Times New Roman"/>
          <w:sz w:val="24"/>
          <w:szCs w:val="24"/>
        </w:rPr>
        <w:t>I</w:t>
      </w:r>
      <w:r w:rsidRPr="00473C34">
        <w:rPr>
          <w:rFonts w:ascii="Times New Roman" w:hAnsi="Times New Roman" w:cs="Times New Roman"/>
          <w:sz w:val="24"/>
          <w:szCs w:val="24"/>
        </w:rPr>
        <w:t>STRAÇÃO PAULISTA</w:t>
      </w:r>
    </w:p>
    <w:p w14:paraId="1C5226DA" w14:textId="77777777" w:rsidR="00C6503D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SISTEMAS DE INFORMAÇÃO – 3SIR</w:t>
      </w:r>
    </w:p>
    <w:p w14:paraId="46C3EBB5" w14:textId="77777777" w:rsidR="00C6503D" w:rsidRPr="00473C34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B4BA" w14:textId="77777777" w:rsidR="00A17901" w:rsidRDefault="00A17901" w:rsidP="00C6503D">
      <w:pPr>
        <w:rPr>
          <w:rFonts w:ascii="Times New Roman" w:hAnsi="Times New Roman" w:cs="Times New Roman"/>
        </w:rPr>
      </w:pPr>
    </w:p>
    <w:p w14:paraId="3A8500A3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Pedro Moura Tuneli – RM93530</w:t>
      </w:r>
    </w:p>
    <w:p w14:paraId="1B76487B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Reis Baron – RM93266</w:t>
      </w:r>
    </w:p>
    <w:p w14:paraId="23C7534D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Enzo Obayashi – RM95634</w:t>
      </w:r>
    </w:p>
    <w:p w14:paraId="30D388CA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Abner Aragon – RM95620 </w:t>
      </w:r>
    </w:p>
    <w:p w14:paraId="3E3382BA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Gabirel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Paterra</w:t>
      </w:r>
      <w:proofErr w:type="spellEnd"/>
      <w:r>
        <w:rPr>
          <w:rFonts w:ascii="Times New Roman" w:hAnsi="Times New Roman" w:cs="Times New Roman"/>
        </w:rPr>
        <w:t xml:space="preserve"> – RM93688</w:t>
      </w:r>
    </w:p>
    <w:p w14:paraId="443D2B5D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3F30D729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25808590" w14:textId="7E12DEF9" w:rsidR="00C6503D" w:rsidRDefault="00C6503D" w:rsidP="00C650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1 – CHALLENGE EUROFARMA 2024</w:t>
      </w:r>
    </w:p>
    <w:p w14:paraId="013FE05B" w14:textId="376A7049" w:rsidR="00C6503D" w:rsidRPr="00473C34" w:rsidRDefault="00C6503D" w:rsidP="00C650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DOCUMENTAÇÃO TECNICA DO PROJETO</w:t>
      </w:r>
    </w:p>
    <w:p w14:paraId="56952174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592AEF23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5F24FC30" w14:textId="77777777" w:rsidR="00A17901" w:rsidRDefault="00A17901" w:rsidP="00A1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8EB9B8D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71BB2917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34245264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317C02CF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63E9FB0D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1B842A4F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7AC4D870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707983B1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2E798424" w14:textId="77777777" w:rsidR="00C6503D" w:rsidRPr="00473C34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SÃO PAULO</w:t>
      </w:r>
    </w:p>
    <w:p w14:paraId="44CAD23A" w14:textId="6CB04C47" w:rsidR="004F523F" w:rsidRPr="00C6503D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2874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8EB56" w14:textId="69A61551" w:rsidR="004F523F" w:rsidRPr="009C34C5" w:rsidRDefault="004F523F">
          <w:pPr>
            <w:pStyle w:val="TOCHeading"/>
            <w:rPr>
              <w:sz w:val="40"/>
              <w:szCs w:val="40"/>
            </w:rPr>
          </w:pPr>
          <w:r w:rsidRPr="009C34C5">
            <w:rPr>
              <w:sz w:val="40"/>
              <w:szCs w:val="40"/>
            </w:rPr>
            <w:t>Sumário</w:t>
          </w:r>
        </w:p>
        <w:p w14:paraId="6B80D9B6" w14:textId="261C80A6" w:rsidR="00C6503D" w:rsidRDefault="004F523F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9C34C5">
            <w:rPr>
              <w:sz w:val="24"/>
              <w:szCs w:val="24"/>
            </w:rPr>
            <w:fldChar w:fldCharType="begin"/>
          </w:r>
          <w:r w:rsidRPr="009C34C5">
            <w:rPr>
              <w:sz w:val="24"/>
              <w:szCs w:val="24"/>
            </w:rPr>
            <w:instrText xml:space="preserve"> TOC \o "1-3" \h \z \u </w:instrText>
          </w:r>
          <w:r w:rsidRPr="009C34C5">
            <w:rPr>
              <w:sz w:val="24"/>
              <w:szCs w:val="24"/>
            </w:rPr>
            <w:fldChar w:fldCharType="separate"/>
          </w:r>
          <w:hyperlink w:anchor="_Toc166337545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01.Qual o problema detectado no cenário atual da empresa.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_Toc166337545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3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92D07C3" w14:textId="0737D429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6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02. Explicação e conceituação teórica do desafio.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_Toc166337546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4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F8FAC5D" w14:textId="525A0DAD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7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1.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Definição do projeto.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_Toc166337547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4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25D45489" w14:textId="72D7C507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8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2.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Conceituação Teórica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_Toc166337548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4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DBBE30F" w14:textId="2E8C3062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9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3.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Implementação da Ideia com Foco em Trilhas de Aprendizado Customizáveis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_Toc166337549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4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0C02A7BF" w14:textId="63725F54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0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4.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Teoria sobre o aprendizado contínuo.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_Toc166337550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5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CE9F013" w14:textId="0D7F540C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1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03. Qual o público-alvo e os usuários da aplicação.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_Toc166337551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6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15ABF0C2" w14:textId="2368ED5C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2" w:history="1">
            <w:r w:rsidR="00C6503D" w:rsidRPr="00591BD6">
              <w:rPr>
                <w:rStyle w:val="Hyperlink"/>
                <w:rFonts w:ascii="Symbol" w:hAnsi="Symbol" w:cs="Times New Roman"/>
                <w:bCs/>
                <w:noProof/>
                <w:bdr w:val="none" w:sz="0" w:space="0" w:color="auto" w:frame="1"/>
              </w:rPr>
              <w:t>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Coordenador (Sysadm):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_Toc166337552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6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003FEC84" w14:textId="5BB224C6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3" w:history="1">
            <w:r w:rsidR="00C6503D" w:rsidRPr="00591BD6">
              <w:rPr>
                <w:rStyle w:val="Hyperlink"/>
                <w:rFonts w:ascii="Symbol" w:hAnsi="Symbol" w:cs="Times New Roman"/>
                <w:noProof/>
                <w:bdr w:val="none" w:sz="0" w:space="0" w:color="auto" w:frame="1"/>
              </w:rPr>
              <w:t>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Gestor (Adm):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_Toc166337553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6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2F61339C" w14:textId="65DFF5FF" w:rsidR="00C6503D" w:rsidRDefault="00CA5517">
          <w:pPr>
            <w:pStyle w:val="TOC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4" w:history="1">
            <w:r w:rsidR="00C6503D" w:rsidRPr="00591BD6">
              <w:rPr>
                <w:rStyle w:val="Hyperlink"/>
                <w:rFonts w:ascii="Symbol" w:hAnsi="Symbol" w:cs="Times New Roman"/>
                <w:noProof/>
                <w:bdr w:val="none" w:sz="0" w:space="0" w:color="auto" w:frame="1"/>
              </w:rPr>
              <w:t></w:t>
            </w:r>
            <w:r w:rsidR="00C650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Colaborador (Usuário final):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_Toc166337554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6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3F05AF3B" w14:textId="592BD8CE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5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04. Produtos e soluções concorrentes.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_Toc166337555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7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8203E34" w14:textId="53F1E660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6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Grandes Empresas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_Toc166337556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7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67FF2D93" w14:textId="04578307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7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PMEs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_Toc166337557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7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38454B1" w14:textId="7A6BE243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8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05. Diferenciação competitiva da sua solução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_Toc166337558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6B1E08B" w14:textId="3C88DF0E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9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Personalização dos conteúdos disruptivos: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_Toc166337559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310010F5" w14:textId="2911836B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0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Governança no desenvolvimento do colaborador: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_Toc166337560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6A976663" w14:textId="37916E0F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1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Maior qualidade do aprendizado garantido: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_Toc166337561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D3FC692" w14:textId="573A2B66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2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Personalização de trilhas de desenvolvimento: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_Toc166337562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22B1AA61" w14:textId="165BC6E7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3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Mapeamento das etapas de conhecimento: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_Toc166337563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9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14E20ED4" w14:textId="53A64BAB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4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Métricas de gargalos de aprendizagem: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_Toc166337564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10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3F5F8859" w14:textId="44DFBC68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5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Plataforma interativa e de fácil usabilidade: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_Toc166337565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10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EFE940D" w14:textId="72354C89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6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06.Qual será a solução utilizada para o armazenamento dos dados.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_Toc166337566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11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178288C6" w14:textId="44CA6B57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7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Inserção e Gerenciamento de Dados no Banco de Dados Oracle: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_Toc166337567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11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05C5C370" w14:textId="6E65E13C" w:rsidR="00C6503D" w:rsidRDefault="00CA5517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8" w:history="1">
            <w:r w:rsidR="00C6503D"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Liberação de Cursos por Etapas e Atualização de Progresso: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_Toc166337568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11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0EE75950" w14:textId="5E3364FE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9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07.Explicação sobre quais conteúdos estudados no semestre poderão ser incorporados à solução proposta pela equipe.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_Toc166337569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12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C59F953" w14:textId="7F0433CB" w:rsidR="00C6503D" w:rsidRDefault="00CA551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70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08. Referencias Bibliografias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_Toc166337570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13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5D58F75D" w14:textId="02BEC5E4" w:rsidR="004F523F" w:rsidRDefault="004F523F">
          <w:r w:rsidRPr="009C34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68E496" w14:textId="77777777" w:rsidR="004F523F" w:rsidRPr="004F523F" w:rsidRDefault="004F523F" w:rsidP="004F523F"/>
    <w:p w14:paraId="49FB1B27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127E6E96" w14:textId="77777777" w:rsidR="009C34C5" w:rsidRDefault="009C34C5" w:rsidP="00A17901">
      <w:pPr>
        <w:rPr>
          <w:rFonts w:ascii="Times New Roman" w:hAnsi="Times New Roman" w:cs="Times New Roman"/>
        </w:rPr>
      </w:pPr>
    </w:p>
    <w:p w14:paraId="4FA17E35" w14:textId="3082FD3B" w:rsidR="00A17901" w:rsidRDefault="00A17901" w:rsidP="00A17901">
      <w:pPr>
        <w:pStyle w:val="Heading1"/>
        <w:rPr>
          <w:rFonts w:ascii="Times New Roman" w:hAnsi="Times New Roman" w:cs="Times New Roman"/>
          <w:color w:val="auto"/>
        </w:rPr>
      </w:pPr>
      <w:bookmarkStart w:id="1" w:name="_Toc166337545"/>
      <w:r>
        <w:rPr>
          <w:rFonts w:ascii="Times New Roman" w:hAnsi="Times New Roman" w:cs="Times New Roman"/>
          <w:color w:val="auto"/>
        </w:rPr>
        <w:lastRenderedPageBreak/>
        <w:t>01.Qual o problema detectado no cenário atual da empresa.</w:t>
      </w:r>
      <w:bookmarkEnd w:id="0"/>
      <w:bookmarkEnd w:id="1"/>
    </w:p>
    <w:p w14:paraId="017396DE" w14:textId="77777777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cenário atual apresenta uma demora e baixa qualidade do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isso ocorre pois é apresentado de forma muito desorganizada e muita das vezes sem uma qualidade e preparo dos dados apresentados, comprometendo a primeira impressão do funcionário na empresa, passagem de conhecimento e a cultura que a empresa segue. E dentre os principais gargalos estão: </w:t>
      </w:r>
    </w:p>
    <w:p w14:paraId="5AB81A0A" w14:textId="77777777" w:rsidR="00E136E4" w:rsidRDefault="00E136E4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E4C3B7B" w14:textId="6033AC98" w:rsidR="00E136E4" w:rsidRDefault="00A17901" w:rsidP="00966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Muita informação em pouco tempo.</w:t>
      </w:r>
    </w:p>
    <w:p w14:paraId="4620BB57" w14:textId="77777777" w:rsidR="00966D66" w:rsidRPr="00966D66" w:rsidRDefault="00966D66" w:rsidP="00966D66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7F05A0F" w14:textId="192C71DE" w:rsidR="00E136E4" w:rsidRDefault="00A17901" w:rsidP="00E1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Colaborador não retém quase nada do conteúdo.</w:t>
      </w:r>
    </w:p>
    <w:p w14:paraId="0C661528" w14:textId="77777777" w:rsidR="00966D66" w:rsidRPr="00966D66" w:rsidRDefault="00966D66" w:rsidP="00966D66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DDC5CEB" w14:textId="364E7DFC" w:rsidR="00966D66" w:rsidRPr="00966D66" w:rsidRDefault="00A17901" w:rsidP="00966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Surgem muitas dúvidas com o tempo</w:t>
      </w:r>
      <w:r w:rsidR="00966D6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7AE8976" w14:textId="77777777" w:rsidR="00966D66" w:rsidRPr="00A17901" w:rsidRDefault="00966D66" w:rsidP="00966D66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16B771F" w14:textId="498DA860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Além dos desafios mencionados anteriormente, o atual processo de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 empresa também está tendo um impacto significativo na motivação e no engajamento dos funcionários recém-contratados. A monotonia e a falta de interatividade durante o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podem levar à desmotivação e ao desinteresse por parte dos novos colaboradores, o que, por sua vez, pode resultar em baixa produtividade e um aumento na taxa de rotatividade de funcionários.</w:t>
      </w:r>
    </w:p>
    <w:p w14:paraId="56D8AB1B" w14:textId="77777777" w:rsidR="00966D66" w:rsidRPr="00A17901" w:rsidRDefault="00966D66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41D04A9" w14:textId="5A814191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 falta de uma experiência de integração positiva pode levar os novos funcionários a questionarem sua decisão de ingressar na empresa, prejudicando assim a retenção de talentos. Além disso, a sobrecarga de informações em um curto período de tempo pode fazer com que os colaboradores não retenham adequadamente o conteúdo apresentado, levando a uma implementação inadequada de processos e procedimentos, bem como a uma compreensão deficiente da cultura organizacional.</w:t>
      </w:r>
    </w:p>
    <w:p w14:paraId="2C9BB1E0" w14:textId="77777777" w:rsidR="00966D66" w:rsidRPr="00A17901" w:rsidRDefault="00966D66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B7472BD" w14:textId="2BBD3796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Diante desse cenário, é evidente a necessidade de uma abordagem mais eficaz e envolvente para o processo de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Uma solução que não apenas facilite a assimilação de informações, mas também promova a integração dos novos colaboradores à cultura e aos valores da empresa, garantindo assim uma transição suave e bem-sucedida para suas novas funções.</w:t>
      </w:r>
    </w:p>
    <w:p w14:paraId="6CBE1AA9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6B9E8A4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BC1CA0E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423C406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0D4B65B" w14:textId="77777777" w:rsidR="0052494D" w:rsidRPr="00A17901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76543EB" w14:textId="3177840B" w:rsidR="0052494D" w:rsidRDefault="00A17901" w:rsidP="00E136E4">
      <w:pPr>
        <w:pStyle w:val="Heading1"/>
        <w:rPr>
          <w:rFonts w:ascii="Times New Roman" w:hAnsi="Times New Roman" w:cs="Times New Roman"/>
          <w:color w:val="auto"/>
        </w:rPr>
      </w:pPr>
      <w:bookmarkStart w:id="2" w:name="_Toc165733316"/>
      <w:bookmarkStart w:id="3" w:name="_Toc166337546"/>
      <w:r>
        <w:rPr>
          <w:rFonts w:ascii="Times New Roman" w:hAnsi="Times New Roman" w:cs="Times New Roman"/>
          <w:color w:val="auto"/>
        </w:rPr>
        <w:lastRenderedPageBreak/>
        <w:t>02. Explicação e conceituação teórica do desafio.</w:t>
      </w:r>
      <w:bookmarkEnd w:id="2"/>
      <w:bookmarkEnd w:id="3"/>
    </w:p>
    <w:p w14:paraId="226DEEC2" w14:textId="77777777" w:rsidR="00E136E4" w:rsidRPr="00E136E4" w:rsidRDefault="00E136E4" w:rsidP="00E136E4"/>
    <w:p w14:paraId="09DCC750" w14:textId="77777777" w:rsidR="0052494D" w:rsidRPr="00E136E4" w:rsidRDefault="0052494D" w:rsidP="00E136E4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4" w:name="_Toc166337547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Definição do projeto.</w:t>
      </w:r>
      <w:bookmarkEnd w:id="4"/>
    </w:p>
    <w:p w14:paraId="6B5D390C" w14:textId="4AEA08CD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Desafio escolhido pelo grupo foi reinventar o processo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nas empresas, a fim de otimizar a experiência do usuário ao entrar na empresa e absorver a cultura e conhecimentos exclusivamente internos, de forma mais rápida. Nossa proposta visa não apenas resolver os problemas de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mas também transformar esse processo em uma oportunidade estratégica para a empresa, garantindo uma integração eficaz dos novos colaboradores e alinhamento com os valores e objetivos organizacionais.</w:t>
      </w:r>
    </w:p>
    <w:p w14:paraId="5154C7A2" w14:textId="77777777" w:rsidR="0052494D" w:rsidRPr="0052494D" w:rsidRDefault="0052494D" w:rsidP="0052494D">
      <w:pPr>
        <w:pStyle w:val="ListParagrap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C7B835E" w14:textId="77777777" w:rsidR="0052494D" w:rsidRPr="00E136E4" w:rsidRDefault="0052494D" w:rsidP="009C34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5" w:name="_Toc166337548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Conceituação Teórica</w:t>
      </w:r>
      <w:bookmarkEnd w:id="5"/>
    </w:p>
    <w:p w14:paraId="696B8E1A" w14:textId="3B21943E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problema a ser resolvido é a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isso ocorre pois é apresentado de forma muito desorganizada e muitas vezes sem uma qualidade e preparo dos dados apresentados, comprometendo a primeira impressão do funcionário na empresa, passagem de conhecimento e a cultura que a empresa segue. Portanto, a conceituação teórica do nosso desafio vem da ideia de um aprendizado contínuo no ingresso dentro da empresa. Onde de acordo com a etapa de conhecimento que aquela pessoa está dentro da empresa, ela passa por um novo curso referente à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sendo assim a pessoa tem uma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qualitatividade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maior da informação sobre a empresa, e se ambienta melhor de acordo com as tarefas executadas dentro da nova função dentro da empresa.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1CE9E22" w14:textId="77777777" w:rsidR="0052494D" w:rsidRPr="00E136E4" w:rsidRDefault="0052494D" w:rsidP="009C34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  <w:bookmarkStart w:id="6" w:name="_Toc166337549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Implementação da Ideia com Foco em Trilhas de Aprendizado Customizáveis</w:t>
      </w:r>
      <w:bookmarkEnd w:id="6"/>
    </w:p>
    <w:p w14:paraId="3E9549CE" w14:textId="77777777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 implementação da nossa proposta consiste na criação de uma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altamente interativa e personalizável. A essência da plataforma reside na capacidade de criar trilhas de aprendizado customizáveis, adaptadas às necessidades específicas de cada função e departamento dentro da organização. Os gestores e líderes de equipe terão acesso a uma interface intuitiva que lhes permitirá selecionar e organizar conteúdos relevantes para cada trilha de aprendizado.</w:t>
      </w:r>
    </w:p>
    <w:p w14:paraId="47F28D57" w14:textId="540ECB96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Cada trilha de aprendizado pode ser composta por uma variedade de recursos, incluindo vídeos instrutivos, documentos, quiz, e-learning, webinars e até mesmo sessões de mentoria. Os gestores terão a flexibilidade de personalizar o conteúdo de acordo com as competências essenciais exigidas para cada função, garantindo assim que os novos colaboradores recebam as informações mais relevantes e atualizadas para o seu sucesso.</w:t>
      </w:r>
    </w:p>
    <w:p w14:paraId="0CBB8D3F" w14:textId="77777777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Além disso, 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incluirá recursos de acompanhamento e avaliação do progresso dos colaboradores, permitindo que os gestores monitorem o desempenho e a participação dos funcionários em cada etapa do processo. Isso garantirá uma integração eficaz dos novos colaboradores, identificando áreas de melhoria e fornecendo suporte adicional conforme necessário.</w:t>
      </w:r>
    </w:p>
    <w:p w14:paraId="075CF7B1" w14:textId="70D7AD3F" w:rsidR="00A17901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Com essa abordagem inovadora, nossa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não só resolverá os desafios atuais enfrentados pelas empresas, mas também transformará o processo de integração em uma experiência significativa e enriquecedora para os novos colaboradores, </w:t>
      </w: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impulsionando assim o sucesso organizacional a longo prazo.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496E4D2" w14:textId="77777777" w:rsidR="00A17901" w:rsidRPr="00E136E4" w:rsidRDefault="00A17901" w:rsidP="009C34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7" w:name="_Toc166337550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Teoria sobre o aprendizado contínuo.</w:t>
      </w:r>
      <w:bookmarkEnd w:id="7"/>
    </w:p>
    <w:p w14:paraId="7BD50382" w14:textId="1FB3B7A6" w:rsidR="00A17901" w:rsidRDefault="00A17901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br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aprendizado contínuo é um processo no qual indivíduos e organizações buscam constantemente adquirir novos conhecimentos, habilidades e competências ao longo do tempo. Essa abordagem reconhece que o mundo está em constante mudança, impulsionado pela evolução tecnológica, mudanças socioeconômicas e novas descobertas em diversas áreas do conhecimento. Assim, o aprendizado contínuo se torna essencial para se manter atualizado, relevante e competitivo em um ambiente em constante transformação. Em resumo, o aprendizado contínuo é impulsionado por uma combinação de educação formal e informal, tecnologias educacionais, análise de dados, estratégias de </w:t>
      </w:r>
      <w:r w:rsidR="007E070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micro aprendizado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 redes de aprendizado profissional. Essas abordagens técnicas permitem que indivíduos e organizações se adaptem às mudanças em seu ambiente, permaneçam competitivos e alcancem o sucesso a longo prazo.</w:t>
      </w:r>
    </w:p>
    <w:p w14:paraId="065D5CEA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420E755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33FD6BD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956B5E6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C68ACDF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41A9DE1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067331B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A131F8F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949CC6B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1150D5C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9B2A1DE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2574E98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E0370AD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C769294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B588077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7EEA969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0989535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60C3C93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</w:pPr>
    </w:p>
    <w:p w14:paraId="35F48D69" w14:textId="355EED5F" w:rsidR="00A17901" w:rsidRDefault="00A17901" w:rsidP="00A17901">
      <w:pPr>
        <w:pStyle w:val="Heading1"/>
        <w:rPr>
          <w:rFonts w:ascii="Times New Roman" w:hAnsi="Times New Roman" w:cs="Times New Roman"/>
          <w:color w:val="auto"/>
        </w:rPr>
      </w:pPr>
      <w:bookmarkStart w:id="8" w:name="_Toc165733317"/>
      <w:bookmarkStart w:id="9" w:name="_Toc166337551"/>
      <w:r>
        <w:rPr>
          <w:rFonts w:ascii="Times New Roman" w:hAnsi="Times New Roman" w:cs="Times New Roman"/>
          <w:color w:val="auto"/>
        </w:rPr>
        <w:lastRenderedPageBreak/>
        <w:t>03. Qual o público-alvo</w:t>
      </w:r>
      <w:r w:rsidR="00E136E4">
        <w:rPr>
          <w:rFonts w:ascii="Times New Roman" w:hAnsi="Times New Roman" w:cs="Times New Roman"/>
          <w:color w:val="auto"/>
        </w:rPr>
        <w:t xml:space="preserve"> e os usuários da aplicação</w:t>
      </w:r>
      <w:r>
        <w:rPr>
          <w:rFonts w:ascii="Times New Roman" w:hAnsi="Times New Roman" w:cs="Times New Roman"/>
          <w:color w:val="auto"/>
        </w:rPr>
        <w:t>.</w:t>
      </w:r>
      <w:bookmarkEnd w:id="8"/>
      <w:bookmarkEnd w:id="9"/>
    </w:p>
    <w:p w14:paraId="0FF6A8D2" w14:textId="724A9214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Nosso público-alvo abrange uma ampla gama de profissionais dentro da empresa, com foco especial nos cargos de coordenação e gestão, bem como nos colaboradores que passarão pelo processo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É essencial compreender as necessidades e expectativas de cada segmento de usuários para garantir uma experiência eficaz e personalizada.</w:t>
      </w:r>
    </w:p>
    <w:p w14:paraId="02FEFB3E" w14:textId="2BB8F98E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Os principais usuários da plataforma incluem:</w:t>
      </w:r>
    </w:p>
    <w:p w14:paraId="27C15590" w14:textId="77777777" w:rsidR="00E136E4" w:rsidRPr="00E136E4" w:rsidRDefault="00E136E4" w:rsidP="00E136E4">
      <w:pPr>
        <w:pStyle w:val="Heading2"/>
        <w:numPr>
          <w:ilvl w:val="0"/>
          <w:numId w:val="8"/>
        </w:num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10" w:name="_Toc166337552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Coordenador (</w:t>
      </w:r>
      <w:proofErr w:type="spellStart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Sysadm</w:t>
      </w:r>
      <w:proofErr w:type="spellEnd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):</w:t>
      </w:r>
      <w:bookmarkEnd w:id="10"/>
    </w:p>
    <w:p w14:paraId="0AF9249C" w14:textId="1CE3C926" w:rsidR="00E136E4" w:rsidRPr="00E136E4" w:rsidRDefault="00E136E4" w:rsidP="00E136E4">
      <w:pPr>
        <w:pStyle w:val="ListParagraph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Este é um usuário-chave responsável por monitorar e medir o progresso dos colaboradores em relação ao aprendizado contínuo. Com acesso a ferramentas de métricas e relatórios, o coordenador pode avaliar o desempenho individual e coletivo, identificar áreas de melhoria e tomar medidas proativas para garantir o sucesso do programa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Dados mostram que empresas que implementam sistemas de monitoramento do progresso dos colaboradores têm um aumento significativo na eficiência operacional e no engajamento da equipe.</w:t>
      </w:r>
    </w:p>
    <w:p w14:paraId="12FE3929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DE3A51D" w14:textId="2A24DCCE" w:rsidR="00E136E4" w:rsidRPr="00E136E4" w:rsidRDefault="00E136E4" w:rsidP="00E13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11" w:name="_Toc166337553"/>
      <w:r w:rsidRPr="00E136E4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Gestor (</w:t>
      </w:r>
      <w:proofErr w:type="spellStart"/>
      <w:r w:rsidRPr="00E136E4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Adm</w:t>
      </w:r>
      <w:proofErr w:type="spellEnd"/>
      <w:r w:rsidRPr="00E136E4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):</w:t>
      </w:r>
      <w:bookmarkEnd w:id="11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 gestor desempenha um papel fundamental na personalização e atribuição de trilhas de aprendizado para os colaboradores sob sua supervisão. Ele tem a capacidade de customizar trilhas com base nas necessidades específicas de cada equipe e indivíduo, garantindo que o conteúdo seja relevante e impactante. Além disso, o gestor pode acompanhar o progresso dos colaboradores e oferecer suporte adicional conforme necessário. Estudos mostram que colaboradores que recebem treinamento personalizado são 50% mais produtivos do que aqueles que não recebem.</w:t>
      </w:r>
    </w:p>
    <w:p w14:paraId="61422236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E3B5A03" w14:textId="686CF9E1" w:rsidR="00E136E4" w:rsidRDefault="00E136E4" w:rsidP="00E13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12" w:name="_Toc166337554"/>
      <w:r w:rsidRPr="00E136E4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Colaborador (Usuário final):</w:t>
      </w:r>
      <w:bookmarkEnd w:id="12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 xml:space="preserve">Este é o público principal da plataforma, composto pelos colaboradores que estão passando pelo processo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Eles têm acesso às trilhas de aprendizado customizadas pelo gestor e são responsáveis por consumir o conteúdo disponibilizado. A plataforma oferece uma variedade de recursos interativos, como vídeos, questionários e materiais de referência, para facilitar a assimilação e retenção do conhecimento. Ao participar ativamente do processo de aprendizado, os colaboradores se sentem mais engajados e preparados para contribuir de forma significativa para o sucesso da empresa.</w:t>
      </w:r>
    </w:p>
    <w:p w14:paraId="21C39638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C9B0491" w14:textId="65F8DC63" w:rsidR="00A17901" w:rsidRDefault="00E136E4" w:rsidP="00E136E4"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Ao atender às necessidades e expectativas desses diferentes usuários, nossa plataforma de treinamento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visa criar uma experiência integrada e colaborativa que promova o desenvolvimento profissional contínuo e o crescimento organizacional.</w:t>
      </w:r>
      <w:r w:rsidR="00A17901">
        <w:br/>
      </w:r>
    </w:p>
    <w:p w14:paraId="05AF0290" w14:textId="77777777" w:rsidR="009C34C5" w:rsidRDefault="009C34C5" w:rsidP="00E136E4"/>
    <w:p w14:paraId="1708D81D" w14:textId="77777777" w:rsidR="00966D66" w:rsidRDefault="00A17901" w:rsidP="009C34C5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3" w:name="_Toc165733318"/>
      <w:bookmarkStart w:id="14" w:name="_Toc166337555"/>
      <w:r>
        <w:rPr>
          <w:rFonts w:ascii="Times New Roman" w:hAnsi="Times New Roman" w:cs="Times New Roman"/>
          <w:color w:val="auto"/>
        </w:rPr>
        <w:lastRenderedPageBreak/>
        <w:t>04. Produtos e soluções concorrentes.</w:t>
      </w:r>
      <w:bookmarkEnd w:id="13"/>
      <w:bookmarkEnd w:id="14"/>
      <w:r>
        <w:rPr>
          <w:rFonts w:ascii="Times New Roman" w:hAnsi="Times New Roman" w:cs="Times New Roman"/>
          <w:color w:val="auto"/>
        </w:rPr>
        <w:br/>
      </w:r>
    </w:p>
    <w:tbl>
      <w:tblPr>
        <w:tblStyle w:val="GridTable4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3542"/>
        <w:gridCol w:w="2124"/>
        <w:gridCol w:w="3548"/>
      </w:tblGrid>
      <w:tr w:rsidR="00966D66" w14:paraId="0C92E71A" w14:textId="77777777" w:rsidTr="009C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B75D4FB" w14:textId="5DB87BCE" w:rsidR="00966D66" w:rsidRDefault="00966D66" w:rsidP="004F523F">
            <w:r>
              <w:t>Nome</w:t>
            </w:r>
          </w:p>
        </w:tc>
        <w:tc>
          <w:tcPr>
            <w:tcW w:w="3542" w:type="dxa"/>
            <w:vAlign w:val="center"/>
          </w:tcPr>
          <w:p w14:paraId="72789698" w14:textId="1EB3FBE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  <w:vAlign w:val="center"/>
          </w:tcPr>
          <w:p w14:paraId="17363756" w14:textId="33C842F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Público-alvo</w:t>
            </w:r>
          </w:p>
        </w:tc>
        <w:tc>
          <w:tcPr>
            <w:tcW w:w="3548" w:type="dxa"/>
          </w:tcPr>
          <w:p w14:paraId="15F5AA4C" w14:textId="3F6CD6C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Recursos</w:t>
            </w:r>
          </w:p>
        </w:tc>
      </w:tr>
      <w:tr w:rsidR="00966D66" w14:paraId="5E61F5E0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B87A7A" w14:textId="1C01612E" w:rsidR="00966D66" w:rsidRPr="009C34C5" w:rsidRDefault="002F3727" w:rsidP="009C3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iSpring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3542" w:type="dxa"/>
            <w:vAlign w:val="center"/>
          </w:tcPr>
          <w:p w14:paraId="123F96B4" w14:textId="48F938B5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LMS versátil, adequada para pequenas e médias empresas, oferecendo programas de treinamento de integração e desenvolvimento de habilidades.</w:t>
            </w:r>
          </w:p>
        </w:tc>
        <w:tc>
          <w:tcPr>
            <w:tcW w:w="2124" w:type="dxa"/>
            <w:vAlign w:val="center"/>
          </w:tcPr>
          <w:p w14:paraId="2C853EF3" w14:textId="660147CD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PMEs</w:t>
            </w:r>
            <w:proofErr w:type="spellEnd"/>
          </w:p>
        </w:tc>
        <w:tc>
          <w:tcPr>
            <w:tcW w:w="3548" w:type="dxa"/>
          </w:tcPr>
          <w:p w14:paraId="1926232B" w14:textId="7E9D97BA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Flexibilidade de criação de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programas de treinamento</w:t>
            </w:r>
          </w:p>
          <w:p w14:paraId="7736F9F2" w14:textId="77777777" w:rsidR="004F523F" w:rsidRPr="009C34C5" w:rsidRDefault="004F523F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5AA" w14:textId="5323A2B7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em soft skills e integração de equipes</w:t>
            </w:r>
          </w:p>
        </w:tc>
      </w:tr>
      <w:tr w:rsidR="00966D66" w14:paraId="18C6A4E7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F227846" w14:textId="63975E9F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Docebo</w:t>
            </w:r>
            <w:proofErr w:type="spellEnd"/>
          </w:p>
        </w:tc>
        <w:tc>
          <w:tcPr>
            <w:tcW w:w="3542" w:type="dxa"/>
            <w:vAlign w:val="center"/>
          </w:tcPr>
          <w:p w14:paraId="186D16D5" w14:textId="234D3282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Oferece recursos avançados de personalização e integração com e-commerce, sendo uma opção popular para grandes corporações interessadas em vendas de cursos online.</w:t>
            </w:r>
          </w:p>
        </w:tc>
        <w:tc>
          <w:tcPr>
            <w:tcW w:w="2124" w:type="dxa"/>
            <w:vAlign w:val="center"/>
          </w:tcPr>
          <w:p w14:paraId="2C11B788" w14:textId="702F69F8" w:rsidR="00966D66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Corporações</w:t>
            </w:r>
          </w:p>
        </w:tc>
        <w:tc>
          <w:tcPr>
            <w:tcW w:w="3548" w:type="dxa"/>
          </w:tcPr>
          <w:p w14:paraId="7ED8CE16" w14:textId="77777777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Personalização avançada </w:t>
            </w:r>
          </w:p>
          <w:p w14:paraId="2E6C54A0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CF79A" w14:textId="77777777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Integração com e-commerce </w:t>
            </w:r>
          </w:p>
          <w:p w14:paraId="76387B9E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AA131" w14:textId="5E672CC2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Ferramentas de relatório e análise detalhada</w:t>
            </w:r>
          </w:p>
        </w:tc>
      </w:tr>
      <w:tr w:rsidR="00966D66" w14:paraId="491BD8D0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7B0EC11" w14:textId="2CE40B4E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Adobe Learning Manager</w:t>
            </w:r>
          </w:p>
        </w:tc>
        <w:tc>
          <w:tcPr>
            <w:tcW w:w="3542" w:type="dxa"/>
            <w:vAlign w:val="center"/>
          </w:tcPr>
          <w:p w14:paraId="795CF9DA" w14:textId="12B7B694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Ideal para empresas de grande porte devido aos seus recursos avançados, mas pode ter uma curva de aprendizado íngreme para iniciantes.</w:t>
            </w:r>
          </w:p>
        </w:tc>
        <w:tc>
          <w:tcPr>
            <w:tcW w:w="2124" w:type="dxa"/>
            <w:vAlign w:val="center"/>
          </w:tcPr>
          <w:p w14:paraId="7EEA0A71" w14:textId="7A88E112" w:rsidR="00966D66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Empresas</w:t>
            </w:r>
          </w:p>
        </w:tc>
        <w:tc>
          <w:tcPr>
            <w:tcW w:w="3548" w:type="dxa"/>
            <w:vAlign w:val="center"/>
          </w:tcPr>
          <w:p w14:paraId="6E5231E6" w14:textId="77777777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Recursos avançados de aprendizagem </w:t>
            </w:r>
          </w:p>
          <w:p w14:paraId="62D317B4" w14:textId="77777777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F80C4" w14:textId="6251450E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na personalização e gerenciamento de grandes volumes de conteúdo</w:t>
            </w:r>
          </w:p>
        </w:tc>
      </w:tr>
      <w:tr w:rsidR="00966D66" w14:paraId="6863FFE3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C5975E9" w14:textId="062A8E6A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TalentLMS</w:t>
            </w:r>
            <w:proofErr w:type="spellEnd"/>
          </w:p>
        </w:tc>
        <w:tc>
          <w:tcPr>
            <w:tcW w:w="3542" w:type="dxa"/>
            <w:vAlign w:val="center"/>
          </w:tcPr>
          <w:p w14:paraId="1F0D3706" w14:textId="4A7F0689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Direcionada para treinamento corporativo, também adequada para instituições acadêmicas e organizações interessadas em monetizar cursos online.</w:t>
            </w:r>
          </w:p>
        </w:tc>
        <w:tc>
          <w:tcPr>
            <w:tcW w:w="2124" w:type="dxa"/>
            <w:vAlign w:val="center"/>
          </w:tcPr>
          <w:p w14:paraId="5904B0AD" w14:textId="77777777" w:rsidR="00966D66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Corporativo</w:t>
            </w:r>
          </w:p>
        </w:tc>
        <w:tc>
          <w:tcPr>
            <w:tcW w:w="3548" w:type="dxa"/>
          </w:tcPr>
          <w:p w14:paraId="0FFEC671" w14:textId="2EE4B6C1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Programas combinados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CCF005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CA07A" w14:textId="6DE9FE80" w:rsidR="004F523F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Possibilidade de monetização de cursos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3FAD256" w14:textId="4A51D976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Facilidade de uso e implementação</w:t>
            </w:r>
          </w:p>
        </w:tc>
      </w:tr>
      <w:tr w:rsidR="00966D66" w14:paraId="7616D86D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F5C8EB7" w14:textId="1CEED0AC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LearnUpon</w:t>
            </w:r>
            <w:proofErr w:type="spellEnd"/>
          </w:p>
        </w:tc>
        <w:tc>
          <w:tcPr>
            <w:tcW w:w="3542" w:type="dxa"/>
            <w:vAlign w:val="center"/>
          </w:tcPr>
          <w:p w14:paraId="7CDBE7DB" w14:textId="43D8607C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Plataforma adequada para treinamentos de funcionários, clientes e parceiros de grandes empresas, embora possa ter limitações em perfis de usuário complexos.</w:t>
            </w:r>
          </w:p>
        </w:tc>
        <w:tc>
          <w:tcPr>
            <w:tcW w:w="2124" w:type="dxa"/>
            <w:vAlign w:val="center"/>
          </w:tcPr>
          <w:p w14:paraId="1B5AB38C" w14:textId="2AC60C65" w:rsidR="00966D66" w:rsidRPr="009C34C5" w:rsidRDefault="002F3727" w:rsidP="002F372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5" w:name="_Toc166337556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Grandes Empresas</w:t>
            </w:r>
            <w:bookmarkEnd w:id="15"/>
          </w:p>
        </w:tc>
        <w:tc>
          <w:tcPr>
            <w:tcW w:w="3548" w:type="dxa"/>
          </w:tcPr>
          <w:p w14:paraId="2E4E075D" w14:textId="141F2082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Versatilidade para diferentes tipos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5DCD36" w14:textId="092ED6B9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Integrações com sistemas de RH e CRM 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1A6C66C" w14:textId="027D5620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Relatórios personalizados e métricas de aprendizagem</w:t>
            </w:r>
          </w:p>
        </w:tc>
      </w:tr>
      <w:tr w:rsidR="00966D66" w14:paraId="23CE504B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579BA78" w14:textId="0E48E110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eLeap</w:t>
            </w:r>
            <w:proofErr w:type="spellEnd"/>
          </w:p>
        </w:tc>
        <w:tc>
          <w:tcPr>
            <w:tcW w:w="3542" w:type="dxa"/>
            <w:vAlign w:val="center"/>
          </w:tcPr>
          <w:p w14:paraId="09F37021" w14:textId="3D7974E6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opção inicial para pequenas empresas ou e-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commerces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, embora tenha recursos limitados para gestão de usuários, sendo menos adequado para grandes organizações.</w:t>
            </w:r>
          </w:p>
        </w:tc>
        <w:tc>
          <w:tcPr>
            <w:tcW w:w="2124" w:type="dxa"/>
            <w:vAlign w:val="center"/>
          </w:tcPr>
          <w:p w14:paraId="5B214FFE" w14:textId="15C1B429" w:rsidR="00966D66" w:rsidRPr="009C34C5" w:rsidRDefault="002F3727" w:rsidP="002F372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6" w:name="_Toc166337557"/>
            <w:proofErr w:type="spellStart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PMEs</w:t>
            </w:r>
            <w:bookmarkEnd w:id="16"/>
            <w:proofErr w:type="spellEnd"/>
          </w:p>
        </w:tc>
        <w:tc>
          <w:tcPr>
            <w:tcW w:w="3548" w:type="dxa"/>
            <w:vAlign w:val="center"/>
          </w:tcPr>
          <w:p w14:paraId="48157D36" w14:textId="19F5199F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Acessível para pequenas empresas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73AA594" w14:textId="6AE4B530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Interface intuitiva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806B158" w14:textId="3CA4D110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Funcionalidades básicas de aprendizagem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001399C9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CEB001F" w14:textId="488E2D80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Litmos</w:t>
            </w:r>
            <w:proofErr w:type="spellEnd"/>
          </w:p>
        </w:tc>
        <w:tc>
          <w:tcPr>
            <w:tcW w:w="3542" w:type="dxa"/>
            <w:vAlign w:val="center"/>
          </w:tcPr>
          <w:p w14:paraId="1E708BEA" w14:textId="05DC2BF4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Completa plataforma de treinamento corporativo, adequada para grandes empresas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 necessidades de capacitação em grande escala.</w:t>
            </w:r>
          </w:p>
        </w:tc>
        <w:tc>
          <w:tcPr>
            <w:tcW w:w="2124" w:type="dxa"/>
            <w:vAlign w:val="center"/>
          </w:tcPr>
          <w:p w14:paraId="5EB46400" w14:textId="47DAD5BB" w:rsidR="002F3727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Grandes Empresas</w:t>
            </w:r>
          </w:p>
        </w:tc>
        <w:tc>
          <w:tcPr>
            <w:tcW w:w="3548" w:type="dxa"/>
          </w:tcPr>
          <w:p w14:paraId="0181C6FF" w14:textId="70082025" w:rsidR="001F7BDA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Capacidade de criar treinamentos em larga escala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96D4597" w14:textId="45705536" w:rsidR="00966D66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Integrações com sistemas de RH e CRM - Suporte abrangente ao cliente</w:t>
            </w:r>
          </w:p>
        </w:tc>
      </w:tr>
      <w:tr w:rsidR="00966D66" w14:paraId="1CD7748C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A9DC09A" w14:textId="2D058A0F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Moodle</w:t>
            </w:r>
          </w:p>
        </w:tc>
        <w:tc>
          <w:tcPr>
            <w:tcW w:w="3542" w:type="dxa"/>
            <w:vAlign w:val="center"/>
          </w:tcPr>
          <w:p w14:paraId="60F282EC" w14:textId="6A8EF459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Mais direcionado para instituições acadêmicas, órgãos governamentais e ONGs devido ao seu preço acessível, mas pode não atender a todas as necessidades empresariais.</w:t>
            </w:r>
          </w:p>
        </w:tc>
        <w:tc>
          <w:tcPr>
            <w:tcW w:w="2124" w:type="dxa"/>
            <w:vAlign w:val="center"/>
          </w:tcPr>
          <w:p w14:paraId="529593AA" w14:textId="25DDC4FD" w:rsidR="002F3727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Acadêmico/ONGs</w:t>
            </w:r>
          </w:p>
        </w:tc>
        <w:tc>
          <w:tcPr>
            <w:tcW w:w="3548" w:type="dxa"/>
          </w:tcPr>
          <w:p w14:paraId="1E257E41" w14:textId="132E2BDB" w:rsidR="001F7BDA" w:rsidRPr="009C34C5" w:rsidRDefault="001F7BDA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Custo acessível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F4ECB3B" w14:textId="77B5CF08" w:rsidR="00966D66" w:rsidRPr="009C34C5" w:rsidRDefault="001F7BDA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Grande comunidade de usuários e desenvolvedores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>- Personalização avançada do ambiente de aprendizado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22BFB56F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6075EF5" w14:textId="7BE576A5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Absorb</w:t>
            </w:r>
            <w:proofErr w:type="spellEnd"/>
          </w:p>
        </w:tc>
        <w:tc>
          <w:tcPr>
            <w:tcW w:w="3542" w:type="dxa"/>
          </w:tcPr>
          <w:p w14:paraId="63D29C17" w14:textId="43AA6B5C" w:rsidR="00966D66" w:rsidRPr="009C34C5" w:rsidRDefault="002F3727" w:rsidP="002F37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abrangente, embora cara, adequada para uma variedade de organizações, desde escolas até ONGs, mas pode ser complicada para iniciantes.</w:t>
            </w:r>
          </w:p>
        </w:tc>
        <w:tc>
          <w:tcPr>
            <w:tcW w:w="2124" w:type="dxa"/>
            <w:vAlign w:val="center"/>
          </w:tcPr>
          <w:p w14:paraId="21BB1C50" w14:textId="4FD1274E" w:rsidR="00966D66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Diversificado</w:t>
            </w:r>
          </w:p>
        </w:tc>
        <w:tc>
          <w:tcPr>
            <w:tcW w:w="3548" w:type="dxa"/>
            <w:vAlign w:val="center"/>
          </w:tcPr>
          <w:p w14:paraId="70ACD1C7" w14:textId="77777777" w:rsidR="009C34C5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Ampla gama de recursos avançados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1CC37C" w14:textId="77777777" w:rsidR="009C34C5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- Personalização e escalabilidade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39E981" w14:textId="61846415" w:rsidR="00966D66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>- Suporte abrangente ao cliente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5E6607" w14:textId="48845049" w:rsidR="00A17901" w:rsidRDefault="00A17901" w:rsidP="00966D66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1DDA2E8" w14:textId="77777777" w:rsidR="004F523F" w:rsidRDefault="004F523F" w:rsidP="004F523F"/>
    <w:p w14:paraId="52B7EBB3" w14:textId="77777777" w:rsidR="004F523F" w:rsidRDefault="004F523F" w:rsidP="004F523F"/>
    <w:p w14:paraId="6D8A00E5" w14:textId="77777777" w:rsidR="004F523F" w:rsidRDefault="004F523F" w:rsidP="004F523F"/>
    <w:p w14:paraId="0A317B1F" w14:textId="77777777" w:rsidR="004F523F" w:rsidRDefault="004F523F" w:rsidP="004F523F"/>
    <w:p w14:paraId="647A76A5" w14:textId="77777777" w:rsidR="004F523F" w:rsidRDefault="004F523F" w:rsidP="004F523F"/>
    <w:p w14:paraId="370AACB2" w14:textId="77777777" w:rsidR="004F523F" w:rsidRDefault="004F523F" w:rsidP="004F523F"/>
    <w:p w14:paraId="7A34EF81" w14:textId="77777777" w:rsidR="004F523F" w:rsidRDefault="004F523F" w:rsidP="004F523F"/>
    <w:p w14:paraId="17FF4D80" w14:textId="77777777" w:rsidR="004F523F" w:rsidRDefault="004F523F" w:rsidP="004F523F"/>
    <w:p w14:paraId="77B5D7C6" w14:textId="77777777" w:rsidR="004F523F" w:rsidRDefault="004F523F" w:rsidP="004F523F"/>
    <w:p w14:paraId="741166E3" w14:textId="77777777" w:rsidR="004F523F" w:rsidRDefault="004F523F" w:rsidP="004F523F"/>
    <w:p w14:paraId="0A2E976C" w14:textId="77777777" w:rsidR="004F523F" w:rsidRDefault="004F523F" w:rsidP="004F523F"/>
    <w:p w14:paraId="48E8FBD1" w14:textId="77777777" w:rsidR="004F523F" w:rsidRDefault="004F523F" w:rsidP="004F523F"/>
    <w:p w14:paraId="105AA5C8" w14:textId="77777777" w:rsidR="004F523F" w:rsidRDefault="004F523F" w:rsidP="004F523F"/>
    <w:p w14:paraId="2C0B9F0D" w14:textId="77777777" w:rsidR="004F523F" w:rsidRDefault="004F523F" w:rsidP="004F523F"/>
    <w:p w14:paraId="6C2DC5E8" w14:textId="77777777" w:rsidR="004F523F" w:rsidRDefault="004F523F" w:rsidP="004F523F"/>
    <w:p w14:paraId="4560057C" w14:textId="77777777" w:rsidR="004F523F" w:rsidRDefault="004F523F" w:rsidP="004F523F"/>
    <w:p w14:paraId="36BADC5F" w14:textId="77777777" w:rsidR="004F523F" w:rsidRDefault="004F523F" w:rsidP="004F523F"/>
    <w:p w14:paraId="0877FDF8" w14:textId="77777777" w:rsidR="004F523F" w:rsidRDefault="004F523F" w:rsidP="004F523F"/>
    <w:p w14:paraId="7C17D13D" w14:textId="77777777" w:rsidR="004F523F" w:rsidRDefault="004F523F" w:rsidP="004F523F"/>
    <w:p w14:paraId="0E5F3B00" w14:textId="6226411F" w:rsidR="001F7BDA" w:rsidRPr="004F523F" w:rsidRDefault="00A17901" w:rsidP="004F523F">
      <w:pPr>
        <w:pStyle w:val="Heading1"/>
        <w:rPr>
          <w:rFonts w:ascii="Times New Roman" w:hAnsi="Times New Roman" w:cs="Times New Roman"/>
          <w:color w:val="auto"/>
        </w:rPr>
      </w:pPr>
      <w:bookmarkStart w:id="17" w:name="_Toc165733319"/>
      <w:bookmarkStart w:id="18" w:name="_Toc166337558"/>
      <w:r>
        <w:rPr>
          <w:rFonts w:ascii="Times New Roman" w:hAnsi="Times New Roman" w:cs="Times New Roman"/>
          <w:color w:val="auto"/>
        </w:rPr>
        <w:lastRenderedPageBreak/>
        <w:t>05. Diferenciação competitiva da sua solução</w:t>
      </w:r>
      <w:bookmarkEnd w:id="17"/>
      <w:bookmarkEnd w:id="18"/>
    </w:p>
    <w:p w14:paraId="5B20FD7D" w14:textId="77777777" w:rsidR="004F523F" w:rsidRDefault="004F523F" w:rsidP="004F523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DE0C41F" w14:textId="58554ABC" w:rsidR="004F523F" w:rsidRDefault="001F7BDA" w:rsidP="004F523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se destaca no mercado de treinamento de </w:t>
      </w:r>
      <w:proofErr w:type="spellStart"/>
      <w:r w:rsidRPr="001F7BDA">
        <w:rPr>
          <w:rFonts w:ascii="Times New Roman" w:hAnsi="Times New Roman" w:cs="Times New Roman"/>
          <w:sz w:val="24"/>
          <w:szCs w:val="24"/>
        </w:rPr>
        <w:t>onboarding</w:t>
      </w:r>
      <w:proofErr w:type="spellEnd"/>
      <w:r w:rsidRPr="001F7BDA">
        <w:rPr>
          <w:rFonts w:ascii="Times New Roman" w:hAnsi="Times New Roman" w:cs="Times New Roman"/>
          <w:sz w:val="24"/>
          <w:szCs w:val="24"/>
        </w:rPr>
        <w:t xml:space="preserve"> pela sua abordagem inovadora e focada na personalização da experiência de aprendizado. Ao analisarmos as funcionalidades dos produtos e soluções dos concorrentes, identificamos diversos pontos em que nossa solução se diferencia:</w:t>
      </w:r>
    </w:p>
    <w:p w14:paraId="6A016950" w14:textId="469B8BF7" w:rsidR="001F7BDA" w:rsidRPr="004F523F" w:rsidRDefault="001F7BDA" w:rsidP="004F523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E1B125" w14:textId="77777777" w:rsidR="001F7BDA" w:rsidRPr="004F523F" w:rsidRDefault="001F7BDA" w:rsidP="004F523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166337559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Personalização dos conteúdos disruptivos:</w:t>
      </w:r>
      <w:bookmarkEnd w:id="19"/>
    </w:p>
    <w:p w14:paraId="44D24274" w14:textId="69F0F31E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 Enquanto muitas soluções concorrentes oferecem opções de personalização, nossa plataforma vai além, trazendo uma visão verdadeiramente disruptiva do aprendizado contínuo. Utilizando algoritmos avançados de recomendação e análise de dados, somos capazes de oferecer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altamente relevantes e adaptados às necessidades individuais de cada colaborador, maximizando assim o engajamento e a eficácia do aprendizado.</w:t>
      </w:r>
    </w:p>
    <w:p w14:paraId="1553B03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9C347" w14:textId="77777777" w:rsidR="001F7BDA" w:rsidRPr="004F523F" w:rsidRDefault="001F7BDA" w:rsidP="001F7B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16633756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Governança no desenvolvimento do colaborador:</w:t>
      </w:r>
      <w:bookmarkEnd w:id="2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73F64D65" w14:textId="5BABC7E6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não apenas fornece acesso a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de aprendizado, mas também oferece uma governança robusta no desenvolvimento do colaborador. Com ferramentas avançadas de acompanhamento e avaliação do progresso, os gestores têm uma visão clara do desenvolvimento de suas equipes, podendo identificar áreas de melhoria e oferecer suporte personalizado conforme necessário.</w:t>
      </w:r>
    </w:p>
    <w:p w14:paraId="72A44062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C4D7C" w14:textId="77777777" w:rsidR="001F7BDA" w:rsidRPr="004F523F" w:rsidRDefault="001F7BDA" w:rsidP="001F7B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1" w:name="_Toc16633756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Maior qualidade do aprendizado garantido:</w:t>
      </w:r>
      <w:bookmarkEnd w:id="2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19CEC91E" w14:textId="6820A203" w:rsidR="004F523F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Ao integrar recursos de aprendizado baseados em evidências, como vídeos interativos, simulações e avaliações formativas, nossa plataforma garante uma experiência de aprendizado de alta qualidade. Isso se traduz em uma melhor retenção de conhecimento e habilidades por parte dos colaboradores, contribuindo para uma maior eficácia no desempenho das suas funções.</w:t>
      </w:r>
    </w:p>
    <w:p w14:paraId="2E84A9B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87964" w14:textId="77777777" w:rsidR="001F7BDA" w:rsidRPr="004F523F" w:rsidRDefault="001F7BDA" w:rsidP="001F7B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2" w:name="_Toc16633756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Personalização de trilhas de desenvolvimento:</w:t>
      </w:r>
      <w:bookmarkEnd w:id="2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63BF39BF" w14:textId="7399B0C7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Enquanto alguns concorrentes oferecem a possibilidade de criar trilhas de aprendizado personalizadas, nossa plataforma se destaca pela sua flexibilidade e adaptabilidade. Com um sistema intuitivo de criação e customização de trilhas, os gestores podem facilmente ajustar o conteúdo e a progressão do aprendizado para atender às necessidades específicas de cada equipe e indivíduo.</w:t>
      </w:r>
    </w:p>
    <w:p w14:paraId="5E0284A4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B56C5" w14:textId="77777777" w:rsidR="001F7BDA" w:rsidRPr="004F523F" w:rsidRDefault="001F7BDA" w:rsidP="001F7B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3" w:name="_Toc166337563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Mapeamento das etapas de conhecimento:</w:t>
      </w:r>
      <w:bookmarkEnd w:id="23"/>
    </w:p>
    <w:p w14:paraId="29129930" w14:textId="6C7298EB" w:rsidR="001F7BDA" w:rsidRPr="006941F0" w:rsidRDefault="001F7BDA" w:rsidP="006941F0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 xml:space="preserve"> Uma das principais diferenciações da nossa plataforma é a capacidade de mapear as etapas de conhecimento dos colaboradores ao longo do tempo. Isso permite uma avaliação contínua do progresso individual e coletivo, identificando lacunas de habilidades e oportunidades de desenvolvimento para garantir um crescimento constante dentro da organização</w:t>
      </w:r>
      <w:r w:rsidR="006941F0">
        <w:rPr>
          <w:rFonts w:ascii="Times New Roman" w:hAnsi="Times New Roman" w:cs="Times New Roman"/>
          <w:sz w:val="24"/>
          <w:szCs w:val="24"/>
        </w:rPr>
        <w:t>.</w:t>
      </w:r>
    </w:p>
    <w:p w14:paraId="58310665" w14:textId="77777777" w:rsidR="001F7BDA" w:rsidRPr="004F523F" w:rsidRDefault="001F7BDA" w:rsidP="001F7B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4" w:name="_Toc16633756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Métricas de gargalos de aprendizagem:</w:t>
      </w:r>
      <w:bookmarkEnd w:id="2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56D9548A" w14:textId="21F73F72" w:rsidR="004F523F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Além de acompanhar o progresso dos colaboradores, nossa plataforma também oferece métricas avançadas para identificar e mitigar gargalos de aprendizagem. Ao analisar dados de engajamento, desempenho em avaliações e feedback dos colaboradores, os gestores podem tomar decisões informadas para otimizar o processo de aprendizado e maximizar os resultados.</w:t>
      </w:r>
    </w:p>
    <w:p w14:paraId="5250C95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B43DD" w14:textId="77777777" w:rsidR="001F7BDA" w:rsidRPr="004F523F" w:rsidRDefault="001F7BDA" w:rsidP="004F523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5" w:name="_Toc16633756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Plataforma interativa e de fácil usabilidade:</w:t>
      </w:r>
      <w:bookmarkEnd w:id="2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3F38D16A" w14:textId="35814CC7" w:rsidR="00A17901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Por fim, nossa plataforma se destaca pela sua interface intuitiva e interativa, que garante uma experiência de usuário fluida e agradável. Com recursos de navegação simplificados e suporte integrado, os colaboradores podem acessar facilmente o conteúdo de aprendizado e encontrar as informações de que precisam, quando precisam.</w:t>
      </w:r>
    </w:p>
    <w:p w14:paraId="4EB641CC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5A7472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200941E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20A70CBD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DE6AFAA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3A3B8DD3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8CF33B5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6AFB2584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287AC71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52EF0FA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3DD7D71D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EFAE0B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23FFA74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1D0A7A9" w14:textId="77777777" w:rsidR="009C34C5" w:rsidRDefault="009C34C5" w:rsidP="004F523F">
      <w:pPr>
        <w:rPr>
          <w:rFonts w:ascii="Times New Roman" w:hAnsi="Times New Roman" w:cs="Times New Roman"/>
          <w:sz w:val="24"/>
          <w:szCs w:val="24"/>
        </w:rPr>
      </w:pPr>
    </w:p>
    <w:p w14:paraId="3EB5F814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2561BBB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9A6874F" w14:textId="77777777" w:rsidR="006941F0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1A14E0C9" w14:textId="77777777" w:rsidR="006941F0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2A6C2341" w14:textId="77777777" w:rsidR="006941F0" w:rsidRPr="004F523F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4A6B27C6" w14:textId="16D4563A" w:rsidR="009C34C5" w:rsidRPr="009C34C5" w:rsidRDefault="00A17901" w:rsidP="009C34C5">
      <w:pPr>
        <w:pStyle w:val="Heading1"/>
        <w:rPr>
          <w:rFonts w:ascii="Times New Roman" w:hAnsi="Times New Roman" w:cs="Times New Roman"/>
          <w:color w:val="auto"/>
        </w:rPr>
      </w:pPr>
      <w:bookmarkStart w:id="26" w:name="_Toc165733320"/>
      <w:bookmarkStart w:id="27" w:name="_Toc166337566"/>
      <w:r>
        <w:rPr>
          <w:rFonts w:ascii="Times New Roman" w:hAnsi="Times New Roman" w:cs="Times New Roman"/>
          <w:color w:val="auto"/>
        </w:rPr>
        <w:lastRenderedPageBreak/>
        <w:t>06.Qual será a solução utilizada para o armazenamento dos dados.</w:t>
      </w:r>
      <w:bookmarkEnd w:id="26"/>
      <w:bookmarkEnd w:id="27"/>
    </w:p>
    <w:p w14:paraId="7E6BD8D3" w14:textId="77777777" w:rsidR="009C34C5" w:rsidRP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9C34C5">
        <w:rPr>
          <w:rFonts w:ascii="Times New Roman" w:hAnsi="Times New Roman" w:cs="Times New Roman"/>
          <w:sz w:val="24"/>
          <w:szCs w:val="24"/>
        </w:rPr>
        <w:t>Para garantir a robustez, confiabilidade e segurança dos dados de aprendizado, optamos por utilizar o banco de dados Oracle como nossa solução de armazenamento primária. O banco de dados Oracle é amplamente reconhecido por sua escalabilidade, desempenho e recursos avançados de segurança, tornando-o uma escolha ideal para gerenciar dados críticos de treinamento e desenvolvimento.</w:t>
      </w:r>
    </w:p>
    <w:p w14:paraId="0A6A1D74" w14:textId="77777777" w:rsidR="009C34C5" w:rsidRDefault="009C34C5" w:rsidP="009C34C5"/>
    <w:p w14:paraId="74506614" w14:textId="795BAEAC" w:rsidR="00FD7AEF" w:rsidRPr="00FD7AEF" w:rsidRDefault="009C34C5" w:rsidP="00FD7A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8" w:name="_Toc166337567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Inserção e Gerenciamento de Dados no Banco de Dados Oracle:</w:t>
      </w:r>
      <w:bookmarkEnd w:id="28"/>
    </w:p>
    <w:p w14:paraId="6B996D2A" w14:textId="12B6BD32" w:rsid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Os dados dos cursos, incluindo informações sobre o conteúdo, usuários registrados, progresso do aluno e resultados de avaliações, serão inseridos e armazenados no banco de dados Oracle. Isso será realizado por meio de scripts de banco de dados otimizados para garantir uma inserção eficiente e precisa dos dados. APIs serão disponibilizadas para integração com outros sistemas e interfaces de administração serão fornecidas para facilitar o gerenciamento dos dados.</w:t>
      </w:r>
    </w:p>
    <w:p w14:paraId="0DDBC1BB" w14:textId="77777777" w:rsidR="00FD7AEF" w:rsidRP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08434" w14:textId="77E2B511" w:rsidR="009C34C5" w:rsidRPr="00FD7AEF" w:rsidRDefault="009C34C5" w:rsidP="00FD7A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9" w:name="_Toc166337568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Liberação de Cursos por Etapas e Atualização de Progresso:</w:t>
      </w:r>
      <w:bookmarkEnd w:id="29"/>
    </w:p>
    <w:p w14:paraId="3AACB3B4" w14:textId="68185BE6" w:rsidR="009C34C5" w:rsidRPr="00FD7AEF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 xml:space="preserve">A configuração do banco de dados Oracle permitirá a liberação de cursos e </w:t>
      </w:r>
      <w:r w:rsidR="00F01E97" w:rsidRPr="00FD7AEF">
        <w:rPr>
          <w:rFonts w:ascii="Times New Roman" w:hAnsi="Times New Roman" w:cs="Times New Roman"/>
          <w:sz w:val="24"/>
          <w:szCs w:val="24"/>
        </w:rPr>
        <w:t>conteúdo</w:t>
      </w:r>
      <w:r w:rsidR="00F01E97">
        <w:rPr>
          <w:rFonts w:ascii="Times New Roman" w:hAnsi="Times New Roman" w:cs="Times New Roman"/>
          <w:sz w:val="24"/>
          <w:szCs w:val="24"/>
        </w:rPr>
        <w:t>s</w:t>
      </w:r>
      <w:r w:rsidRPr="00FD7AEF">
        <w:rPr>
          <w:rFonts w:ascii="Times New Roman" w:hAnsi="Times New Roman" w:cs="Times New Roman"/>
          <w:sz w:val="24"/>
          <w:szCs w:val="24"/>
        </w:rPr>
        <w:t xml:space="preserve"> de aprendizado de acordo com etapas pré-definidas, baseadas no progresso do aluno ou critérios estabelecidos. À medida que os usuários progridem nos cursos, seus dados de progresso serão atualizados no banco de dados Oracle. Isso inclui informações sobre unidades de curso concluídas, pontuações em avaliações e obtenção de certificados ou credenciais. A integração contínua entre a plataforma e o banco de dados Oracle garantirá que os dados estejam sempre atualizados e precisos.</w:t>
      </w:r>
    </w:p>
    <w:p w14:paraId="0E76E10D" w14:textId="77777777" w:rsidR="009C34C5" w:rsidRPr="00FD7AEF" w:rsidRDefault="009C34C5" w:rsidP="009C34C5">
      <w:pPr>
        <w:rPr>
          <w:rFonts w:ascii="Times New Roman" w:hAnsi="Times New Roman" w:cs="Times New Roman"/>
          <w:sz w:val="24"/>
          <w:szCs w:val="24"/>
        </w:rPr>
      </w:pPr>
    </w:p>
    <w:p w14:paraId="3CE1169E" w14:textId="01A46F57" w:rsid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Com a escolha do banco de dados Oracle como nossa solução de armazenamento de dados, estamos confiantes de que nossa plataforma oferecerá uma experiência de aprendizado eficaz, escalável e segura para nossos usuários, contribuindo assim para o sucesso e desenvolvimento contínuo de nossa organização.</w:t>
      </w:r>
    </w:p>
    <w:p w14:paraId="789C2488" w14:textId="77777777" w:rsidR="00A943AF" w:rsidRDefault="00A943A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C4062" w14:textId="77777777" w:rsid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B7A9B" w14:textId="77777777" w:rsid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82EBE" w14:textId="77777777" w:rsidR="007E0705" w:rsidRDefault="007E0705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C8F6C" w14:textId="77777777" w:rsidR="007E0705" w:rsidRPr="00FD7AEF" w:rsidRDefault="007E0705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4E476" w14:textId="253D4901" w:rsidR="007E0705" w:rsidRPr="007E0705" w:rsidRDefault="00A17901" w:rsidP="007E0705">
      <w:pPr>
        <w:pStyle w:val="Heading1"/>
        <w:rPr>
          <w:rFonts w:ascii="Times New Roman" w:hAnsi="Times New Roman" w:cs="Times New Roman"/>
          <w:color w:val="auto"/>
        </w:rPr>
      </w:pPr>
      <w:bookmarkStart w:id="30" w:name="_Toc165733321"/>
      <w:bookmarkStart w:id="31" w:name="_Toc166337569"/>
      <w:r>
        <w:rPr>
          <w:rFonts w:ascii="Times New Roman" w:hAnsi="Times New Roman" w:cs="Times New Roman"/>
          <w:color w:val="auto"/>
        </w:rPr>
        <w:lastRenderedPageBreak/>
        <w:t>07.Explicação sobre quais conteúdos estudados no semestre poderão ser incorporados à solução proposta pela equipe.</w:t>
      </w:r>
      <w:bookmarkEnd w:id="30"/>
      <w:bookmarkEnd w:id="31"/>
    </w:p>
    <w:p w14:paraId="29F23CA3" w14:textId="77777777" w:rsidR="007E0705" w:rsidRPr="007E0705" w:rsidRDefault="007E0705" w:rsidP="007E0705"/>
    <w:p w14:paraId="4EAD72F4" w14:textId="77777777" w:rsidR="00A943AF" w:rsidRDefault="00A943AF" w:rsidP="00A943AF"/>
    <w:p w14:paraId="3FF82EC9" w14:textId="7F6A379D" w:rsidR="00915DB9" w:rsidRDefault="00361DD7" w:rsidP="00F01E97">
      <w:r w:rsidRPr="00F01E97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G</w:t>
      </w:r>
      <w:r w:rsidR="00F01E97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overnança e melhores práticas em TI.</w:t>
      </w:r>
      <w:r w:rsidR="00F01E97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br/>
      </w:r>
      <w:r w:rsidR="00F01E97">
        <w:br/>
      </w:r>
      <w:r>
        <w:t xml:space="preserve">Vamos basear nossas entregas na metodologia SCRUM ensinada nas aulas. Todos os membros do time terão uma responsabilidade e com suas tarefas diárias para </w:t>
      </w:r>
      <w:r w:rsidR="00E3267C">
        <w:t>serem</w:t>
      </w:r>
      <w:r>
        <w:t xml:space="preserve"> realizadas, </w:t>
      </w:r>
      <w:r w:rsidR="00E3267C">
        <w:t xml:space="preserve">vamos realizar testes periódicos com nossa aplicação e </w:t>
      </w:r>
      <w:r w:rsidR="00B15811">
        <w:t>fazer</w:t>
      </w:r>
      <w:r w:rsidR="00E3267C">
        <w:t xml:space="preserve"> um relatório de </w:t>
      </w:r>
      <w:r w:rsidR="00B15811">
        <w:t>erros</w:t>
      </w:r>
      <w:r w:rsidR="00E3267C">
        <w:t xml:space="preserve"> que podemos arrumar ou</w:t>
      </w:r>
      <w:r w:rsidR="00B15811">
        <w:t xml:space="preserve"> pontos que podemos</w:t>
      </w:r>
      <w:r w:rsidR="00E3267C">
        <w:t xml:space="preserve"> melhorar, após isso utilizaremos esses relatórios em reuniões para entrarmos </w:t>
      </w:r>
      <w:r w:rsidR="00B15811">
        <w:t>de</w:t>
      </w:r>
      <w:r w:rsidR="00E3267C">
        <w:t xml:space="preserve"> acordo </w:t>
      </w:r>
      <w:r w:rsidR="00B15811">
        <w:t>para realizar tais melhorias</w:t>
      </w:r>
      <w:r w:rsidR="00E3267C">
        <w:t xml:space="preserve"> </w:t>
      </w:r>
      <w:r w:rsidR="00B15811">
        <w:t>e o que</w:t>
      </w:r>
      <w:r w:rsidR="00E3267C">
        <w:t xml:space="preserve"> será necessário para essa </w:t>
      </w:r>
      <w:r w:rsidR="00B15811">
        <w:t>tarefa</w:t>
      </w:r>
      <w:r w:rsidR="00E3267C">
        <w:t>. Em cada etapa iremos verificar com cada membro qualquer obstáculo que possa estar impedindo seu progresso</w:t>
      </w:r>
      <w:r w:rsidR="00B15811">
        <w:t xml:space="preserve"> e acharmos uma solução coletiva</w:t>
      </w:r>
      <w:r w:rsidR="00E3267C">
        <w:t>. No final vamos fazer uma revisão de todo sprint e conversar como foi o processo e como poderíamos implementar melhorias no próximo sprint. Essa abordagem iterativa e incremental nos permitirá que possamos nos adaptar a mudanças mais rapidamente e agilizar entregas.</w:t>
      </w:r>
      <w:r w:rsidR="00F01E97">
        <w:br/>
      </w:r>
      <w:r w:rsidR="00F01E97">
        <w:rPr>
          <w:lang w:val="en-US"/>
        </w:rPr>
        <w:br/>
      </w:r>
      <w:r w:rsidR="00F01E97" w:rsidRPr="00F01E97">
        <w:rPr>
          <w:lang w:val="en-US"/>
        </w:rPr>
        <w:br/>
      </w:r>
      <w:r w:rsidR="00F01E97" w:rsidRPr="00F01E97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Microservice and Web Engineering.</w:t>
      </w:r>
      <w:r w:rsidR="00F01E97" w:rsidRPr="00F01E97">
        <w:rPr>
          <w:rStyle w:val="Heading1Char"/>
        </w:rPr>
        <w:br/>
      </w:r>
      <w:r w:rsidR="00F01E97" w:rsidRPr="00F01E97">
        <w:rPr>
          <w:lang w:val="en-US"/>
        </w:rPr>
        <w:br/>
      </w:r>
      <w:r w:rsidR="00B15811">
        <w:t xml:space="preserve">Nós iremos criar uma versão web para os </w:t>
      </w:r>
      <w:r w:rsidR="00F01E97">
        <w:t>usuários</w:t>
      </w:r>
      <w:r w:rsidR="00B15811">
        <w:t xml:space="preserve"> caso queira </w:t>
      </w:r>
      <w:r w:rsidR="00915DB9">
        <w:t>realizar as atividades</w:t>
      </w:r>
      <w:r w:rsidR="00B15811">
        <w:t xml:space="preserve"> em um computador pessoal ou no</w:t>
      </w:r>
      <w:r w:rsidR="00915DB9">
        <w:t xml:space="preserve"> próprio</w:t>
      </w:r>
      <w:r w:rsidR="00B15811">
        <w:t xml:space="preserve"> computador da empresa, e para facilitar a gestão do que vai ser passado do gestor para os funcionários</w:t>
      </w:r>
      <w:r w:rsidR="00915DB9">
        <w:t xml:space="preserve">. Os usuários poderão acessar o aplicativo através de um portal seguro, onde poderão visualizar e interagir com o conteúdo passado. E vamos adotar a arquitetura de </w:t>
      </w:r>
      <w:proofErr w:type="spellStart"/>
      <w:r w:rsidR="00915DB9">
        <w:t>microserviços</w:t>
      </w:r>
      <w:proofErr w:type="spellEnd"/>
      <w:r w:rsidR="00915DB9">
        <w:t xml:space="preserve"> ensinada nas aulas para o </w:t>
      </w:r>
      <w:proofErr w:type="spellStart"/>
      <w:r w:rsidR="00915DB9">
        <w:t>back</w:t>
      </w:r>
      <w:proofErr w:type="spellEnd"/>
      <w:r w:rsidR="00915DB9">
        <w:t>-end. Cada funcionalidade do aplicativo será implementada como um serviço independente que pode ser desenvolvido, implementado e escalado de forma independente.</w:t>
      </w:r>
    </w:p>
    <w:p w14:paraId="36EDB177" w14:textId="30A3E48E" w:rsidR="00915DB9" w:rsidRDefault="00915DB9" w:rsidP="00A943AF">
      <w:r>
        <w:t>Com essa abordagem podemos isolar falhas, melhorar a eficiência do desenvolvimento e facilitar atualizações e manutenção. Cada serviço terá seu banco de dados próprio permitindo sua independência. E vamos utilizar APIs para a comunicação dos serviços de maneira segura e eficiente.</w:t>
      </w:r>
    </w:p>
    <w:p w14:paraId="38C25205" w14:textId="236D1DDF" w:rsidR="00F01E97" w:rsidRPr="00F01E97" w:rsidRDefault="00F01E97" w:rsidP="00F01E9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Pr="00F01E97">
        <w:rPr>
          <w:rFonts w:ascii="Times New Roman" w:hAnsi="Times New Roman" w:cs="Times New Roman"/>
          <w:color w:val="auto"/>
          <w:sz w:val="28"/>
          <w:szCs w:val="28"/>
        </w:rPr>
        <w:t xml:space="preserve">Network Management </w:t>
      </w:r>
      <w:proofErr w:type="spellStart"/>
      <w:r w:rsidRPr="00F01E97">
        <w:rPr>
          <w:rFonts w:ascii="Times New Roman" w:hAnsi="Times New Roman" w:cs="Times New Roman"/>
          <w:color w:val="auto"/>
          <w:sz w:val="28"/>
          <w:szCs w:val="28"/>
        </w:rPr>
        <w:t>and</w:t>
      </w:r>
      <w:proofErr w:type="spellEnd"/>
      <w:r w:rsidRPr="00F01E9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01E97">
        <w:rPr>
          <w:rFonts w:ascii="Times New Roman" w:hAnsi="Times New Roman" w:cs="Times New Roman"/>
          <w:color w:val="auto"/>
          <w:sz w:val="28"/>
          <w:szCs w:val="28"/>
        </w:rPr>
        <w:t>Monitoring</w:t>
      </w:r>
      <w:proofErr w:type="spellEnd"/>
    </w:p>
    <w:p w14:paraId="30F2D13C" w14:textId="5DEB9524" w:rsidR="00B15811" w:rsidRDefault="0097408F" w:rsidP="00A943AF">
      <w:pPr>
        <w:rPr>
          <w:rFonts w:ascii="Roboto" w:hAnsi="Roboto"/>
          <w:color w:val="111111"/>
          <w:shd w:val="clear" w:color="auto" w:fill="FFFFFF"/>
        </w:rPr>
      </w:pPr>
      <w:r>
        <w:t xml:space="preserve"> </w:t>
      </w:r>
      <w:r w:rsidR="00F01E97">
        <w:br/>
      </w:r>
      <w:r w:rsidRPr="0097408F">
        <w:t xml:space="preserve">Vamos implementar </w:t>
      </w:r>
      <w:proofErr w:type="spellStart"/>
      <w:r w:rsidRPr="0097408F">
        <w:t>ACLs</w:t>
      </w:r>
      <w:proofErr w:type="spellEnd"/>
      <w:r w:rsidRPr="0097408F">
        <w:t xml:space="preserve"> para controlar o tráfego de rede para nossa aplicação. As </w:t>
      </w:r>
      <w:proofErr w:type="spellStart"/>
      <w:r w:rsidRPr="0097408F">
        <w:t>ACLs</w:t>
      </w:r>
      <w:proofErr w:type="spellEnd"/>
      <w:r w:rsidRPr="0097408F">
        <w:t xml:space="preserve"> nos permitirão definir políticas de quem pode acessar quais recursos em nossa aplicação, ajudando a proteger dados sensíveis e prevenir acessos não autorizados.</w:t>
      </w:r>
      <w:r>
        <w:t xml:space="preserve"> </w:t>
      </w:r>
      <w:r>
        <w:rPr>
          <w:rFonts w:ascii="Roboto" w:hAnsi="Roboto"/>
          <w:color w:val="111111"/>
          <w:shd w:val="clear" w:color="auto" w:fill="FFFFFF"/>
        </w:rPr>
        <w:t xml:space="preserve">Além das </w:t>
      </w:r>
      <w:proofErr w:type="spellStart"/>
      <w:r>
        <w:rPr>
          <w:rFonts w:ascii="Roboto" w:hAnsi="Roboto"/>
          <w:color w:val="111111"/>
          <w:shd w:val="clear" w:color="auto" w:fill="FFFFFF"/>
        </w:rPr>
        <w:t>ACLs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, vamos utilizar firewalls para adicionar uma camada extra de segurança. Os firewalls irão monitorar e controlar o tráfego de entrada e saída com base em regras de segurança predeterminadas, bloqueando tráfego potencialmente prejudicial. Vamos utilizar </w:t>
      </w:r>
      <w:proofErr w:type="spellStart"/>
      <w:r>
        <w:rPr>
          <w:rFonts w:ascii="Roboto" w:hAnsi="Roboto"/>
          <w:color w:val="111111"/>
          <w:shd w:val="clear" w:color="auto" w:fill="FFFFFF"/>
        </w:rPr>
        <w:t>VLANs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para segmentar nossa rede onde a aplicação vai ser hospedada. Isso nos permitirá isolar partes da nossa rede e limitar o tráfego de rede apenas aos recursos necessários para cada usuário ou serviço. Isso </w:t>
      </w:r>
      <w:r>
        <w:rPr>
          <w:rFonts w:ascii="Roboto" w:hAnsi="Roboto"/>
          <w:color w:val="111111"/>
          <w:shd w:val="clear" w:color="auto" w:fill="FFFFFF"/>
        </w:rPr>
        <w:lastRenderedPageBreak/>
        <w:t>não só melhorará o desempenho da rede, mas também aumentará a segurança, pois limitará a superfície de ataque disponível para possíveis invasores.</w:t>
      </w:r>
    </w:p>
    <w:p w14:paraId="7B0B95AB" w14:textId="05D44E01" w:rsidR="0097408F" w:rsidRDefault="00F01E97" w:rsidP="00A943AF">
      <w:r w:rsidRPr="00F01E97">
        <w:rPr>
          <w:lang w:val="en-US"/>
        </w:rPr>
        <w:br/>
      </w:r>
      <w:r w:rsidRPr="00F01E97">
        <w:rPr>
          <w:rStyle w:val="Heading1Char"/>
          <w:rFonts w:ascii="Times New Roman" w:hAnsi="Times New Roman" w:cs="Times New Roman"/>
          <w:color w:val="auto"/>
          <w:sz w:val="28"/>
          <w:szCs w:val="28"/>
          <w:lang w:val="en-US"/>
        </w:rPr>
        <w:t>Operating System Tuning and Cognation.</w:t>
      </w:r>
      <w:r w:rsidRPr="00F01E97">
        <w:rPr>
          <w:lang w:val="en-US"/>
        </w:rPr>
        <w:br/>
      </w:r>
      <w:r w:rsidR="0097408F">
        <w:t xml:space="preserve">Vamos incluir um </w:t>
      </w:r>
      <w:proofErr w:type="spellStart"/>
      <w:r w:rsidR="0097408F">
        <w:t>chatbot</w:t>
      </w:r>
      <w:proofErr w:type="spellEnd"/>
      <w:r w:rsidR="001E20D2">
        <w:t xml:space="preserve"> que</w:t>
      </w:r>
      <w:r w:rsidR="0097408F">
        <w:t xml:space="preserve"> </w:t>
      </w:r>
      <w:r w:rsidR="001E20D2" w:rsidRPr="001E20D2">
        <w:t>pode fornecer suporte ao</w:t>
      </w:r>
      <w:r w:rsidR="001E20D2">
        <w:t xml:space="preserve"> usuário</w:t>
      </w:r>
      <w:r w:rsidR="001E20D2" w:rsidRPr="001E20D2">
        <w:t xml:space="preserve"> 24 horas por dia. Isso significa que os usuários podem obter respostas para suas perguntas a qualquer momento, sem ter que esperar pelo horário comercial.</w:t>
      </w:r>
      <w:r w:rsidR="001E20D2">
        <w:t xml:space="preserve"> Irá facilitar para </w:t>
      </w:r>
      <w:r w:rsidR="001E20D2" w:rsidRPr="001E20D2">
        <w:t>automatizar tarefas repetitivas, como responder a perguntas frequentes, coletar informações de usuários ou ajudar os usuários a navegarem pelo aplicativo.</w:t>
      </w:r>
      <w:r w:rsidR="001E20D2">
        <w:t xml:space="preserve"> Ele também pode ajudar os usuários recomendando tarefas de acordo com suas preferências e seu comportamento.</w:t>
      </w:r>
    </w:p>
    <w:p w14:paraId="6FE36334" w14:textId="77777777" w:rsidR="00F01E97" w:rsidRDefault="00F01E97" w:rsidP="00F01E97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A078045" w14:textId="5C101430" w:rsidR="00F01E97" w:rsidRPr="00F01E97" w:rsidRDefault="00F01E97" w:rsidP="00F01E97">
      <w:pPr>
        <w:pStyle w:val="Heading2"/>
        <w:rPr>
          <w:rFonts w:ascii="Times New Roman" w:hAnsi="Times New Roman" w:cs="Times New Roman"/>
          <w:lang w:val="en-US"/>
        </w:rPr>
      </w:pPr>
      <w:r w:rsidRPr="00F01E97">
        <w:rPr>
          <w:rFonts w:ascii="Times New Roman" w:hAnsi="Times New Roman" w:cs="Times New Roman"/>
          <w:color w:val="auto"/>
          <w:sz w:val="28"/>
          <w:szCs w:val="28"/>
          <w:lang w:val="en-US"/>
        </w:rPr>
        <w:t>Programming and Database Management</w:t>
      </w:r>
      <w:r w:rsidR="001A0843" w:rsidRPr="00F01E97">
        <w:rPr>
          <w:rFonts w:ascii="Times New Roman" w:hAnsi="Times New Roman" w:cs="Times New Roman"/>
          <w:lang w:val="en-US"/>
        </w:rPr>
        <w:t xml:space="preserve"> </w:t>
      </w:r>
    </w:p>
    <w:p w14:paraId="46BC93D8" w14:textId="3CC12DD1" w:rsidR="00A943AF" w:rsidRDefault="001A0843" w:rsidP="00A943AF">
      <w:r>
        <w:t xml:space="preserve">Nossa aplicação terá um banco de dados e com o que foi passado em aulas vamos conseguir implementar um banco de dados para o funcionamento eficiente da nossa aplicação. Onde ele </w:t>
      </w:r>
      <w:proofErr w:type="gramStart"/>
      <w:r>
        <w:t>ira</w:t>
      </w:r>
      <w:proofErr w:type="gramEnd"/>
      <w:r>
        <w:t xml:space="preserve"> armazenar todas as informações necessárias para o funcionamento do aplicativo, incluindo dados do usuário, informações de treinamento, gestores, setores, progresso no </w:t>
      </w:r>
      <w:proofErr w:type="spellStart"/>
      <w:r>
        <w:t>onboarding</w:t>
      </w:r>
      <w:proofErr w:type="spellEnd"/>
      <w:r>
        <w:t>, feedbacks e registros de atividades.</w:t>
      </w:r>
    </w:p>
    <w:p w14:paraId="0C29BDA8" w14:textId="2B5BF803" w:rsidR="001A0843" w:rsidRDefault="001A0843" w:rsidP="00A943AF">
      <w:r>
        <w:t>Um banco de dados vai nos disponibilizar um armazenamento seguro de todas as informações do usuário, e caso aconteça um imprevisto poderemos recuperar esses dados.</w:t>
      </w:r>
    </w:p>
    <w:p w14:paraId="5E1158DE" w14:textId="77777777" w:rsidR="001A0843" w:rsidRDefault="001A0843" w:rsidP="00A943AF"/>
    <w:p w14:paraId="215DE083" w14:textId="77777777" w:rsidR="00A943AF" w:rsidRDefault="00A943AF" w:rsidP="00A943AF"/>
    <w:p w14:paraId="634D612C" w14:textId="77777777" w:rsidR="00A943AF" w:rsidRDefault="00A943AF" w:rsidP="00A943AF"/>
    <w:p w14:paraId="50AD6948" w14:textId="77777777" w:rsidR="00A943AF" w:rsidRDefault="00A943AF" w:rsidP="00A943AF"/>
    <w:p w14:paraId="2C4B5D6E" w14:textId="77777777" w:rsidR="00A943AF" w:rsidRDefault="00A943AF" w:rsidP="00A943AF"/>
    <w:p w14:paraId="19471E30" w14:textId="77777777" w:rsidR="00A943AF" w:rsidRDefault="00A943AF" w:rsidP="00A943AF"/>
    <w:p w14:paraId="2291756C" w14:textId="77777777" w:rsidR="00A943AF" w:rsidRDefault="00A943AF" w:rsidP="00A943AF"/>
    <w:p w14:paraId="1293FA1A" w14:textId="77777777" w:rsidR="00A943AF" w:rsidRDefault="00A943AF" w:rsidP="00A943AF"/>
    <w:p w14:paraId="41637E99" w14:textId="77777777" w:rsidR="00A943AF" w:rsidRDefault="00A943AF" w:rsidP="00A943AF"/>
    <w:p w14:paraId="1379BD88" w14:textId="77777777" w:rsidR="00A943AF" w:rsidRDefault="00A943AF" w:rsidP="00A943AF"/>
    <w:p w14:paraId="1EF83D8A" w14:textId="345D95ED" w:rsidR="00F01E97" w:rsidRDefault="00F01E97" w:rsidP="00A943AF"/>
    <w:p w14:paraId="054D6C52" w14:textId="77777777" w:rsidR="00F01E97" w:rsidRPr="00A943AF" w:rsidRDefault="00F01E97" w:rsidP="00A943AF"/>
    <w:p w14:paraId="04A158D9" w14:textId="04CA1311" w:rsidR="00A17901" w:rsidRDefault="006941F0" w:rsidP="006941F0">
      <w:pPr>
        <w:pStyle w:val="Heading1"/>
        <w:rPr>
          <w:rFonts w:ascii="Times New Roman" w:hAnsi="Times New Roman" w:cs="Times New Roman"/>
          <w:color w:val="auto"/>
        </w:rPr>
      </w:pPr>
      <w:bookmarkStart w:id="32" w:name="_Toc166337570"/>
      <w:r>
        <w:rPr>
          <w:rFonts w:ascii="Times New Roman" w:hAnsi="Times New Roman" w:cs="Times New Roman"/>
          <w:color w:val="auto"/>
        </w:rPr>
        <w:lastRenderedPageBreak/>
        <w:t>08. Referencias Bibliografias</w:t>
      </w:r>
      <w:bookmarkEnd w:id="32"/>
      <w:r>
        <w:rPr>
          <w:rFonts w:ascii="Times New Roman" w:hAnsi="Times New Roman" w:cs="Times New Roman"/>
          <w:color w:val="auto"/>
        </w:rPr>
        <w:t xml:space="preserve"> </w:t>
      </w:r>
      <w:r w:rsidR="00A17901">
        <w:rPr>
          <w:rFonts w:ascii="Times New Roman" w:hAnsi="Times New Roman" w:cs="Times New Roman"/>
          <w:color w:val="auto"/>
        </w:rPr>
        <w:br/>
      </w:r>
      <w:r w:rsidR="00A17901">
        <w:rPr>
          <w:rFonts w:ascii="Times New Roman" w:hAnsi="Times New Roman" w:cs="Times New Roman"/>
          <w:color w:val="auto"/>
        </w:rPr>
        <w:br/>
      </w:r>
    </w:p>
    <w:p w14:paraId="7191C55E" w14:textId="77777777" w:rsid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Artia</w:t>
      </w:r>
      <w:proofErr w:type="spellEnd"/>
      <w:r w:rsidRPr="00C6503D">
        <w:rPr>
          <w:rFonts w:ascii="Times New Roman" w:hAnsi="Times New Roman" w:cs="Times New Roman"/>
        </w:rPr>
        <w:t>. (s.d.). Melhores plataformas LMS.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9" w:history="1">
        <w:r w:rsidRPr="00C6503D">
          <w:rPr>
            <w:rStyle w:val="Hyperlink"/>
            <w:rFonts w:ascii="Times New Roman" w:hAnsi="Times New Roman" w:cs="Times New Roman"/>
          </w:rPr>
          <w:t>https://artia.com/blog/melhores-plataformas-lms/</w:t>
        </w:r>
      </w:hyperlink>
    </w:p>
    <w:p w14:paraId="58F9E108" w14:textId="14B7FDD6" w:rsidR="00A943AF" w:rsidRPr="00C6503D" w:rsidRDefault="00A943AF" w:rsidP="00C6503D">
      <w:pPr>
        <w:pStyle w:val="ListParagraph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053ADD15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7623DF21" w14:textId="6CDFDF46" w:rsid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E-Learning </w:t>
      </w:r>
      <w:proofErr w:type="spellStart"/>
      <w:r w:rsidRPr="00C6503D">
        <w:rPr>
          <w:rFonts w:ascii="Times New Roman" w:hAnsi="Times New Roman" w:cs="Times New Roman"/>
        </w:rPr>
        <w:t>Company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proofErr w:type="spellStart"/>
      <w:r w:rsidRPr="00C6503D">
        <w:rPr>
          <w:rFonts w:ascii="Times New Roman" w:hAnsi="Times New Roman" w:cs="Times New Roman"/>
        </w:rPr>
        <w:t>eLeaP</w:t>
      </w:r>
      <w:proofErr w:type="spellEnd"/>
      <w:r w:rsidRPr="00C6503D">
        <w:rPr>
          <w:rFonts w:ascii="Times New Roman" w:hAnsi="Times New Roman" w:cs="Times New Roman"/>
        </w:rPr>
        <w:t>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0" w:history="1">
        <w:r w:rsidRPr="00C6503D">
          <w:rPr>
            <w:rStyle w:val="Hyperlink"/>
            <w:rFonts w:ascii="Times New Roman" w:hAnsi="Times New Roman" w:cs="Times New Roman"/>
          </w:rPr>
          <w:t>https://www.eleapsoftware.com/</w:t>
        </w:r>
      </w:hyperlink>
      <w:r w:rsidRPr="00C6503D">
        <w:rPr>
          <w:rFonts w:ascii="Times New Roman" w:hAnsi="Times New Roman" w:cs="Times New Roman"/>
        </w:rPr>
        <w:t xml:space="preserve"> </w:t>
      </w:r>
    </w:p>
    <w:p w14:paraId="3E402028" w14:textId="3E0237CF" w:rsidR="00A943AF" w:rsidRPr="00C6503D" w:rsidRDefault="00A943AF" w:rsidP="00C6503D">
      <w:pPr>
        <w:pStyle w:val="ListParagraph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Acesso em 04 de maio de 2024.</w:t>
      </w:r>
    </w:p>
    <w:p w14:paraId="3D1E7AD8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1B61260" w14:textId="77777777" w:rsid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Eurofarma. (s.d.).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1" w:history="1">
        <w:r w:rsidRPr="00C6503D">
          <w:rPr>
            <w:rStyle w:val="Hyperlink"/>
            <w:rFonts w:ascii="Times New Roman" w:hAnsi="Times New Roman" w:cs="Times New Roman"/>
          </w:rPr>
          <w:t>https://eurofarma.com.br/</w:t>
        </w:r>
      </w:hyperlink>
    </w:p>
    <w:p w14:paraId="555B81EA" w14:textId="70427CAE" w:rsidR="00A943AF" w:rsidRPr="00C6503D" w:rsidRDefault="00A943AF" w:rsidP="00C6503D">
      <w:pPr>
        <w:pStyle w:val="ListParagraph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Acesso em 04 de maio de 2024.</w:t>
      </w:r>
    </w:p>
    <w:p w14:paraId="3293D8DB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6CF32425" w14:textId="5C4F62C6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iSpring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proofErr w:type="spellStart"/>
      <w:r w:rsidRPr="00C6503D">
        <w:rPr>
          <w:rFonts w:ascii="Times New Roman" w:hAnsi="Times New Roman" w:cs="Times New Roman"/>
        </w:rPr>
        <w:t>iSpring</w:t>
      </w:r>
      <w:proofErr w:type="spellEnd"/>
      <w:r w:rsidRPr="00C6503D">
        <w:rPr>
          <w:rFonts w:ascii="Times New Roman" w:hAnsi="Times New Roman" w:cs="Times New Roman"/>
        </w:rPr>
        <w:t xml:space="preserve"> </w:t>
      </w:r>
      <w:proofErr w:type="spellStart"/>
      <w:r w:rsidRPr="00C6503D">
        <w:rPr>
          <w:rFonts w:ascii="Times New Roman" w:hAnsi="Times New Roman" w:cs="Times New Roman"/>
        </w:rPr>
        <w:t>Learn</w:t>
      </w:r>
      <w:proofErr w:type="spellEnd"/>
      <w:r w:rsidRPr="00C6503D">
        <w:rPr>
          <w:rFonts w:ascii="Times New Roman" w:hAnsi="Times New Roman" w:cs="Times New Roman"/>
        </w:rPr>
        <w:t>.</w:t>
      </w:r>
      <w:r w:rsidR="00C6503D" w:rsidRPr="00C6503D">
        <w:rPr>
          <w:rFonts w:ascii="Times New Roman" w:hAnsi="Times New Roman" w:cs="Times New Roman"/>
        </w:rPr>
        <w:t xml:space="preserve"> -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2" w:history="1">
        <w:r w:rsidRPr="00C6503D">
          <w:rPr>
            <w:rStyle w:val="Hyperlink"/>
            <w:rFonts w:ascii="Times New Roman" w:hAnsi="Times New Roman" w:cs="Times New Roman"/>
          </w:rPr>
          <w:t>https://www.ispringpro.com.br/ispring-learn</w:t>
        </w:r>
      </w:hyperlink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46BE906F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7B7C8DF" w14:textId="316F46E2" w:rsidR="00A943AF" w:rsidRPr="00C6503D" w:rsidRDefault="00A943AF" w:rsidP="00C650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LearnUpon</w:t>
      </w:r>
      <w:proofErr w:type="spellEnd"/>
      <w:r w:rsidRPr="00C6503D">
        <w:rPr>
          <w:rFonts w:ascii="Times New Roman" w:hAnsi="Times New Roman" w:cs="Times New Roman"/>
        </w:rPr>
        <w:t>. (s.d.).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3" w:history="1">
        <w:r w:rsidRPr="00C6503D">
          <w:rPr>
            <w:rStyle w:val="Hyperlink"/>
            <w:rFonts w:ascii="Times New Roman" w:hAnsi="Times New Roman" w:cs="Times New Roman"/>
          </w:rPr>
          <w:t>https://www.learnupon.com/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00A1BEA0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581AA8A9" w14:textId="106EA2D2" w:rsidR="00A943AF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Litmos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- 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4" w:history="1">
        <w:r w:rsidRPr="00C6503D">
          <w:rPr>
            <w:rStyle w:val="Hyperlink"/>
            <w:rFonts w:ascii="Times New Roman" w:hAnsi="Times New Roman" w:cs="Times New Roman"/>
          </w:rPr>
          <w:t>https://www.litmos.com/</w:t>
        </w:r>
      </w:hyperlink>
      <w:r w:rsid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18E492C0" w14:textId="77777777" w:rsidR="00C6503D" w:rsidRPr="00C6503D" w:rsidRDefault="00C6503D" w:rsidP="00C6503D">
      <w:pPr>
        <w:rPr>
          <w:rFonts w:ascii="Times New Roman" w:hAnsi="Times New Roman" w:cs="Times New Roman"/>
        </w:rPr>
      </w:pPr>
    </w:p>
    <w:p w14:paraId="5721EA37" w14:textId="7068532D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Moodle.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5" w:history="1">
        <w:r w:rsidRPr="00C6503D">
          <w:rPr>
            <w:rStyle w:val="Hyperlink"/>
            <w:rFonts w:ascii="Times New Roman" w:hAnsi="Times New Roman" w:cs="Times New Roman"/>
          </w:rPr>
          <w:t>https://moodle.com/pt-br/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4B231C38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CFE5AD3" w14:textId="2922B6D6" w:rsidR="00A943AF" w:rsidRPr="00C6503D" w:rsidRDefault="00A943AF" w:rsidP="00C650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Núcleo de Educação a Distância. (s.d.). </w:t>
      </w:r>
      <w:proofErr w:type="spellStart"/>
      <w:r w:rsidRPr="00C6503D">
        <w:rPr>
          <w:rFonts w:ascii="Times New Roman" w:hAnsi="Times New Roman" w:cs="Times New Roman"/>
        </w:rPr>
        <w:t>Lifelong</w:t>
      </w:r>
      <w:proofErr w:type="spellEnd"/>
      <w:r w:rsidRPr="00C6503D">
        <w:rPr>
          <w:rFonts w:ascii="Times New Roman" w:hAnsi="Times New Roman" w:cs="Times New Roman"/>
        </w:rPr>
        <w:t xml:space="preserve"> </w:t>
      </w:r>
      <w:proofErr w:type="spellStart"/>
      <w:r w:rsidRPr="00C6503D">
        <w:rPr>
          <w:rFonts w:ascii="Times New Roman" w:hAnsi="Times New Roman" w:cs="Times New Roman"/>
        </w:rPr>
        <w:t>learning</w:t>
      </w:r>
      <w:proofErr w:type="spellEnd"/>
      <w:r w:rsidRPr="00C6503D">
        <w:rPr>
          <w:rFonts w:ascii="Times New Roman" w:hAnsi="Times New Roman" w:cs="Times New Roman"/>
        </w:rPr>
        <w:t>: alguns caminhos para a necessária aprendizagem contínua.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 xml:space="preserve"> Recuperado de </w:t>
      </w:r>
      <w:hyperlink r:id="rId16" w:history="1">
        <w:r w:rsidR="00C6503D" w:rsidRPr="00C6503D">
          <w:rPr>
            <w:rStyle w:val="Hyperlink"/>
            <w:rFonts w:ascii="Times New Roman" w:hAnsi="Times New Roman" w:cs="Times New Roman"/>
          </w:rPr>
          <w:t>https://blog-educacao.sesirs.org.br/lifelong-learning-alguns-caminhos-para-a-necessaria-aprendizagem-continua/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 w:rsidRP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64EF1942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3A8D331" w14:textId="35ABB752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TalentLMS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7" w:history="1">
        <w:r w:rsidR="00C6503D" w:rsidRPr="00C6503D">
          <w:rPr>
            <w:rStyle w:val="Hyperlink"/>
            <w:rFonts w:ascii="Times New Roman" w:hAnsi="Times New Roman" w:cs="Times New Roman"/>
          </w:rPr>
          <w:t>https://www.talentlms.com/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3EBACCF4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F55716D" w14:textId="18DF1FD8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TeamGuide</w:t>
      </w:r>
      <w:proofErr w:type="spellEnd"/>
      <w:r w:rsidRPr="00C6503D">
        <w:rPr>
          <w:rFonts w:ascii="Times New Roman" w:hAnsi="Times New Roman" w:cs="Times New Roman"/>
        </w:rPr>
        <w:t>. (s.d.</w:t>
      </w:r>
      <w:proofErr w:type="gramStart"/>
      <w:r w:rsidRPr="00C6503D">
        <w:rPr>
          <w:rFonts w:ascii="Times New Roman" w:hAnsi="Times New Roman" w:cs="Times New Roman"/>
        </w:rPr>
        <w:t>)</w:t>
      </w:r>
      <w:r w:rsidR="00C6503D" w:rsidRPr="00C6503D">
        <w:rPr>
          <w:rFonts w:ascii="Times New Roman" w:hAnsi="Times New Roman" w:cs="Times New Roman"/>
        </w:rPr>
        <w:t xml:space="preserve"> </w:t>
      </w:r>
      <w:r w:rsidRPr="00C6503D">
        <w:rPr>
          <w:rFonts w:ascii="Times New Roman" w:hAnsi="Times New Roman" w:cs="Times New Roman"/>
        </w:rPr>
        <w:t>.</w:t>
      </w:r>
      <w:proofErr w:type="gramEnd"/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 Aprendizado contínuo. Recuperado de</w:t>
      </w:r>
      <w:r w:rsidR="00C6503D">
        <w:rPr>
          <w:rFonts w:ascii="Times New Roman" w:hAnsi="Times New Roman" w:cs="Times New Roman"/>
        </w:rPr>
        <w:t xml:space="preserve"> </w:t>
      </w:r>
      <w:hyperlink r:id="rId18" w:history="1">
        <w:r w:rsidR="00C6503D" w:rsidRPr="004B2C61">
          <w:rPr>
            <w:rStyle w:val="Hyperlink"/>
            <w:rFonts w:ascii="Times New Roman" w:hAnsi="Times New Roman" w:cs="Times New Roman"/>
          </w:rPr>
          <w:t>https://teamguide.app/blog/aprendizado-continuo/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2BED32B3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5BEB72C" w14:textId="372336B5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Adobe.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9" w:history="1">
        <w:r w:rsidR="00C6503D" w:rsidRPr="00C6503D">
          <w:rPr>
            <w:rStyle w:val="Hyperlink"/>
            <w:rFonts w:ascii="Times New Roman" w:hAnsi="Times New Roman" w:cs="Times New Roman"/>
          </w:rPr>
          <w:t>https://www.adobe.com/br/creativecloud/campaign/pricing.html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4085EB07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6C962F6D" w14:textId="182DDFA0" w:rsidR="00A943AF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Docebo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20" w:history="1">
        <w:r w:rsidR="00C6503D" w:rsidRPr="00C6503D">
          <w:rPr>
            <w:rStyle w:val="Hyperlink"/>
            <w:rFonts w:ascii="Times New Roman" w:hAnsi="Times New Roman" w:cs="Times New Roman"/>
          </w:rPr>
          <w:t>https://www.docebo.com/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58A6582A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3CDA285E" w14:textId="55FEA36D" w:rsidR="00A17901" w:rsidRPr="00C6503D" w:rsidRDefault="00A943AF" w:rsidP="00A9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Absorb</w:t>
      </w:r>
      <w:proofErr w:type="spellEnd"/>
      <w:r w:rsidRPr="00C6503D">
        <w:rPr>
          <w:rFonts w:ascii="Times New Roman" w:hAnsi="Times New Roman" w:cs="Times New Roman"/>
        </w:rPr>
        <w:t xml:space="preserve"> LMS.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21" w:history="1">
        <w:r w:rsidR="00C6503D" w:rsidRPr="00C6503D">
          <w:rPr>
            <w:rStyle w:val="Hyperlink"/>
            <w:rFonts w:ascii="Times New Roman" w:hAnsi="Times New Roman" w:cs="Times New Roman"/>
          </w:rPr>
          <w:t>https://www.absorblms.com/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184B6615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1F97F57E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51FDC257" w14:textId="77777777" w:rsidR="00FC5254" w:rsidRDefault="00FC5254"/>
    <w:sectPr w:rsidR="00FC5254" w:rsidSect="005B2021">
      <w:foot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3266" w14:textId="77777777" w:rsidR="00CA5517" w:rsidRDefault="00CA5517" w:rsidP="001F7BDA">
      <w:pPr>
        <w:spacing w:after="0" w:line="240" w:lineRule="auto"/>
      </w:pPr>
      <w:r>
        <w:separator/>
      </w:r>
    </w:p>
  </w:endnote>
  <w:endnote w:type="continuationSeparator" w:id="0">
    <w:p w14:paraId="6E0D732A" w14:textId="77777777" w:rsidR="00CA5517" w:rsidRDefault="00CA5517" w:rsidP="001F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1373"/>
      <w:docPartObj>
        <w:docPartGallery w:val="Page Numbers (Bottom of Page)"/>
        <w:docPartUnique/>
      </w:docPartObj>
    </w:sdtPr>
    <w:sdtEndPr/>
    <w:sdtContent>
      <w:p w14:paraId="30F30E1C" w14:textId="0DE759B7" w:rsidR="006941F0" w:rsidRDefault="006941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846C9" w14:textId="77777777" w:rsidR="006941F0" w:rsidRDefault="0069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66B4" w14:textId="77777777" w:rsidR="00CA5517" w:rsidRDefault="00CA5517" w:rsidP="001F7BDA">
      <w:pPr>
        <w:spacing w:after="0" w:line="240" w:lineRule="auto"/>
      </w:pPr>
      <w:r>
        <w:separator/>
      </w:r>
    </w:p>
  </w:footnote>
  <w:footnote w:type="continuationSeparator" w:id="0">
    <w:p w14:paraId="7999A969" w14:textId="77777777" w:rsidR="00CA5517" w:rsidRDefault="00CA5517" w:rsidP="001F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C2"/>
    <w:multiLevelType w:val="hybridMultilevel"/>
    <w:tmpl w:val="E3C811EA"/>
    <w:lvl w:ilvl="0" w:tplc="DEB0B3C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20FF2"/>
    <w:multiLevelType w:val="hybridMultilevel"/>
    <w:tmpl w:val="18640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3D3B"/>
    <w:multiLevelType w:val="hybridMultilevel"/>
    <w:tmpl w:val="78B4FF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774D"/>
    <w:multiLevelType w:val="hybridMultilevel"/>
    <w:tmpl w:val="0E1CA1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02791"/>
    <w:multiLevelType w:val="hybridMultilevel"/>
    <w:tmpl w:val="76064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5E4A3A"/>
    <w:multiLevelType w:val="hybridMultilevel"/>
    <w:tmpl w:val="77C2B8EE"/>
    <w:lvl w:ilvl="0" w:tplc="DEB0B3C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109"/>
    <w:multiLevelType w:val="hybridMultilevel"/>
    <w:tmpl w:val="675E1EE2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6C82"/>
    <w:multiLevelType w:val="hybridMultilevel"/>
    <w:tmpl w:val="3542ABB0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01"/>
    <w:rsid w:val="001A0843"/>
    <w:rsid w:val="001E20D2"/>
    <w:rsid w:val="001F7BDA"/>
    <w:rsid w:val="002A6E92"/>
    <w:rsid w:val="002F3727"/>
    <w:rsid w:val="00361DD7"/>
    <w:rsid w:val="004F523F"/>
    <w:rsid w:val="0052494D"/>
    <w:rsid w:val="005B2021"/>
    <w:rsid w:val="006941F0"/>
    <w:rsid w:val="007E0705"/>
    <w:rsid w:val="00915DB9"/>
    <w:rsid w:val="00966D66"/>
    <w:rsid w:val="0097408F"/>
    <w:rsid w:val="009C34C5"/>
    <w:rsid w:val="00A17901"/>
    <w:rsid w:val="00A943AF"/>
    <w:rsid w:val="00B15811"/>
    <w:rsid w:val="00C6503D"/>
    <w:rsid w:val="00CA5517"/>
    <w:rsid w:val="00E136E4"/>
    <w:rsid w:val="00E3267C"/>
    <w:rsid w:val="00E45096"/>
    <w:rsid w:val="00F01E97"/>
    <w:rsid w:val="00FC5254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7A5"/>
  <w15:chartTrackingRefBased/>
  <w15:docId w15:val="{2624343F-DF78-408D-BFEB-D1F0F1F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901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79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A1790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table" w:styleId="TableGrid">
    <w:name w:val="Table Grid"/>
    <w:basedOn w:val="TableNormal"/>
    <w:uiPriority w:val="39"/>
    <w:rsid w:val="0096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66D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DA"/>
  </w:style>
  <w:style w:type="paragraph" w:styleId="Footer">
    <w:name w:val="footer"/>
    <w:basedOn w:val="Normal"/>
    <w:link w:val="Footer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DA"/>
  </w:style>
  <w:style w:type="paragraph" w:styleId="TOC2">
    <w:name w:val="toc 2"/>
    <w:basedOn w:val="Normal"/>
    <w:next w:val="Normal"/>
    <w:autoRedefine/>
    <w:uiPriority w:val="39"/>
    <w:unhideWhenUsed/>
    <w:rsid w:val="004F523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4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41F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9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arnupon.com/" TargetMode="External"/><Relationship Id="rId18" Type="http://schemas.openxmlformats.org/officeDocument/2006/relationships/hyperlink" Target="https://teamguide.app/blog/aprendizado-continu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bsorblm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springpro.com.br/ispring-learn" TargetMode="External"/><Relationship Id="rId17" Type="http://schemas.openxmlformats.org/officeDocument/2006/relationships/hyperlink" Target="https://www.talentl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-educacao.sesirs.org.br/lifelong-learning-alguns-caminhos-para-a-necessaria-aprendizagem-continua/" TargetMode="External"/><Relationship Id="rId20" Type="http://schemas.openxmlformats.org/officeDocument/2006/relationships/hyperlink" Target="https://www.doceb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farma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odle.com/pt-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eapsoftware.com/%20" TargetMode="External"/><Relationship Id="rId19" Type="http://schemas.openxmlformats.org/officeDocument/2006/relationships/hyperlink" Target="https://www.adobe.com/br/creativecloud/campaign/pric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a.com/blog/melhores-plataformas-lms/" TargetMode="External"/><Relationship Id="rId14" Type="http://schemas.openxmlformats.org/officeDocument/2006/relationships/hyperlink" Target="https://www.litmo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FD6D-ED8D-4577-8470-00ABDF0D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3829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Moura Tuneli</dc:creator>
  <cp:keywords/>
  <dc:description/>
  <cp:lastModifiedBy>Logon Aluno</cp:lastModifiedBy>
  <cp:revision>2</cp:revision>
  <dcterms:created xsi:type="dcterms:W3CDTF">2024-05-13T20:48:00Z</dcterms:created>
  <dcterms:modified xsi:type="dcterms:W3CDTF">2024-05-13T20:48:00Z</dcterms:modified>
</cp:coreProperties>
</file>