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📦 Extrator de CCTs - Versão Standalone (Aplicativo)</w:t>
      </w:r>
    </w:p>
    <w:p>
      <w:pPr>
        <w:pStyle w:val="Heading2"/>
        <w:pStyle w:val="MdHeading2"/>
      </w:pPr>
      <w:r>
        <w:t xml:space="preserve">🎯 Sobre Este Aplicativo</w:t>
      </w:r>
    </w:p>
    <w:p>
      <w:pPr>
        <w:pStyle w:val="MdParagraph"/>
      </w:pPr>
      <w:r>
        <w:t xml:space="preserve">Este é um </w:t>
      </w:r>
      <w:r>
        <w:rPr>
          <w:rStyle w:val="MdStrong"/>
          <w:b/>
          <w:bCs/>
        </w:rPr>
        <w:t xml:space="preserve">aplicativo standalone</w:t>
      </w:r>
      <w:r>
        <w:t xml:space="preserve"> para extrair dados de Convenções Coletivas de Trabalho (CCTs) em PDF e gerar arquivos CSV prontos para uso.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Não precisa de Python</w:t>
      </w:r>
      <w:r>
        <w:t xml:space="preserve"> instalado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Interface gráfica</w:t>
      </w:r>
      <w:r>
        <w:t xml:space="preserve"> (Windows Explorer)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Configuração de API key</w:t>
      </w:r>
      <w:r>
        <w:t xml:space="preserve"> via interface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Qualidade profissional</w:t>
      </w:r>
      <w:r>
        <w:t xml:space="preserve"> com Tesseract OCR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Portátil</w:t>
      </w:r>
      <w:r>
        <w:t xml:space="preserve"> - funciona em qualquer Windows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Requisitos</w:t>
      </w:r>
    </w:p>
    <w:p>
      <w:pPr>
        <w:pStyle w:val="Heading3"/>
        <w:pStyle w:val="MdHeading3"/>
      </w:pPr>
      <w:r>
        <w:t xml:space="preserve">Obrigatório</w:t>
      </w:r>
    </w:p>
    <w:p>
      <w:pPr>
        <w:pStyle w:val="MdParagraph"/>
      </w:pPr>
      <w:r>
        <w:rPr>
          <w:rStyle w:val="MdStrong"/>
          <w:b/>
          <w:bCs/>
        </w:rPr>
        <w:t xml:space="preserve">Tesseract OCR</w:t>
      </w:r>
      <w:r>
        <w:t xml:space="preserve"> - Para extração de texto de alta qualidade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Opcional</w:t>
      </w:r>
    </w:p>
    <w:p>
      <w:pPr>
        <w:pStyle w:val="MdParagraph"/>
      </w:pPr>
      <w:r>
        <w:rPr>
          <w:rStyle w:val="MdStrong"/>
          <w:b/>
          <w:bCs/>
        </w:rPr>
        <w:t xml:space="preserve">API Key da OpenAI</w:t>
      </w:r>
      <w:r>
        <w:t xml:space="preserve"> - Para resumos profissionais com 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Instalação</w:t>
      </w:r>
    </w:p>
    <w:p>
      <w:pPr>
        <w:pStyle w:val="Heading3"/>
        <w:pStyle w:val="MdHeading3"/>
      </w:pPr>
      <w:r>
        <w:t xml:space="preserve">1. Instalar Tesseract OCR</w:t>
      </w:r>
    </w:p>
    <w:p>
      <w:pPr>
        <w:pStyle w:val="Heading4"/>
        <w:pStyle w:val="MdHeading4"/>
      </w:pPr>
      <w:r>
        <w:t xml:space="preserve">Windows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Baixe o instalador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Acesse: </w:t>
      </w:r>
      <w:hyperlink w:history="1" r:id="rIdwsuelppnupvluanulmugd">
        <w:r>
          <w:rPr>
            <w:rStyle w:val="MdLink"/>
          </w:rPr>
          <w:t xml:space="preserve">https://github.com/UB-Mannheim/tesseract/wiki</w:t>
        </w:r>
      </w:hyperlink>
    </w:p>
    <w:p>
      <w:pPr>
        <w:pStyle w:val="MdListItem"/>
        <w:numPr>
          <w:ilvl w:val="1"/>
          <w:numId w:val="2"/>
        </w:numPr>
      </w:pPr>
      <w:r>
        <w:t xml:space="preserve">Baixe: </w:t>
      </w:r>
      <w:r>
        <w:rPr>
          <w:rStyle w:val="MdCode"/>
          <w:u w:val="single"/>
        </w:rPr>
        <w:t xml:space="preserve">tesseract-ocr-w64-setup-5.x.x.exe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Execute o instalador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Durante a instalação, marque:</w:t>
      </w:r>
    </w:p>
    <w:p>
      <w:pPr>
        <w:pStyle w:val="MdListItem"/>
        <w:numPr>
          <w:ilvl w:val="2"/>
          <w:numId w:val="2"/>
        </w:numPr>
      </w:pPr>
      <w:r>
        <w:t xml:space="preserve">✅ "Additional language data (download)"</w:t>
      </w:r>
    </w:p>
    <w:p>
      <w:pPr>
        <w:pStyle w:val="MdListItem"/>
        <w:numPr>
          <w:ilvl w:val="2"/>
          <w:numId w:val="2"/>
        </w:numPr>
      </w:pPr>
      <w:r>
        <w:t xml:space="preserve">✅ Selecione </w:t>
      </w:r>
      <w:r>
        <w:rPr>
          <w:rStyle w:val="MdStrong"/>
          <w:b/>
          <w:bCs/>
        </w:rPr>
        <w:t xml:space="preserve">Portuguese</w:t>
      </w:r>
      <w:r>
        <w:t xml:space="preserve"> (por)</w:t>
      </w:r>
    </w:p>
    <w:p>
      <w:pPr>
        <w:pStyle w:val="MdListItem"/>
        <w:numPr>
          <w:ilvl w:val="1"/>
          <w:numId w:val="2"/>
        </w:numPr>
      </w:pPr>
      <w:r>
        <w:t xml:space="preserve">Complete a instalação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Verifique a instalação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Abra o Prompt de Comando</w:t>
      </w:r>
    </w:p>
    <w:p>
      <w:pPr>
        <w:pStyle w:val="MdListItem"/>
        <w:numPr>
          <w:ilvl w:val="1"/>
          <w:numId w:val="2"/>
        </w:numPr>
      </w:pPr>
      <w:r>
        <w:t xml:space="preserve">Digite: </w:t>
      </w:r>
      <w:r>
        <w:rPr>
          <w:rStyle w:val="MdCode"/>
          <w:u w:val="single"/>
        </w:rPr>
        <w:t xml:space="preserve">tesseract --version</w:t>
      </w:r>
    </w:p>
    <w:p>
      <w:pPr>
        <w:pStyle w:val="MdListItem"/>
        <w:numPr>
          <w:ilvl w:val="1"/>
          <w:numId w:val="2"/>
        </w:numPr>
      </w:pPr>
      <w:r>
        <w:t xml:space="preserve">Deve mostrar a versão instalada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Executar o Aplicativo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Duplo clique</w:t>
      </w:r>
      <w:r>
        <w:t xml:space="preserve"> em </w:t>
      </w:r>
      <w:r>
        <w:rPr>
          <w:rStyle w:val="MdCode"/>
          <w:u w:val="single"/>
        </w:rPr>
        <w:t xml:space="preserve">ExtratorCCT.exe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Primeira execução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Uma janela de configuração aparecerá</w:t>
      </w:r>
    </w:p>
    <w:p>
      <w:pPr>
        <w:pStyle w:val="MdListItem"/>
        <w:numPr>
          <w:ilvl w:val="1"/>
          <w:numId w:val="2"/>
        </w:numPr>
      </w:pPr>
      <w:r>
        <w:t xml:space="preserve">Você pode: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Inserir API key da OpenAI</w:t>
      </w:r>
      <w:r>
        <w:t xml:space="preserve"> (opcional)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Pular</w:t>
      </w:r>
      <w:r>
        <w:t xml:space="preserve"> e usar sem 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Pronto!</w:t>
      </w:r>
      <w:r>
        <w:t xml:space="preserve"> O aplicativo está configurado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💻 Como Usar</w:t>
      </w:r>
    </w:p>
    <w:p>
      <w:pPr>
        <w:pStyle w:val="Heading3"/>
        <w:pStyle w:val="MdHeading3"/>
      </w:pPr>
      <w:r>
        <w:t xml:space="preserve">Passo 1: Executar</w:t>
      </w:r>
    </w:p>
    <w:p>
      <w:pPr>
        <w:pStyle w:val="MdParagraph"/>
      </w:pPr>
      <w:r>
        <w:t xml:space="preserve">Duplo clique em </w:t>
      </w:r>
      <w:r>
        <w:rPr>
          <w:rStyle w:val="MdCode"/>
          <w:u w:val="single"/>
        </w:rPr>
        <w:t xml:space="preserve">ExtratorCCT.exe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2: Selecionar PDF</w:t>
      </w:r>
    </w:p>
    <w:p>
      <w:pPr>
        <w:pStyle w:val="MdListItem"/>
        <w:numPr>
          <w:ilvl w:val="0"/>
          <w:numId w:val="2"/>
        </w:numPr>
      </w:pPr>
      <w:r>
        <w:t xml:space="preserve">Janela do Windows Explorer abre</w:t>
      </w:r>
    </w:p>
    <w:p>
      <w:pPr>
        <w:pStyle w:val="MdListItem"/>
        <w:numPr>
          <w:ilvl w:val="0"/>
          <w:numId w:val="2"/>
        </w:numPr>
      </w:pPr>
      <w:r>
        <w:t xml:space="preserve">Navegue até o PDF da CCT</w:t>
      </w:r>
    </w:p>
    <w:p>
      <w:pPr>
        <w:pStyle w:val="MdListItem"/>
        <w:numPr>
          <w:ilvl w:val="0"/>
          <w:numId w:val="2"/>
        </w:numPr>
      </w:pPr>
      <w:r>
        <w:t xml:space="preserve">Clique em "Abrir"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3: Escolher Destino</w:t>
      </w:r>
    </w:p>
    <w:p>
      <w:pPr>
        <w:pStyle w:val="MdListItem"/>
        <w:numPr>
          <w:ilvl w:val="0"/>
          <w:numId w:val="2"/>
        </w:numPr>
      </w:pPr>
      <w:r>
        <w:t xml:space="preserve">Janela "Salvar Como" abre</w:t>
      </w:r>
    </w:p>
    <w:p>
      <w:pPr>
        <w:pStyle w:val="MdListItem"/>
        <w:numPr>
          <w:ilvl w:val="0"/>
          <w:numId w:val="2"/>
        </w:numPr>
      </w:pPr>
      <w:r>
        <w:t xml:space="preserve">Nome é sugerido automaticamente</w:t>
      </w:r>
    </w:p>
    <w:p>
      <w:pPr>
        <w:pStyle w:val="MdListItem"/>
        <w:numPr>
          <w:ilvl w:val="0"/>
          <w:numId w:val="2"/>
        </w:numPr>
      </w:pPr>
      <w:r>
        <w:t xml:space="preserve">Escolha a pasta</w:t>
      </w:r>
    </w:p>
    <w:p>
      <w:pPr>
        <w:pStyle w:val="MdListItem"/>
        <w:numPr>
          <w:ilvl w:val="0"/>
          <w:numId w:val="2"/>
        </w:numPr>
      </w:pPr>
      <w:r>
        <w:t xml:space="preserve">Clique em "Salvar"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4: Aguardar</w:t>
      </w:r>
    </w:p>
    <w:p>
      <w:pPr>
        <w:pStyle w:val="MdParagraph"/>
      </w:pPr>
      <w:r>
        <w:t xml:space="preserve">⏳ O OCR leva tempo (3-5 minutos para 17 páginas)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Progresso mostrado no console</w:t>
      </w:r>
      <w:r>
        <w:t xml:space="preserve"> (se habilitado)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5: Pronto!</w:t>
      </w:r>
    </w:p>
    <w:p>
      <w:pPr>
        <w:pStyle w:val="MdParagraph"/>
      </w:pPr>
      <w:r>
        <w:t xml:space="preserve">Pop-up de sucesso aparece com:</w:t>
      </w:r>
    </w:p>
    <w:p>
      <w:pPr>
        <w:pStyle w:val="MdListItem"/>
        <w:numPr>
          <w:ilvl w:val="0"/>
          <w:numId w:val="2"/>
        </w:numPr>
      </w:pPr>
      <w:r>
        <w:t xml:space="preserve">Nome do arquivo gerado</w:t>
      </w:r>
    </w:p>
    <w:p>
      <w:pPr>
        <w:pStyle w:val="MdListItem"/>
        <w:numPr>
          <w:ilvl w:val="0"/>
          <w:numId w:val="2"/>
        </w:numPr>
      </w:pPr>
      <w:r>
        <w:t xml:space="preserve">Número de cláusulas extraídas</w:t>
      </w:r>
    </w:p>
    <w:p>
      <w:pPr>
        <w:pStyle w:val="MdListItem"/>
        <w:numPr>
          <w:ilvl w:val="0"/>
          <w:numId w:val="2"/>
        </w:numPr>
      </w:pPr>
      <w:r>
        <w:t xml:space="preserve">Período da convenção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⚙️ Configuração da API Key da OpenAI</w:t>
      </w:r>
    </w:p>
    <w:p>
      <w:pPr>
        <w:pStyle w:val="Heading3"/>
        <w:pStyle w:val="MdHeading3"/>
      </w:pPr>
      <w:r>
        <w:t xml:space="preserve">Primeira Execução</w:t>
      </w:r>
    </w:p>
    <w:p>
      <w:pPr>
        <w:pStyle w:val="MdParagraph"/>
      </w:pPr>
      <w:r>
        <w:t xml:space="preserve">Na primeira vez que executar, uma janela de configuração aparece: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Inserir API key</w:t>
      </w:r>
      <w:r>
        <w:t xml:space="preserve"> (opcional):</w:t>
      </w:r>
    </w:p>
    <w:p>
      <w:pPr>
        <w:pStyle w:val="MdListItem"/>
        <w:numPr>
          <w:ilvl w:val="1"/>
          <w:numId w:val="2"/>
        </w:numPr>
      </w:pPr>
      <w:r>
        <w:t xml:space="preserve">Cole sua API key da OpenAI</w:t>
      </w:r>
    </w:p>
    <w:p>
      <w:pPr>
        <w:pStyle w:val="MdListItem"/>
        <w:numPr>
          <w:ilvl w:val="1"/>
          <w:numId w:val="2"/>
        </w:numPr>
      </w:pPr>
      <w:r>
        <w:t xml:space="preserve">Clique em "Salvar"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Pular</w:t>
      </w:r>
      <w:r>
        <w:t xml:space="preserve"> (usar sem IA):</w:t>
      </w:r>
    </w:p>
    <w:p>
      <w:pPr>
        <w:pStyle w:val="MdListItem"/>
        <w:numPr>
          <w:ilvl w:val="1"/>
          <w:numId w:val="2"/>
        </w:numPr>
      </w:pPr>
      <w:r>
        <w:t xml:space="preserve">Clique em "Pular (usar sem IA)"</w:t>
      </w:r>
    </w:p>
    <w:p>
      <w:pPr>
        <w:pStyle w:val="MdListItem"/>
        <w:numPr>
          <w:ilvl w:val="1"/>
          <w:numId w:val="2"/>
        </w:numPr>
      </w:pPr>
      <w:r>
        <w:t xml:space="preserve">Resumos serão simples (primeiras frases)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Alterar Configuração Depois</w:t>
      </w:r>
    </w:p>
    <w:p>
      <w:pPr>
        <w:pStyle w:val="MdParagraph"/>
      </w:pPr>
      <w:r>
        <w:t xml:space="preserve">As configurações são salvas em: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Windows</w:t>
      </w:r>
      <w:r>
        <w:t xml:space="preserve">: </w:t>
      </w:r>
      <w:r>
        <w:rPr>
          <w:rStyle w:val="MdCode"/>
          <w:u w:val="single"/>
        </w:rPr>
        <w:t xml:space="preserve">C:\Users\[SeuUsuário]\AppData\Roaming\ExtratorCCT\config.json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pode:</w:t>
      </w:r>
    </w:p>
    <w:p>
      <w:pPr>
        <w:pStyle w:val="MdListItem"/>
        <w:numPr>
          <w:ilvl w:val="0"/>
          <w:numId w:val="3"/>
        </w:numPr>
      </w:pPr>
      <w:r>
        <w:t xml:space="preserve">Deletar o arquivo </w:t>
      </w:r>
      <w:r>
        <w:rPr>
          <w:rStyle w:val="MdCode"/>
          <w:u w:val="single"/>
        </w:rPr>
        <w:t xml:space="preserve">config.json</w:t>
      </w:r>
      <w:r>
        <w:t xml:space="preserve"> para reconfigurar</w:t>
      </w:r>
    </w:p>
    <w:p>
      <w:pPr>
        <w:pStyle w:val="MdListItem"/>
        <w:numPr>
          <w:ilvl w:val="0"/>
          <w:numId w:val="3"/>
        </w:numPr>
      </w:pPr>
      <w:r>
        <w:t xml:space="preserve">Editar manualmente o arquivo JSON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Obter API Key</w:t>
      </w:r>
    </w:p>
    <w:p>
      <w:pPr>
        <w:pStyle w:val="MdListItem"/>
        <w:numPr>
          <w:ilvl w:val="0"/>
          <w:numId w:val="3"/>
        </w:numPr>
      </w:pPr>
      <w:r>
        <w:t xml:space="preserve">Acesse: </w:t>
      </w:r>
      <w:hyperlink w:history="1" r:id="rIdgz1jo_hvofpfoup6sxusj">
        <w:r>
          <w:rPr>
            <w:rStyle w:val="MdLink"/>
          </w:rPr>
          <w:t xml:space="preserve">https://platform.openai.com/api-keys</w:t>
        </w:r>
      </w:hyperlink>
    </w:p>
    <w:p>
      <w:pPr>
        <w:pStyle w:val="MdListItem"/>
        <w:numPr>
          <w:ilvl w:val="0"/>
          <w:numId w:val="3"/>
        </w:numPr>
      </w:pPr>
      <w:r>
        <w:t xml:space="preserve">Faça login ou crie uma conta</w:t>
      </w:r>
    </w:p>
    <w:p>
      <w:pPr>
        <w:pStyle w:val="MdListItem"/>
        <w:numPr>
          <w:ilvl w:val="0"/>
          <w:numId w:val="3"/>
        </w:numPr>
      </w:pPr>
      <w:r>
        <w:t xml:space="preserve">Clique em "Create new secret key"</w:t>
      </w:r>
    </w:p>
    <w:p>
      <w:pPr>
        <w:pStyle w:val="MdListItem"/>
        <w:numPr>
          <w:ilvl w:val="0"/>
          <w:numId w:val="3"/>
        </w:numPr>
      </w:pPr>
      <w:r>
        <w:t xml:space="preserve">Copie a chave (começa com </w:t>
      </w:r>
      <w:r>
        <w:rPr>
          <w:rStyle w:val="MdCode"/>
          <w:u w:val="single"/>
        </w:rPr>
        <w:t xml:space="preserve">sk-proj-...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Cole na janela de configuração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API key</w:t>
      </w:r>
      <w:r>
        <w:t xml:space="preserve">: Resumos profissionais com IA 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Sem API key</w:t>
      </w:r>
      <w:r>
        <w:t xml:space="preserve">: Resumos simples (funciona normalmente)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Distribuição para Outros Computadores</w:t>
      </w:r>
    </w:p>
    <w:p>
      <w:pPr>
        <w:pStyle w:val="Heading3"/>
        <w:pStyle w:val="MdHeading3"/>
      </w:pPr>
      <w:r>
        <w:t xml:space="preserve">O Que Distribuir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ExtratorCCT.exe</w:t>
      </w:r>
      <w:r>
        <w:t xml:space="preserve"> - O aplicativo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README_STANDALONE.md</w:t>
      </w:r>
      <w:r>
        <w:t xml:space="preserve"> - Este arquivo (documentação)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INSTALACAO_TESSERACT.pdf</w:t>
      </w:r>
      <w:r>
        <w:t xml:space="preserve"> (opcional) - Guia de instalação do Tesseract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Instruções para Usuários Finais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Instale o Tesseract OCR</w:t>
      </w:r>
      <w:r>
        <w:t xml:space="preserve"> (obrigatório)</w:t>
      </w:r>
    </w:p>
    <w:p>
      <w:pPr>
        <w:pStyle w:val="MdListItem"/>
        <w:numPr>
          <w:ilvl w:val="1"/>
          <w:numId w:val="2"/>
        </w:numPr>
      </w:pPr>
      <w:r>
        <w:t xml:space="preserve">Siga as instruções acima</w:t>
      </w:r>
    </w:p>
    <w:p>
      <w:pPr>
        <w:pStyle w:val="MdListItem"/>
        <w:numPr>
          <w:ilvl w:val="1"/>
          <w:numId w:val="2"/>
        </w:numPr>
      </w:pPr>
      <w:r>
        <w:t xml:space="preserve">Link: </w:t>
      </w:r>
      <w:hyperlink w:history="1" r:id="rIda90rswgwtbbif7dqbgdub">
        <w:r>
          <w:rPr>
            <w:rStyle w:val="MdLink"/>
          </w:rPr>
          <w:t xml:space="preserve">https://github.com/UB-Mannheim/tesseract/wiki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Execute o aplicativo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Duplo clique em </w:t>
      </w:r>
      <w:r>
        <w:rPr>
          <w:rStyle w:val="MdCode"/>
          <w:u w:val="single"/>
        </w:rPr>
        <w:t xml:space="preserve">ExtratorCCT.exe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Configure na primeira execução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Insira API key da OpenAI (opcional)</w:t>
      </w:r>
    </w:p>
    <w:p>
      <w:pPr>
        <w:pStyle w:val="MdListItem"/>
        <w:numPr>
          <w:ilvl w:val="1"/>
          <w:numId w:val="2"/>
        </w:numPr>
      </w:pPr>
      <w:r>
        <w:t xml:space="preserve">Ou pule para usar sem 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normalmente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Selecione PDF</w:t>
      </w:r>
    </w:p>
    <w:p>
      <w:pPr>
        <w:pStyle w:val="MdListItem"/>
        <w:numPr>
          <w:ilvl w:val="1"/>
          <w:numId w:val="2"/>
        </w:numPr>
      </w:pPr>
      <w:r>
        <w:t xml:space="preserve">Escolha onde salvar CSV</w:t>
      </w:r>
    </w:p>
    <w:p>
      <w:pPr>
        <w:pStyle w:val="MdListItem"/>
        <w:numPr>
          <w:ilvl w:val="1"/>
          <w:numId w:val="2"/>
        </w:numPr>
      </w:pPr>
      <w:r>
        <w:t xml:space="preserve">Aguarde processamento</w:t>
      </w:r>
    </w:p>
    <w:p>
      <w:pPr>
        <w:pStyle w:val="MdListItem"/>
        <w:numPr>
          <w:ilvl w:val="1"/>
          <w:numId w:val="2"/>
        </w:numPr>
      </w:pPr>
      <w:r>
        <w:t xml:space="preserve">Pronto!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🆘 Solução de Problemas</w:t>
      </w:r>
    </w:p>
    <w:p>
      <w:pPr>
        <w:pStyle w:val="Heading3"/>
        <w:pStyle w:val="MdHeading3"/>
      </w:pPr>
      <w:r>
        <w:t xml:space="preserve">Problema: "Tesseract OCR não encontrado"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Certifique-se de que o Tesseract está instalado</w:t>
      </w:r>
    </w:p>
    <w:p>
      <w:pPr>
        <w:pStyle w:val="MdListItem"/>
        <w:numPr>
          <w:ilvl w:val="0"/>
          <w:numId w:val="3"/>
        </w:numPr>
      </w:pPr>
      <w:r>
        <w:t xml:space="preserve">Reinstale o Tesseract se necessário</w:t>
      </w:r>
    </w:p>
    <w:p>
      <w:pPr>
        <w:pStyle w:val="MdListItem"/>
        <w:numPr>
          <w:ilvl w:val="0"/>
          <w:numId w:val="3"/>
        </w:numPr>
      </w:pPr>
      <w:r>
        <w:t xml:space="preserve">Verifique se está no PATH do Windows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verificar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Abra o Prompt de Comando</w:t>
      </w:r>
    </w:p>
    <w:p>
      <w:pPr>
        <w:pStyle w:val="MdListItem"/>
        <w:numPr>
          <w:ilvl w:val="0"/>
          <w:numId w:val="2"/>
        </w:numPr>
      </w:pPr>
      <w:r>
        <w:t xml:space="preserve">Digite: </w:t>
      </w:r>
      <w:r>
        <w:rPr>
          <w:rStyle w:val="MdCode"/>
          <w:u w:val="single"/>
        </w:rPr>
        <w:t xml:space="preserve">tesseract --version</w:t>
      </w:r>
    </w:p>
    <w:p>
      <w:pPr>
        <w:pStyle w:val="MdListItem"/>
        <w:numPr>
          <w:ilvl w:val="0"/>
          <w:numId w:val="2"/>
        </w:numPr>
      </w:pPr>
      <w:r>
        <w:t xml:space="preserve">Deve mostrar a versão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"Aplicativo não abre"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Verifique se o Windows Defender não bloqueou</w:t>
      </w:r>
    </w:p>
    <w:p>
      <w:pPr>
        <w:pStyle w:val="MdListItem"/>
        <w:numPr>
          <w:ilvl w:val="0"/>
          <w:numId w:val="3"/>
        </w:numPr>
      </w:pPr>
      <w:r>
        <w:t xml:space="preserve">Clique com botão direito → "Executar como administrador"</w:t>
      </w:r>
    </w:p>
    <w:p>
      <w:pPr>
        <w:pStyle w:val="MdListItem"/>
        <w:numPr>
          <w:ilvl w:val="0"/>
          <w:numId w:val="3"/>
        </w:numPr>
      </w:pPr>
      <w:r>
        <w:t xml:space="preserve">Verifique se há antivírus bloqueando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"Muito lento"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OCR é lento mesmo! É normal.</w:t>
      </w:r>
    </w:p>
    <w:p>
      <w:pPr>
        <w:pStyle w:val="MdListItem"/>
        <w:numPr>
          <w:ilvl w:val="0"/>
          <w:numId w:val="2"/>
        </w:numPr>
      </w:pPr>
      <w:r>
        <w:t xml:space="preserve">17 páginas = ~3-5 minutos</w:t>
      </w:r>
    </w:p>
    <w:p>
      <w:pPr>
        <w:pStyle w:val="MdListItem"/>
        <w:numPr>
          <w:ilvl w:val="0"/>
          <w:numId w:val="2"/>
        </w:numPr>
      </w:pPr>
      <w:r>
        <w:t xml:space="preserve">A qualidade vale a pena!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"API key inválida"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Verifique se copiou a chave completa</w:t>
      </w:r>
    </w:p>
    <w:p>
      <w:pPr>
        <w:pStyle w:val="MdListItem"/>
        <w:numPr>
          <w:ilvl w:val="0"/>
          <w:numId w:val="3"/>
        </w:numPr>
      </w:pPr>
      <w:r>
        <w:t xml:space="preserve">Gere uma nova chave no site da OpenAI</w:t>
      </w:r>
    </w:p>
    <w:p>
      <w:pPr>
        <w:pStyle w:val="MdListItem"/>
        <w:numPr>
          <w:ilvl w:val="0"/>
          <w:numId w:val="3"/>
        </w:numPr>
      </w:pPr>
      <w:r>
        <w:t xml:space="preserve">Delete </w:t>
      </w:r>
      <w:r>
        <w:rPr>
          <w:rStyle w:val="MdCode"/>
          <w:u w:val="single"/>
        </w:rPr>
        <w:t xml:space="preserve">config.json</w:t>
      </w:r>
      <w:r>
        <w:t xml:space="preserve"> e reconfigure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Localização do config.json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C:\Users\[SeuUsuário]\AppData\Roaming\ExtratorCCT\config.json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"Erro ao processar PDF"</w:t>
      </w: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Verifique se o PDF não está corrompido</w:t>
      </w:r>
    </w:p>
    <w:p>
      <w:pPr>
        <w:pStyle w:val="MdListItem"/>
        <w:numPr>
          <w:ilvl w:val="0"/>
          <w:numId w:val="3"/>
        </w:numPr>
      </w:pPr>
      <w:r>
        <w:t xml:space="preserve">Tente abrir o PDF em outro leitor</w:t>
      </w:r>
    </w:p>
    <w:p>
      <w:pPr>
        <w:pStyle w:val="MdListItem"/>
        <w:numPr>
          <w:ilvl w:val="0"/>
          <w:numId w:val="3"/>
        </w:numPr>
      </w:pPr>
      <w:r>
        <w:t xml:space="preserve">Verifique se o PDF não está protegido por senha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Formato do CSV Gerado</w:t>
      </w:r>
    </w:p>
    <w:p>
      <w:pPr>
        <w:pStyle w:val="MdParagraph"/>
      </w:pPr>
      <w:r>
        <w:t xml:space="preserve">O CSV contém 5 colunas: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Coluna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Sindicato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do sindicato dos empregados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Convenção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Período da convenção (AAAA/AAAA)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Título da Cláusula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 normalizado da cláusula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Resumo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Resumo (IA ou simples)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Cláusula Completa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completo da cláusula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Compatível com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✅ Microsoft Excel</w:t>
      </w:r>
    </w:p>
    <w:p>
      <w:pPr>
        <w:pStyle w:val="MdListItem"/>
        <w:numPr>
          <w:ilvl w:val="0"/>
          <w:numId w:val="2"/>
        </w:numPr>
      </w:pPr>
      <w:r>
        <w:t xml:space="preserve">✅ Google Sheets</w:t>
      </w:r>
    </w:p>
    <w:p>
      <w:pPr>
        <w:pStyle w:val="MdListItem"/>
        <w:numPr>
          <w:ilvl w:val="0"/>
          <w:numId w:val="2"/>
        </w:numPr>
      </w:pPr>
      <w:r>
        <w:t xml:space="preserve">✅ LibreOffice Calc</w:t>
      </w:r>
    </w:p>
    <w:p>
      <w:pPr>
        <w:pStyle w:val="MdListItem"/>
        <w:numPr>
          <w:ilvl w:val="0"/>
          <w:numId w:val="2"/>
        </w:numPr>
      </w:pPr>
      <w:r>
        <w:t xml:space="preserve">✅ pandas (Python)</w:t>
      </w:r>
    </w:p>
    <w:p>
      <w:pPr>
        <w:pStyle w:val="MdListItem"/>
        <w:numPr>
          <w:ilvl w:val="0"/>
          <w:numId w:val="2"/>
        </w:numPr>
      </w:pPr>
      <w:r>
        <w:t xml:space="preserve">✅ Qualquer leitor CSV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Dicas de Uso</w:t>
      </w:r>
    </w:p>
    <w:p>
      <w:pPr>
        <w:pStyle w:val="Heading3"/>
        <w:pStyle w:val="MdHeading3"/>
      </w:pPr>
      <w:r>
        <w:t xml:space="preserve">✅ Faça</w:t>
      </w:r>
    </w:p>
    <w:p>
      <w:pPr>
        <w:pStyle w:val="MdListItem"/>
        <w:numPr>
          <w:ilvl w:val="0"/>
          <w:numId w:val="2"/>
        </w:numPr>
      </w:pPr>
      <w:r>
        <w:t xml:space="preserve">Instale o Tesseract antes de usar</w:t>
      </w:r>
    </w:p>
    <w:p>
      <w:pPr>
        <w:pStyle w:val="MdListItem"/>
        <w:numPr>
          <w:ilvl w:val="0"/>
          <w:numId w:val="2"/>
        </w:numPr>
      </w:pPr>
      <w:r>
        <w:t xml:space="preserve">Configure a API key para resumos melhores</w:t>
      </w:r>
    </w:p>
    <w:p>
      <w:pPr>
        <w:pStyle w:val="MdListItem"/>
        <w:numPr>
          <w:ilvl w:val="0"/>
          <w:numId w:val="2"/>
        </w:numPr>
      </w:pPr>
      <w:r>
        <w:t xml:space="preserve">Aguarde pacientemente o OCR (vale a pena!)</w:t>
      </w:r>
    </w:p>
    <w:p>
      <w:pPr>
        <w:pStyle w:val="MdListItem"/>
        <w:numPr>
          <w:ilvl w:val="0"/>
          <w:numId w:val="2"/>
        </w:numPr>
      </w:pPr>
      <w:r>
        <w:t xml:space="preserve">Valide o CSV gerado antes de integrar</w:t>
      </w:r>
    </w:p>
    <w:p>
      <w:pPr>
        <w:pStyle w:val="MdListItem"/>
        <w:numPr>
          <w:ilvl w:val="0"/>
          <w:numId w:val="2"/>
        </w:numPr>
      </w:pPr>
      <w:r>
        <w:t xml:space="preserve">Mantenha backups dos PDFs originais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Evite</w:t>
      </w:r>
    </w:p>
    <w:p>
      <w:pPr>
        <w:pStyle w:val="MdListItem"/>
        <w:numPr>
          <w:ilvl w:val="0"/>
          <w:numId w:val="2"/>
        </w:numPr>
      </w:pPr>
      <w:r>
        <w:t xml:space="preserve">Não cancele o OCR no meio (perderá o progresso)</w:t>
      </w:r>
    </w:p>
    <w:p>
      <w:pPr>
        <w:pStyle w:val="MdListItem"/>
        <w:numPr>
          <w:ilvl w:val="0"/>
          <w:numId w:val="2"/>
        </w:numPr>
      </w:pPr>
      <w:r>
        <w:t xml:space="preserve">Não processe PDFs gigantes (100+ páginas)</w:t>
      </w:r>
    </w:p>
    <w:p>
      <w:pPr>
        <w:pStyle w:val="MdListItem"/>
        <w:numPr>
          <w:ilvl w:val="0"/>
          <w:numId w:val="2"/>
        </w:numPr>
      </w:pPr>
      <w:r>
        <w:t xml:space="preserve">Não use PDFs protegidos por senha</w:t>
      </w:r>
    </w:p>
    <w:p>
      <w:pPr>
        <w:pStyle w:val="MdListItem"/>
        <w:numPr>
          <w:ilvl w:val="0"/>
          <w:numId w:val="2"/>
        </w:numPr>
      </w:pPr>
      <w:r>
        <w:t xml:space="preserve">Não use PDFs corrompidos ou ilegíveis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🔒 Privacidade e Segurança</w:t>
      </w:r>
    </w:p>
    <w:p>
      <w:pPr>
        <w:pStyle w:val="Heading3"/>
        <w:pStyle w:val="MdHeading3"/>
      </w:pPr>
      <w:r>
        <w:t xml:space="preserve">Dados Locais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</w:t>
      </w:r>
      <w:r>
        <w:t xml:space="preserve">: Salvas localmente em </w:t>
      </w:r>
      <w:r>
        <w:rPr>
          <w:rStyle w:val="MdCode"/>
          <w:u w:val="single"/>
        </w:rPr>
        <w:t xml:space="preserve">AppData\Roaming\ExtratorCCT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API Key</w:t>
      </w:r>
      <w:r>
        <w:t xml:space="preserve">: Armazenada localmente (nunca enviada para terceiros)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PDFs</w:t>
      </w:r>
      <w:r>
        <w:t xml:space="preserve">: Processados localmente (nunca enviados para servidores)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Uso da OpenAI</w:t>
      </w:r>
    </w:p>
    <w:p>
      <w:pPr>
        <w:pStyle w:val="MdParagraph"/>
      </w:pPr>
      <w:r>
        <w:t xml:space="preserve">Se você configurar a API key: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Resumos</w:t>
      </w:r>
      <w:r>
        <w:t xml:space="preserve">: Apenas o texto das cláusulas é enviado para a OpenAI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enviamos</w:t>
      </w:r>
      <w:r>
        <w:t xml:space="preserve">: PDFs completos, dados pessoais, ou informações sensíveis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Você controla</w:t>
      </w:r>
      <w:r>
        <w:t xml:space="preserve">: Pode usar sem IA (sem enviar nada)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Comparação: Com IA vs Sem IA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 OpenAI 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Sem OpenAI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Resumos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Profissionais, contextualizados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Simples (primeiras frases)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Qualidade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Requer API key (pago)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Gratuito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Privacidade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Envia texto para OpenAI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 local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Velocidade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Mais lento (~5-10s por cláusula)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Rápido (instantâneo)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Recomendação</w:t>
      </w:r>
      <w:r>
        <w:t xml:space="preserve">: Use com OpenAI para qualidade profissional! 🎯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🎓 Perguntas Frequentes (FAQ)</w:t>
      </w:r>
    </w:p>
    <w:p>
      <w:pPr>
        <w:pStyle w:val="Heading3"/>
        <w:pStyle w:val="MdHeading3"/>
      </w:pPr>
      <w:r>
        <w:t xml:space="preserve">1. Preciso de Python instalado?</w:t>
      </w:r>
    </w:p>
    <w:p>
      <w:pPr>
        <w:pStyle w:val="MdParagraph"/>
      </w:pPr>
      <w:r>
        <w:rPr>
          <w:rStyle w:val="MdStrong"/>
          <w:b/>
          <w:bCs/>
        </w:rPr>
        <w:t xml:space="preserve">Não!</w:t>
      </w:r>
      <w:r>
        <w:t xml:space="preserve"> O executável já contém tudo que precisa.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Preciso de internet?</w:t>
      </w:r>
    </w:p>
    <w:p>
      <w:pPr>
        <w:pStyle w:val="MdParagraph"/>
      </w:pPr>
      <w:r>
        <w:rPr>
          <w:rStyle w:val="MdStrong"/>
          <w:b/>
          <w:bCs/>
        </w:rPr>
        <w:t xml:space="preserve">Sim</w:t>
      </w:r>
      <w:r>
        <w:t xml:space="preserve">, se usar OpenAI para resumos.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Não</w:t>
      </w:r>
      <w:r>
        <w:t xml:space="preserve">, se usar sem IA (resumos simples).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Funciona no Mac ou Linux?</w:t>
      </w:r>
    </w:p>
    <w:p>
      <w:pPr>
        <w:pStyle w:val="MdParagraph"/>
      </w:pPr>
      <w:r>
        <w:rPr>
          <w:rStyle w:val="MdStrong"/>
          <w:b/>
          <w:bCs/>
        </w:rPr>
        <w:t xml:space="preserve">Não</w:t>
      </w:r>
      <w:r>
        <w:t xml:space="preserve">, este executável é apenas para Windows.</w:t>
      </w:r>
      <w:r>
        <w:rPr>
          <w:rStyle w:val="MdBr"/>
        </w:rPr>
        <w:br/>
        <w:t xml:space="preserve"/>
      </w:r>
      <w:r>
        <w:t xml:space="preserve">Use a versão Python para Mac/Linux.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Quanto custa a API da OpenAI?</w:t>
      </w:r>
    </w:p>
    <w:p>
      <w:pPr>
        <w:pStyle w:val="MdParagraph"/>
      </w:pPr>
      <w:r>
        <w:t xml:space="preserve">Varia conforme uso. Consulte: </w:t>
      </w:r>
      <w:hyperlink w:history="1" r:id="rIddgdxrociypfboq6kjpzfz">
        <w:r>
          <w:rPr>
            <w:rStyle w:val="MdLink"/>
          </w:rPr>
          <w:t xml:space="preserve">https://openai.com/pricing</w:t>
        </w:r>
      </w:hyperlink>
      <w:r>
        <w:rPr>
          <w:rStyle w:val="MdBr"/>
        </w:rPr>
        <w:br/>
        <w:t xml:space="preserve"/>
      </w:r>
      <w:r>
        <w:t xml:space="preserve">Para CCTs típicas: ~$0.01-0.05 por documento.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Posso processar múltiplos PDFs de uma vez?</w:t>
      </w:r>
    </w:p>
    <w:p>
      <w:pPr>
        <w:pStyle w:val="MdParagraph"/>
      </w:pPr>
      <w:r>
        <w:t xml:space="preserve">Não nesta versão. Processe um por vez.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O aplicativo é seguro?</w:t>
      </w:r>
    </w:p>
    <w:p>
      <w:pPr>
        <w:pStyle w:val="MdParagraph"/>
      </w:pPr>
      <w:r>
        <w:t xml:space="preserve">Sim! Todo o código está disponível para revisão.</w:t>
      </w:r>
      <w:r>
        <w:rPr>
          <w:rStyle w:val="MdBr"/>
        </w:rPr>
        <w:br/>
        <w:t xml:space="preserve"/>
      </w:r>
      <w:r>
        <w:t xml:space="preserve">Nenhum dado é enviado para terceiros (exceto OpenAI se configurado).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Posso usar comercialmente?</w:t>
      </w:r>
    </w:p>
    <w:p>
      <w:pPr>
        <w:pStyle w:val="MdParagraph"/>
      </w:pPr>
      <w:r>
        <w:t xml:space="preserve">Sim! O aplicativo é gratuito para uso pessoal e comercial.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🏆 Vantagens da Versão Standalone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Não precisa de Python</w:t>
      </w:r>
      <w:r>
        <w:t xml:space="preserve"> - Executável standalone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Fácil distribuição</w:t>
      </w:r>
      <w:r>
        <w:t xml:space="preserve"> - Um único arquivo .exe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Interface gráfica</w:t>
      </w:r>
      <w:r>
        <w:t xml:space="preserve"> - Windows Explorer integrado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Configuração simples</w:t>
      </w:r>
      <w:r>
        <w:t xml:space="preserve"> - API key via interface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Qualidade profissional</w:t>
      </w:r>
      <w:r>
        <w:t xml:space="preserve"> - Tesseract OCR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Portátil</w:t>
      </w:r>
      <w:r>
        <w:t xml:space="preserve"> - Funciona em qualquer Windows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Suporte</w:t>
      </w:r>
    </w:p>
    <w:p>
      <w:pPr>
        <w:pStyle w:val="Heading3"/>
        <w:pStyle w:val="MdHeading3"/>
      </w:pPr>
      <w:r>
        <w:t xml:space="preserve">Problemas Técnicos</w:t>
      </w:r>
    </w:p>
    <w:p>
      <w:pPr>
        <w:pStyle w:val="MdParagraph"/>
      </w:pPr>
      <w:r>
        <w:t xml:space="preserve">Consulte a seção </w:t>
      </w:r>
      <w:r>
        <w:rPr>
          <w:rStyle w:val="MdStrong"/>
          <w:b/>
          <w:bCs/>
        </w:rPr>
        <w:t xml:space="preserve">Solução de Problemas</w:t>
      </w:r>
      <w:r>
        <w:t xml:space="preserve"> acima.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Melhorias e Sugestões</w:t>
      </w:r>
    </w:p>
    <w:p>
      <w:pPr>
        <w:pStyle w:val="MdParagraph"/>
      </w:pPr>
      <w:r>
        <w:t xml:space="preserve">Sugestões são bem-vindas!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🎉 Conclusão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Extrator de CCTs Standalone</w:t>
      </w:r>
      <w:r>
        <w:t xml:space="preserve"> é a solução completa para extrair dados de CCTs com qualidade profissional.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Requisitos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✅ Windows 10/11</w:t>
      </w:r>
    </w:p>
    <w:p>
      <w:pPr>
        <w:pStyle w:val="MdListItem"/>
        <w:numPr>
          <w:ilvl w:val="0"/>
          <w:numId w:val="2"/>
        </w:numPr>
      </w:pPr>
      <w:r>
        <w:t xml:space="preserve">✅ Tesseract OCR instalado</w:t>
      </w:r>
    </w:p>
    <w:p>
      <w:pPr>
        <w:pStyle w:val="MdListItem"/>
        <w:numPr>
          <w:ilvl w:val="0"/>
          <w:numId w:val="2"/>
        </w:numPr>
      </w:pPr>
      <w:r>
        <w:t xml:space="preserve">✅ (Opcional) API key da OpenAI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Tempo</w:t>
      </w:r>
      <w:r>
        <w:t xml:space="preserve">: ~3-5 minutos por documento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Qualidade</w:t>
      </w:r>
      <w:r>
        <w:t xml:space="preserve">: ⭐⭐⭐⭐⭐ PROFISSIONAL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Pronto para uso em qualquer computador!</w:t>
      </w:r>
      <w:r>
        <w:t xml:space="preserve"> 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Versão</w:t>
      </w:r>
      <w:r>
        <w:t xml:space="preserve">: Standalone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</w:t>
      </w:r>
      <w:r>
        <w:t xml:space="preserve">: Dezembro 2024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</w:t>
      </w:r>
      <w:r>
        <w:t xml:space="preserve">: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✅ Produção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suelppnupvluanulmugd" Type="http://schemas.openxmlformats.org/officeDocument/2006/relationships/hyperlink" Target="https://github.com/UB-Mannheim/tesseract/wiki" TargetMode="External"/><Relationship Id="rIdgz1jo_hvofpfoup6sxusj" Type="http://schemas.openxmlformats.org/officeDocument/2006/relationships/hyperlink" Target="https://platform.openai.com/api-keys" TargetMode="External"/><Relationship Id="rIda90rswgwtbbif7dqbgdub" Type="http://schemas.openxmlformats.org/officeDocument/2006/relationships/hyperlink" Target="https://github.com/UB-Mannheim/tesseract/wiki" TargetMode="External"/><Relationship Id="rIddgdxrociypfboq6kjpzfz" Type="http://schemas.openxmlformats.org/officeDocument/2006/relationships/hyperlink" Target="https://openai.com/pricing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2025-12-03T16:52:35.461Z</dcterms:created>
  <dcterms:modified xsi:type="dcterms:W3CDTF">2025-12-03T16:52:35.461Z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