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0"/>
        <w:tblBorders>
          <w:top w:val="single" w:color="16A34A" w:sz="12"/>
          <w:left w:val="single" w:color="065F46" w:sz="36"/>
          <w:bottom w:val="single" w:color="16A34A" w:sz="12"/>
          <w:right w:val="single" w:color="16A34A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0"/>
            <w:shd w:fill="071A15" w:val="clear"/>
            <w:tcMar>
              <w:top w:type="dxa" w:w="200"/>
              <w:left w:type="dxa" w:w="220"/>
              <w:bottom w:type="dxa" w:w="20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47857"/>
                <w:sz w:val="11"/>
                <w:szCs w:val="11"/>
              </w:rPr>
              <w:t xml:space="preserve">MELHOR CONDIÇÃO
</w:t>
            </w:r>
            <w:r>
              <w:rPr>
                <w:rFonts w:ascii="Arial" w:cs="Arial" w:eastAsia="Arial" w:hAnsi="Arial"/>
                <w:b/>
                <w:bCs/>
                <w:color w:val="064E3B"/>
                <w:sz w:val="15"/>
                <w:szCs w:val="15"/>
              </w:rPr>
              <w:t xml:space="preserve">À VISTA</w:t>
            </w:r>
            <w:r>
              <w:rPr>
                <w:rFonts w:ascii="Arial" w:cs="Arial" w:eastAsia="Arial" w:hAnsi="Arial"/>
                <w:b/>
                <w:bCs/>
                <w:color w:val="047857"/>
                <w:sz w:val="12"/>
                <w:szCs w:val="12"/>
              </w:rPr>
              <w:t xml:space="preserve"> [SEM JUROS]
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34D399"/>
                <w:sz w:val="16"/>
                <w:szCs w:val="16"/>
              </w:rPr>
              <w:t xml:space="preserve">PROPOSTA PREPARADA PARA
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João Victor Bagetti Fuchs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Economize R$ 809,81 por mês com sua própria usina solar.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FAE5"/>
                <w:sz w:val="16"/>
                <w:szCs w:val="16"/>
              </w:rPr>
              <w:t xml:space="preserve">Independência energética projetada exclusivamente para você com tecnologia de ponta.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⚡ Potência: 7,10 kWp   |   📈 Geração: 773 kWh/mês   |   ⏳ Payback: 5 meses</w:t>
            </w:r>
          </w:p>
          <w:p>
            <w:pPr>
              <w:pBdr>
                <w:top w:val="single" w:color="065F46" w:sz="6"/>
              </w:pBdr>
              <w:spacing w:before="120"/>
            </w:pPr>
            <w:r>
              <w:rPr>
                <w:rFonts w:ascii="Arial" w:cs="Arial" w:eastAsia="Arial" w:hAnsi="Arial"/>
                <w:color w:val="A7F3D0"/>
                <w:sz w:val="15"/>
                <w:szCs w:val="15"/>
              </w:rPr>
              <w:t xml:space="preserve">👤 Consultor: João Victor Bagetti Fuchs   •   📅 Data: 22/09/2026   •   ⏰ Validade: 5 dias corridos</w:t>
            </w:r>
          </w:p>
        </w:tc>
      </w:tr>
    </w:tbl>
    <w:p>
      <w:r>
        <w:br w:type="page"/>
      </w:r>
    </w:p>
    <w:p>
      <w:pPr>
        <w:pStyle w:val="Heading2"/>
        <w:spacing w:after="30" w:before="14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APRESENTAÇÃO INSTITUCIONAL &amp; ENGENHARIA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Delfos Engenharia Solar — Projetos fotovoltaicos de alta eficiência e homologação completa.</w:t>
      </w:r>
    </w:p>
    <w:tbl>
      <w:tblPr>
        <w:tblW w:type="dxa" w:w="9900"/>
        <w:tblBorders>
          <w:top w:val="single" w:color="16A34A" w:sz="8"/>
          <w:left w:val="single" w:color="065F46" w:sz="24"/>
          <w:bottom w:val="single" w:color="16A34A" w:sz="8"/>
          <w:right w:val="single" w:color="16A3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0"/>
            <w:shd w:fill="F0FDF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539E"/>
                <w:sz w:val="14"/>
                <w:szCs w:val="14"/>
              </w:rPr>
              <w:t xml:space="preserve">[DESDE 2014] </w:t>
            </w: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Delfos Engenharia Ltda (Delfos Solar)
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CNPJ: 21.379.952/0001-38  •  Erechim / RS
</w:t>
            </w:r>
            <w:r>
              <w:rPr>
                <w:rFonts w:ascii="Arial" w:cs="Arial" w:eastAsia="Arial" w:hAnsi="Arial"/>
                <w:b/>
                <w:bCs/>
                <w:color w:val="16A34A"/>
                <w:sz w:val="16"/>
                <w:szCs w:val="16"/>
              </w:rPr>
              <w:t xml:space="preserve">Responsável Técnico: Eng. João Victor Bagetti Fuchs — CREA RS151894
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B5563"/>
                <w:sz w:val="15"/>
                <w:szCs w:val="15"/>
              </w:rPr>
              <w:t xml:space="preserve">Engenharia própria especializada em projetos fotovoltaicos, homologação e garantia de desempenho. Atuação completa Turnkey com equipe de engenharia habilitada e suporte contínuo.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065F46"/>
          <w:sz w:val="16"/>
          <w:szCs w:val="16"/>
        </w:rPr>
        <w:t xml:space="preserve">PORTFÓLIO DE USINAS INSTALADAS</w:t>
      </w:r>
    </w:p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Usina 114 Kwp Barra do Rio Azul/ RS
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Localização: Barra do Rio Azul/RS
</w:t>
            </w: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Potência: 114,0 kWp</w:t>
            </w:r>
          </w:p>
        </w:tc>
        <w:tc>
          <w:tcPr>
            <w:tcW w:type="dxa" w:w="3300"/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Usina Cassul 185 Kwp Erechim
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Localização: Erechim/RS
</w:t>
            </w: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Potência: 185,0 kWp</w:t>
            </w:r>
          </w:p>
        </w:tc>
        <w:tc>
          <w:tcPr>
            <w:tcW w:type="dxa" w:w="3300"/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Usina Clanel 123,5 Kwp Erechim/ RS
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Localização: Erechim/RS
</w:t>
            </w: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Potência: 123,5 kWp</w:t>
            </w:r>
          </w:p>
        </w:tc>
      </w:tr>
      <w:tr>
        <w:tc>
          <w:tcPr>
            <w:tcW w:type="dxa" w:w="3300"/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Usina 114 Kwp Barra do Rio Azul
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Localização: Barra do Rio Azul/RS
</w:t>
            </w: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Potência: 114,0 kWp</w:t>
            </w:r>
          </w:p>
        </w:tc>
        <w:tc>
          <w:tcPr>
            <w:tcW w:type="dxa" w:w="3300"/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Garcia Panificadora
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Localização: Passo Fundo/RS
</w:t>
            </w: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Potência: 114,0 kWp</w:t>
            </w:r>
          </w:p>
        </w:tc>
        <w:tc>
          <w:tcPr>
            <w:tcW w:type="dxa" w:w="3300"/>
            <w:shd w:fill="F9FAF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6192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Estacionamento - System 75Kw Erechim
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Localização: Erechim/RS
</w:t>
            </w:r>
            <w:r>
              <w:rPr>
                <w:rFonts w:ascii="Arial" w:cs="Arial" w:eastAsia="Arial" w:hAnsi="Arial"/>
                <w:b/>
                <w:bCs/>
                <w:color w:val="16A34A"/>
                <w:sz w:val="15"/>
                <w:szCs w:val="15"/>
              </w:rPr>
              <w:t xml:space="preserve">Potência: 60,0 kWp</w:t>
            </w:r>
          </w:p>
        </w:tc>
      </w:tr>
    </w:tbl>
    <w:p>
      <w:pPr>
        <w:pStyle w:val="Heading2"/>
        <w:spacing w:after="30" w:before="14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2. SITUAÇÃO ATUAL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Diagnóstico do padrão de consumo e despesas recorrentes pagas à concessionária sem retorno, seguido do comparativo acumulado sem solar.</w:t>
      </w:r>
    </w:p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⚡ CONSUMO DE ENERGIA
</w:t>
            </w: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Volume consumido da concessionária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• Consumo Mensal (Média):
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773 </w:t>
            </w:r>
            <w:r>
              <w:rPr>
                <w:rFonts w:ascii="Arial" w:cs="Arial" w:eastAsia="Arial" w:hAnsi="Arial"/>
                <w:b/>
                <w:bCs/>
                <w:color w:val="2563EB"/>
                <w:sz w:val="14"/>
                <w:szCs w:val="14"/>
              </w:rPr>
              <w:t xml:space="preserve">kWh/mês
</w:t>
            </w: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Média mensal de energia consumida da rede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• Consumo no Ano (12 meses):
</w:t>
            </w:r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9.278 </w:t>
            </w:r>
            <w:r>
              <w:rPr>
                <w:rFonts w:ascii="Arial" w:cs="Arial" w:eastAsia="Arial" w:hAnsi="Arial"/>
                <w:b/>
                <w:bCs/>
                <w:color w:val="4F46E5"/>
                <w:sz w:val="14"/>
                <w:szCs w:val="14"/>
              </w:rPr>
              <w:t xml:space="preserve">kWh/ano
</w:t>
            </w: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Volume total faturado em 12 faturas</w:t>
            </w:r>
          </w:p>
        </w:tc>
        <w:tc>
          <w:tcPr>
            <w:tcW w:type="dxa" w:w="4950"/>
            <w:shd w:fill="F8FAFC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💲 CUSTOS COM CONCESSIONÁRIA
</w:t>
            </w: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Desembolso financeiro sem retorno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• Custo Mensal (Conta Atual):
</w:t>
            </w: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R$ 919,87
</w:t>
            </w: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Despesa média paga todo mês à concessionária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4B5563"/>
                <w:sz w:val="14"/>
                <w:szCs w:val="14"/>
              </w:rPr>
              <w:t xml:space="preserve">• Custo no Ano (Gasto Anual):
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R$ 11.038,44
</w:t>
            </w:r>
            <w:r>
              <w:rPr>
                <w:rFonts w:ascii="Arial" w:cs="Arial" w:eastAsia="Arial" w:hAnsi="Arial"/>
                <w:color w:val="6B7280"/>
                <w:sz w:val="13"/>
                <w:szCs w:val="13"/>
              </w:rPr>
              <w:t xml:space="preserve">Total desembolsado em 12 faturas sem retorno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📈 Gastos Acumulados Sem Solar: 1, 5 Anos e 25 Anos</w:t>
      </w:r>
    </w:p>
    <w:p>
      <w:pPr>
        <w:spacing w:after="60" w:before="0"/>
      </w:pPr>
      <w:r>
        <w:rPr>
          <w:rFonts w:ascii="Arial" w:cs="Arial" w:eastAsia="Arial" w:hAnsi="Arial"/>
          <w:color w:val="4B5563"/>
          <w:sz w:val="15"/>
          <w:szCs w:val="15"/>
        </w:rPr>
        <w:t xml:space="preserve">Total faturado pela concessionária ao longo do tempo considerando o reajuste tarifário histórico da rede elétrica (sem geração própria).</w:t>
      </w:r>
    </w:p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shd w:fill="FFFBEB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8350F"/>
                <w:sz w:val="15"/>
                <w:szCs w:val="15"/>
              </w:rPr>
              <w:t xml:space="preserve">GASTO EM 1 ANO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B5563"/>
                <w:sz w:val="13"/>
                <w:szCs w:val="13"/>
              </w:rPr>
              <w:t xml:space="preserve">Curto Prazo (12 faturas)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78350F"/>
                <w:sz w:val="24"/>
                <w:szCs w:val="24"/>
              </w:rPr>
              <w:t xml:space="preserve">R$ 11.038,44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4"/>
                <w:szCs w:val="14"/>
              </w:rPr>
              <w:t xml:space="preserve">≈ R$ 920,00/mês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B5563"/>
                <w:sz w:val="13"/>
                <w:szCs w:val="13"/>
              </w:rPr>
              <w:t xml:space="preserve">Sem retorno patrimonial</w:t>
            </w:r>
          </w:p>
        </w:tc>
        <w:tc>
          <w:tcPr>
            <w:tcW w:type="dxa" w:w="3300"/>
            <w:shd w:fill="FFF7ED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15"/>
                <w:szCs w:val="15"/>
              </w:rPr>
              <w:t xml:space="preserve">GASTO EM 5 ANOS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B5563"/>
                <w:sz w:val="13"/>
                <w:szCs w:val="13"/>
              </w:rPr>
              <w:t xml:space="preserve">Médio Prazo (60 faturas)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9A3412"/>
                <w:sz w:val="24"/>
                <w:szCs w:val="24"/>
              </w:rPr>
              <w:t xml:space="preserve">R$ 66.062,00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4"/>
                <w:szCs w:val="14"/>
              </w:rPr>
              <w:t xml:space="preserve">≈ R$ 1.101,00/mês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C2410C"/>
                <w:sz w:val="13"/>
                <w:szCs w:val="13"/>
              </w:rPr>
              <w:t xml:space="preserve">Supera o valor de uma usina</w:t>
            </w:r>
          </w:p>
        </w:tc>
        <w:tc>
          <w:tcPr>
            <w:tcW w:type="dxa" w:w="3300"/>
            <w:shd w:fill="FEF2F2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5"/>
                <w:szCs w:val="15"/>
              </w:rPr>
              <w:t xml:space="preserve">GASTO EM 25 ANOS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color w:val="4B5563"/>
                <w:sz w:val="13"/>
                <w:szCs w:val="13"/>
              </w:rPr>
              <w:t xml:space="preserve">Longo Prazo (300 faturas)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R$ 934.966,00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111827"/>
                <w:sz w:val="14"/>
                <w:szCs w:val="14"/>
              </w:rPr>
              <w:t xml:space="preserve">≈ R$ 3.117,00/mês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DC2626"/>
                <w:sz w:val="13"/>
                <w:szCs w:val="13"/>
              </w:rPr>
              <w:t xml:space="preserve">Desembolso com inflação da rede</w:t>
            </w:r>
          </w:p>
        </w:tc>
      </w:tr>
    </w:tbl>
    <w:p>
      <w:pPr>
        <w:pStyle w:val="Heading2"/>
        <w:spacing w:after="30" w:before="14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3. SEU SISTEMA FOTOVOLTAICO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Conheça sua usina solar: equipamentos homologados Tier-1 com engenharia própria Delfos Solar.</w:t>
      </w:r>
    </w:p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Potência Nominal: </w:t>
            </w:r>
            <w:r>
              <w:rPr>
                <w:rFonts w:ascii="Arial" w:cs="Arial" w:eastAsia="Arial" w:hAnsi="Arial"/>
                <w:b/>
                <w:bCs/>
                <w:color w:val="065F46"/>
                <w:sz w:val="17"/>
                <w:szCs w:val="17"/>
              </w:rPr>
              <w:t xml:space="preserve">7,10 kWp</w:t>
            </w:r>
          </w:p>
        </w:tc>
        <w:tc>
          <w:tcPr>
            <w:tcW w:type="dxa" w:w="49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Geração Média Estimada: </w:t>
            </w:r>
            <w:r>
              <w:rPr>
                <w:rFonts w:ascii="Arial" w:cs="Arial" w:eastAsia="Arial" w:hAnsi="Arial"/>
                <w:b/>
                <w:bCs/>
                <w:color w:val="16A34A"/>
                <w:sz w:val="17"/>
                <w:szCs w:val="17"/>
              </w:rPr>
              <w:t xml:space="preserve">773 kWh/mês (R$ 809,81/mês)</w:t>
            </w:r>
          </w:p>
        </w:tc>
      </w:tr>
      <w:tr>
        <w:tc>
          <w:tcPr>
            <w:tcW w:type="dxa" w:w="49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Módulos Fotovoltaicos: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13x Canadian Solar 550W BiHiKu7 (550W bifacial N-type)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• Garantia de performance (degradação): </w:t>
            </w:r>
            <w:r>
              <w:rPr>
                <w:rFonts w:ascii="Arial" w:cs="Arial" w:eastAsia="Arial" w:hAnsi="Arial"/>
                <w:b/>
                <w:bCs/>
                <w:color w:val="065F46"/>
                <w:sz w:val="14"/>
                <w:szCs w:val="14"/>
              </w:rPr>
              <w:t xml:space="preserve">30 anos</w:t>
            </w:r>
          </w:p>
          <w:p>
            <w:pPr>
              <w:spacing w:before="20"/>
            </w:pP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• Garantia contra defeitos de fabricação: </w:t>
            </w:r>
            <w:r>
              <w:rPr>
                <w:rFonts w:ascii="Arial" w:cs="Arial" w:eastAsia="Arial" w:hAnsi="Arial"/>
                <w:b/>
                <w:bCs/>
                <w:color w:val="92400E"/>
                <w:sz w:val="14"/>
                <w:szCs w:val="14"/>
              </w:rPr>
              <w:t xml:space="preserve">15 anos</w:t>
            </w:r>
          </w:p>
        </w:tc>
        <w:tc>
          <w:tcPr>
            <w:tcW w:type="dxa" w:w="49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Inversor Solar: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1x Growatt MIN 5000TL-X com WiFi e telemetria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b/>
                <w:bCs/>
                <w:color w:val="0F766E"/>
                <w:sz w:val="14"/>
                <w:szCs w:val="14"/>
              </w:rPr>
              <w:t xml:space="preserve">• Garantia do inversor: </w:t>
            </w:r>
            <w:r>
              <w:rPr>
                <w:rFonts w:ascii="Arial" w:cs="Arial" w:eastAsia="Arial" w:hAnsi="Arial"/>
                <w:b/>
                <w:bCs/>
                <w:color w:val="0F766E"/>
                <w:sz w:val="14"/>
                <w:szCs w:val="14"/>
              </w:rPr>
              <w:t xml:space="preserve">10 anos</w:t>
            </w:r>
          </w:p>
        </w:tc>
      </w:tr>
      <w:tr>
        <w:tc>
          <w:tcPr>
            <w:tcW w:type="dxa" w:w="49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Estrutura de Fixação: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Telhado Cerâmico</w:t>
            </w:r>
          </w:p>
        </w:tc>
        <w:tc>
          <w:tcPr>
            <w:tcW w:type="dxa" w:w="4950"/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Área Necessária / Orientação: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~26 m² • Norte (Ideal)</w:t>
            </w:r>
          </w:p>
        </w:tc>
      </w:tr>
    </w:tbl>
    <w:p>
      <w:pPr>
        <w:spacing w:after="40" w:before="14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Geração Mensal Prevista (Janeiro a Dezembro — Erechim/RS)</w:t>
      </w:r>
    </w:p>
    <w:p>
      <w:pPr>
        <w:spacing w:after="60"/>
      </w:pPr>
      <w:r>
        <w:rPr>
          <w:rFonts w:ascii="Arial" w:cs="Arial" w:eastAsia="Arial" w:hAnsi="Arial"/>
          <w:color w:val="4B5563"/>
          <w:sz w:val="13"/>
          <w:szCs w:val="13"/>
        </w:rPr>
        <w:t xml:space="preserve">Produção estimada de energia mês a mês em kWh.</w:t>
      </w:r>
    </w:p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JAN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FEV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MAR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ABR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MAI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JUN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JUL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AGO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SET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OUT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NOV</w:t>
            </w:r>
          </w:p>
        </w:tc>
        <w:tc>
          <w:tcPr>
            <w:tcW w:type="dxa" w:w="825"/>
            <w:shd w:fill="064E3B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7F3D0"/>
                <w:sz w:val="13"/>
                <w:szCs w:val="13"/>
              </w:rPr>
              <w:t xml:space="preserve">DEZ</w:t>
            </w:r>
          </w:p>
        </w:tc>
      </w:tr>
      <w:tr>
        <w:trPr>
          <w:cantSplit/>
        </w:trPr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995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851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845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690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572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503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555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687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724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872</w:t>
            </w:r>
          </w:p>
        </w:tc>
        <w:tc>
          <w:tcPr>
            <w:tcW w:type="dxa" w:w="825"/>
            <w:shd w:fill="FFFFFF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3"/>
                <w:szCs w:val="13"/>
              </w:rPr>
              <w:t xml:space="preserve">954</w:t>
            </w:r>
          </w:p>
        </w:tc>
        <w:tc>
          <w:tcPr>
            <w:tcW w:type="dxa" w:w="825"/>
            <w:shd w:fill="ECFDF5" w:val="clear"/>
            <w:tcMar>
              <w:top w:type="dxa" w:w="60"/>
              <w:left w:type="dxa" w:w="30"/>
              <w:bottom w:type="dxa" w:w="60"/>
              <w:right w:type="dxa" w:w="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3"/>
                <w:szCs w:val="13"/>
              </w:rPr>
              <w:t xml:space="preserve">1.030</w:t>
            </w:r>
            <w:r>
              <w:rPr>
                <w:rFonts w:ascii="Arial" w:cs="Arial" w:eastAsia="Arial" w:hAnsi="Arial"/>
                <w:b/>
                <w:bCs/>
                <w:color w:val="166534"/>
                <w:sz w:val="10"/>
                <w:szCs w:val="10"/>
              </w:rPr>
              <w:t xml:space="preserve">
[PICO]</w:t>
            </w:r>
          </w:p>
        </w:tc>
      </w:tr>
    </w:tbl>
    <w:p>
      <w:pPr>
        <w:spacing w:after="120" w:before="80"/>
        <w:jc w:val="center"/>
      </w:pPr>
      <w:r>
        <w:rPr>
          <w:rFonts w:ascii="Arial" w:cs="Arial" w:eastAsia="Arial" w:hAnsi="Arial"/>
          <w:color w:val="4B5563"/>
          <w:sz w:val="14"/>
          <w:szCs w:val="14"/>
        </w:rPr>
        <w:t xml:space="preserve">Total anual: </w:t>
      </w:r>
      <w:r>
        <w:rPr>
          <w:rFonts w:ascii="Arial" w:cs="Arial" w:eastAsia="Arial" w:hAnsi="Arial"/>
          <w:b/>
          <w:bCs/>
          <w:color w:val="065F46"/>
          <w:sz w:val="14"/>
          <w:szCs w:val="14"/>
        </w:rPr>
        <w:t xml:space="preserve">9.278 kWh</w:t>
      </w:r>
      <w:r>
        <w:rPr>
          <w:rFonts w:ascii="Arial" w:cs="Arial" w:eastAsia="Arial" w:hAnsi="Arial"/>
          <w:color w:val="D1D5DB"/>
          <w:sz w:val="14"/>
          <w:szCs w:val="14"/>
        </w:rPr>
        <w:t xml:space="preserve">   ·   </w:t>
      </w:r>
      <w:r>
        <w:rPr>
          <w:rFonts w:ascii="Arial" w:cs="Arial" w:eastAsia="Arial" w:hAnsi="Arial"/>
          <w:color w:val="4B5563"/>
          <w:sz w:val="14"/>
          <w:szCs w:val="14"/>
        </w:rPr>
        <w:t xml:space="preserve">Média mensal: </w:t>
      </w:r>
      <w:r>
        <w:rPr>
          <w:rFonts w:ascii="Arial" w:cs="Arial" w:eastAsia="Arial" w:hAnsi="Arial"/>
          <w:b/>
          <w:bCs/>
          <w:color w:val="111827"/>
          <w:sz w:val="14"/>
          <w:szCs w:val="14"/>
        </w:rPr>
        <w:t xml:space="preserve">773 kWh</w:t>
      </w:r>
    </w:p>
    <w:tbl>
      <w:tblPr>
        <w:tblW w:type="dxa" w:w="99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0"/>
            <w:shd w:fill="065F4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📱 MONITORAMENTO PELO SMARTPHONE (iOS &amp; ANDROID): </w:t>
            </w:r>
            <w:r>
              <w:rPr>
                <w:rFonts w:ascii="Arial" w:cs="Arial" w:eastAsia="Arial" w:hAnsi="Arial"/>
                <w:color w:val="D1FAE5"/>
                <w:sz w:val="15"/>
                <w:szCs w:val="15"/>
              </w:rPr>
              <w:t xml:space="preserve">Acompanhe geração diária, curva solar em kWh e economia acumulada em tempo real direto na tela do seu celular.</w:t>
            </w:r>
          </w:p>
        </w:tc>
      </w:tr>
    </w:tbl>
    <w:tbl>
      <w:tblPr>
        <w:tblW w:type="dxa" w:w="9900"/>
        <w:tblBorders>
          <w:top w:val="single" w:color="BBF7D0" w:sz="8"/>
          <w:left w:val="single" w:color="BBF7D0" w:sz="8"/>
          <w:bottom w:val="single" w:color="BBF7D0" w:sz="8"/>
          <w:right w:val="single" w:color="BBF7D0" w:sz="8"/>
          <w:insideH w:val="none" w:color="FFFFFF" w:sz="0"/>
          <w:insideV w:val="single" w:color="BBF7D0" w:sz="8"/>
        </w:tblBorders>
      </w:tblPr>
      <w:tblGrid>
        <w:gridCol w:w="100"/>
        <w:gridCol w:w="100"/>
      </w:tblGrid>
      <w:tr>
        <w:tc>
          <w:tcPr>
            <w:tcW w:type="dxa" w:w="4950"/>
            <w:shd w:fill="F0FDF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3"/>
                <w:szCs w:val="13"/>
              </w:rPr>
              <w:t xml:space="preserve">⚡ ENGENHARIA ON-GRID • CONEXÃO À REDE
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Como funciona o sistema solar (On-Grid)
</w:t>
            </w:r>
            <w:r>
              <w:rPr>
                <w:rFonts w:ascii="Arial" w:cs="Arial" w:eastAsia="Arial" w:hAnsi="Arial"/>
                <w:color w:val="4B5563"/>
                <w:sz w:val="13"/>
                <w:szCs w:val="13"/>
              </w:rPr>
              <w:t xml:space="preserve">Módulos solares convertem luz em energia contínua e o inversor transforma em corrente alternada para seu imóvel. O excedente gera créditos no medidor bidirecional.</w:t>
            </w:r>
          </w:p>
          <w:p>
            <w:pPr>
              <w:spacing w:after="60" w:before="80"/>
              <w:jc w:val="center"/>
            </w:pPr>
            <w:r>
              <w:drawing>
                <wp:inline distT="0" distB="0" distL="0" distR="0">
                  <wp:extent cx="2190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2"/>
                <w:szCs w:val="12"/>
              </w:rPr>
              <w:t xml:space="preserve">✓ Homologação e ART Inclusa • Turnkey Delfos</w:t>
            </w:r>
          </w:p>
        </w:tc>
        <w:tc>
          <w:tcPr>
            <w:tcW w:type="dxa" w:w="4950"/>
            <w:shd w:fill="F0FDF4" w:val="clear"/>
            <w:tcMar>
              <w:top w:type="dxa" w:w="100"/>
              <w:left w:type="dxa" w:w="110"/>
              <w:bottom w:type="dxa" w:w="10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3"/>
                <w:szCs w:val="13"/>
              </w:rPr>
              <w:t xml:space="preserve">📱 TELEMETRIA EM TEMPO REAL • APP MOBILE
</w:t>
            </w:r>
            <w:r>
              <w:rPr>
                <w:rFonts w:ascii="Arial" w:cs="Arial" w:eastAsia="Arial" w:hAnsi="Arial"/>
                <w:b/>
                <w:bCs/>
                <w:color w:val="166534"/>
                <w:sz w:val="16"/>
                <w:szCs w:val="16"/>
              </w:rPr>
              <w:t xml:space="preserve">Monitoramento
</w:t>
            </w:r>
            <w:r>
              <w:rPr>
                <w:rFonts w:ascii="Arial" w:cs="Arial" w:eastAsia="Arial" w:hAnsi="Arial"/>
                <w:color w:val="4B5563"/>
                <w:sz w:val="13"/>
                <w:szCs w:val="13"/>
              </w:rPr>
              <w:t xml:space="preserve">Acompanhe sua geração diária em tempo real na palma da mão: gráficos em kWh, economia acumulada em reais e histórico completo de performance.</w:t>
            </w:r>
          </w:p>
          <w:p>
            <w:pPr>
              <w:spacing w:after="60" w:before="80"/>
              <w:jc w:val="center"/>
            </w:pPr>
            <w:r>
              <w:drawing>
                <wp:inline distT="0" distB="0" distL="0" distR="0">
                  <wp:extent cx="2190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rFonts w:ascii="Arial" w:cs="Arial" w:eastAsia="Arial" w:hAnsi="Arial"/>
                <w:b/>
                <w:bCs/>
                <w:color w:val="166534"/>
                <w:sz w:val="12"/>
                <w:szCs w:val="12"/>
              </w:rPr>
              <w:t xml:space="preserve">✓ Suporte e Acesso Vitalício • iOS &amp; Android</w:t>
            </w:r>
          </w:p>
        </w:tc>
      </w:tr>
    </w:tbl>
    <w:p>
      <w:pPr>
        <w:pStyle w:val="Heading2"/>
        <w:spacing w:after="30" w:before="14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4. PROJEÇÃO DE ECONOMIA EM 25 ANOS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Curva de retorno patrimonial: multiplicação do capital, tempo de retorno e eliminação do gasto tarifário.</w:t>
      </w:r>
    </w:p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300"/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ECONOMIA EM 1 ANO
</w:t>
            </w: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R$ 9.717,77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
Primeiro ano de geração</w:t>
            </w:r>
          </w:p>
        </w:tc>
        <w:tc>
          <w:tcPr>
            <w:tcW w:type="dxa" w:w="3300"/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ECONOMIA EM 5 ANOS
</w:t>
            </w:r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R$ 55.775,00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
Consolidação em 5 anos</w:t>
            </w:r>
          </w:p>
        </w:tc>
        <w:tc>
          <w:tcPr>
            <w:tcW w:type="dxa" w:w="3300"/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ECONOMIA EM 25 ANOS
</w:t>
            </w: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R$ 773.897,00</w:t>
            </w:r>
            <w:r>
              <w:rPr>
                <w:rFonts w:ascii="Arial" w:cs="Arial" w:eastAsia="Arial" w:hAnsi="Arial"/>
                <w:color w:val="4B5563"/>
                <w:sz w:val="14"/>
                <w:szCs w:val="14"/>
              </w:rPr>
              <w:t xml:space="preserve">
Total poupado na vida útil</w:t>
            </w:r>
          </w:p>
        </w:tc>
      </w:tr>
    </w:tbl>
    <w:p>
      <w:pPr>
        <w:pStyle w:val="Heading2"/>
        <w:spacing w:after="30" w:before="140"/>
      </w:pPr>
      <w:r>
        <w:rPr>
          <w:b/>
          <w:bCs/>
          <w:color w:val="16A34A"/>
          <w:sz w:val="24"/>
          <w:szCs w:val="24"/>
        </w:rPr>
        <w:t xml:space="preserve">■ </w:t>
      </w:r>
      <w:r>
        <w:rPr>
          <w:rFonts w:ascii="Arial" w:cs="Arial" w:eastAsia="Arial" w:hAnsi="Arial"/>
          <w:b/>
          <w:bCs/>
          <w:color w:val="065F46"/>
          <w:sz w:val="22"/>
          <w:szCs w:val="22"/>
        </w:rPr>
        <w:t xml:space="preserve">5. INVESTIMENTO E CONDIÇÕES DE PAGAMENTO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4B5563"/>
          <w:sz w:val="16"/>
          <w:szCs w:val="16"/>
        </w:rPr>
        <w:t xml:space="preserve">Valores transparentes no modelo Turnkey (chave na mão) com homologação completa inclusa.</w:t>
      </w:r>
    </w:p>
    <w:tbl>
      <w:tblPr>
        <w:tblW w:type="dxa" w:w="9900"/>
        <w:tblBorders>
          <w:top w:val="single" w:color="16A34A" w:sz="8"/>
          <w:left w:val="single" w:color="065F46" w:sz="24"/>
          <w:bottom w:val="single" w:color="16A34A" w:sz="8"/>
          <w:right w:val="single" w:color="16A34A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0"/>
            <w:shd w:fill="064E3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7F3D0"/>
                <w:sz w:val="17"/>
                <w:szCs w:val="17"/>
              </w:rPr>
              <w:t xml:space="preserve">INVESTIMENTO TOTAL TURNKEY (SISTEMA COMPLETO): </w:t>
            </w:r>
            <w:r>
              <w:rPr>
                <w:rFonts w:ascii="Arial" w:cs="Arial" w:eastAsia="Arial" w:hAnsi="Arial"/>
                <w:b/>
                <w:bCs/>
                <w:color w:val="FDE047"/>
                <w:sz w:val="28"/>
                <w:szCs w:val="28"/>
              </w:rPr>
              <w:t xml:space="preserve">R$ 3.299,46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D1FAE5"/>
                <w:sz w:val="15"/>
                <w:szCs w:val="15"/>
              </w:rPr>
              <w:t xml:space="preserve">Investimento único — o sistema é seu. Equipamentos Tier-1, projeto, ART, instalação e homologação inclusos.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11827"/>
          <w:sz w:val="20"/>
          <w:szCs w:val="20"/>
        </w:rPr>
        <w:t xml:space="preserve">Condições de pagamento</w:t>
      </w:r>
    </w:p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475"/>
            <w:tcBorders>
              <w:top w:val="single" w:color="10B981" w:sz="16"/>
              <w:left w:val="single" w:color="10B981" w:sz="16"/>
              <w:bottom w:val="single" w:color="10B981" w:sz="16"/>
              <w:right w:val="single" w:color="10B981" w:sz="16"/>
            </w:tcBorders>
            <w:shd w:fill="ECFDF5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À VISTA</w:t>
            </w:r>
            <w:r>
              <w:rPr>
                <w:rFonts w:ascii="Arial" w:cs="Arial" w:eastAsia="Arial" w:hAnsi="Arial"/>
                <w:b/>
                <w:bCs/>
                <w:color w:val="047857"/>
                <w:sz w:val="12"/>
                <w:szCs w:val="12"/>
              </w:rPr>
              <w:t xml:space="preserve"> [Sem Juros]
</w:t>
            </w:r>
            <w:r>
              <w:rPr>
                <w:rFonts w:ascii="Arial" w:cs="Arial" w:eastAsia="Arial" w:hAnsi="Arial"/>
                <w:b/>
                <w:bCs/>
                <w:color w:val="047857"/>
                <w:sz w:val="20"/>
                <w:szCs w:val="20"/>
              </w:rPr>
              <w:t xml:space="preserve">R$ 3.299,46
</w:t>
            </w:r>
            <w:r>
              <w:rPr>
                <w:rFonts w:ascii="Arial" w:cs="Arial" w:eastAsia="Arial" w:hAnsi="Arial"/>
                <w:color w:val="6B7280"/>
                <w:sz w:val="11"/>
                <w:szCs w:val="11"/>
              </w:rPr>
              <w:t xml:space="preserve">Valor total do projeto à vista
</w:t>
            </w:r>
            <w:r>
              <w:rPr>
                <w:rFonts w:ascii="Arial" w:cs="Arial" w:eastAsia="Arial" w:hAnsi="Arial"/>
                <w:color w:val="A7F3D0"/>
                <w:sz w:val="10"/>
                <w:szCs w:val="10"/>
              </w:rPr>
              <w:t xml:space="preserve">-----------------------------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cs="Arial" w:eastAsia="Arial" w:hAnsi="Arial"/>
                <w:b/>
                <w:bCs/>
                <w:color w:val="DC2626"/>
                <w:sz w:val="12"/>
                <w:szCs w:val="12"/>
              </w:rPr>
              <w:t xml:space="preserve">R$ 919,87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cs="Arial" w:eastAsia="Arial" w:hAnsi="Arial"/>
                <w:b/>
                <w:bCs/>
                <w:color w:val="047857"/>
                <w:sz w:val="12"/>
                <w:szCs w:val="12"/>
              </w:rPr>
              <w:t xml:space="preserve">R$ 110,06
</w:t>
            </w:r>
            <w:r>
              <w:rPr>
                <w:rFonts w:ascii="Arial" w:cs="Arial" w:eastAsia="Arial" w:hAnsi="Arial"/>
                <w:b/>
                <w:bCs/>
                <w:color w:val="064E3B"/>
                <w:sz w:val="13"/>
                <w:szCs w:val="13"/>
              </w:rPr>
              <w:t xml:space="preserve">Economia/mês: </w:t>
            </w:r>
            <w:r>
              <w:rPr>
                <w:rFonts w:ascii="Arial" w:cs="Arial" w:eastAsia="Arial" w:hAnsi="Arial"/>
                <w:b/>
                <w:bCs/>
                <w:color w:val="064E3B"/>
                <w:sz w:val="13"/>
                <w:szCs w:val="13"/>
              </w:rPr>
              <w:t xml:space="preserve">R$ 809,81</w:t>
            </w:r>
          </w:p>
        </w:tc>
        <w:tc>
          <w:tcPr>
            <w:tcW w:type="dxa" w:w="2475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CARTÃO DE CRÉDITO</w:t>
            </w:r>
            <w:r>
              <w:rPr>
                <w:rFonts w:ascii="Arial" w:cs="Arial" w:eastAsia="Arial" w:hAnsi="Arial"/>
                <w:b/>
                <w:bCs/>
                <w:color w:val="4B5563"/>
                <w:sz w:val="12"/>
                <w:szCs w:val="12"/>
              </w:rPr>
              <w:t xml:space="preserve"> [18x]
</w:t>
            </w: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18x de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R$ 210,34
</w:t>
            </w:r>
            <w:r>
              <w:rPr>
                <w:rFonts w:ascii="Arial" w:cs="Arial" w:eastAsia="Arial" w:hAnsi="Arial"/>
                <w:color w:val="6B7280"/>
                <w:sz w:val="11"/>
                <w:szCs w:val="11"/>
              </w:rPr>
              <w:t xml:space="preserve">Total: R$ 3.786,05
</w:t>
            </w:r>
            <w:r>
              <w:rPr>
                <w:rFonts w:ascii="Arial" w:cs="Arial" w:eastAsia="Arial" w:hAnsi="Arial"/>
                <w:color w:val="E5E7EB"/>
                <w:sz w:val="10"/>
                <w:szCs w:val="10"/>
              </w:rPr>
              <w:t xml:space="preserve">-----------------------------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cs="Arial" w:eastAsia="Arial" w:hAnsi="Arial"/>
                <w:b/>
                <w:bCs/>
                <w:color w:val="DC2626"/>
                <w:sz w:val="12"/>
                <w:szCs w:val="12"/>
              </w:rPr>
              <w:t xml:space="preserve">R$ 919,87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cs="Arial" w:eastAsia="Arial" w:hAnsi="Arial"/>
                <w:b/>
                <w:bCs/>
                <w:color w:val="047857"/>
                <w:sz w:val="12"/>
                <w:szCs w:val="12"/>
              </w:rPr>
              <w:t xml:space="preserve">R$ 110,06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Parcela + Conta: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R$ 320,40</w:t>
            </w:r>
          </w:p>
        </w:tc>
        <w:tc>
          <w:tcPr>
            <w:tcW w:type="dxa" w:w="2475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5"/>
                <w:szCs w:val="15"/>
              </w:rPr>
              <w:t xml:space="preserve">FINANCIAMENTO 1</w:t>
            </w:r>
            <w:r>
              <w:rPr>
                <w:rFonts w:ascii="Arial" w:cs="Arial" w:eastAsia="Arial" w:hAnsi="Arial"/>
                <w:b/>
                <w:bCs/>
                <w:color w:val="92400E"/>
                <w:sz w:val="12"/>
                <w:szCs w:val="12"/>
              </w:rPr>
              <w:t xml:space="preserve"> [60x]
</w:t>
            </w:r>
            <w:r>
              <w:rPr>
                <w:rFonts w:ascii="Arial" w:cs="Arial" w:eastAsia="Arial" w:hAnsi="Arial"/>
                <w:b/>
                <w:bCs/>
                <w:color w:val="4B5563"/>
                <w:sz w:val="13"/>
                <w:szCs w:val="13"/>
              </w:rPr>
              <w:t xml:space="preserve">60x de </w:t>
            </w: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R$ 106,66
</w:t>
            </w:r>
            <w:r>
              <w:rPr>
                <w:rFonts w:ascii="Arial" w:cs="Arial" w:eastAsia="Arial" w:hAnsi="Arial"/>
                <w:color w:val="6B7280"/>
                <w:sz w:val="11"/>
                <w:szCs w:val="11"/>
              </w:rPr>
              <w:t xml:space="preserve">Total: R$ 6.399,57
</w:t>
            </w:r>
            <w:r>
              <w:rPr>
                <w:rFonts w:ascii="Arial" w:cs="Arial" w:eastAsia="Arial" w:hAnsi="Arial"/>
                <w:b/>
                <w:bCs/>
                <w:color w:val="047857"/>
                <w:sz w:val="11"/>
                <w:szCs w:val="11"/>
              </w:rPr>
              <w:t xml:space="preserve">Inclui IOF de R$ 499,54
</w:t>
            </w:r>
            <w:r>
              <w:rPr>
                <w:rFonts w:ascii="Arial" w:cs="Arial" w:eastAsia="Arial" w:hAnsi="Arial"/>
                <w:color w:val="E5E7EB"/>
                <w:sz w:val="10"/>
                <w:szCs w:val="10"/>
              </w:rPr>
              <w:t xml:space="preserve">-----------------------------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cs="Arial" w:eastAsia="Arial" w:hAnsi="Arial"/>
                <w:b/>
                <w:bCs/>
                <w:color w:val="DC2626"/>
                <w:sz w:val="12"/>
                <w:szCs w:val="12"/>
              </w:rPr>
              <w:t xml:space="preserve">R$ 919,87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cs="Arial" w:eastAsia="Arial" w:hAnsi="Arial"/>
                <w:b/>
                <w:bCs/>
                <w:color w:val="047857"/>
                <w:sz w:val="12"/>
                <w:szCs w:val="12"/>
              </w:rPr>
              <w:t xml:space="preserve">R$ 110,06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Parcela + Conta: 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R$ 216,72</w:t>
            </w:r>
          </w:p>
        </w:tc>
        <w:tc>
          <w:tcPr>
            <w:tcW w:type="dxa" w:w="2475"/>
            <w:tcBorders>
              <w:top w:val="single" w:color="60A5FA" w:sz="16"/>
              <w:left w:val="single" w:color="60A5FA" w:sz="16"/>
              <w:bottom w:val="single" w:color="60A5FA" w:sz="16"/>
              <w:right w:val="single" w:color="60A5FA" w:sz="16"/>
            </w:tcBorders>
            <w:shd w:fill="EFF6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5"/>
                <w:szCs w:val="15"/>
              </w:rPr>
              <w:t xml:space="preserve">FINANCIAMENTO 2</w:t>
            </w:r>
            <w:r>
              <w:rPr>
                <w:rFonts w:ascii="Arial" w:cs="Arial" w:eastAsia="Arial" w:hAnsi="Arial"/>
                <w:b/>
                <w:bCs/>
                <w:color w:val="1D4ED8"/>
                <w:sz w:val="12"/>
                <w:szCs w:val="12"/>
              </w:rPr>
              <w:t xml:space="preserve"> [60x]
</w:t>
            </w:r>
            <w:r>
              <w:rPr>
                <w:rFonts w:ascii="Arial" w:cs="Arial" w:eastAsia="Arial" w:hAnsi="Arial"/>
                <w:b/>
                <w:bCs/>
                <w:color w:val="1E3A8A"/>
                <w:sz w:val="13"/>
                <w:szCs w:val="13"/>
              </w:rPr>
              <w:t xml:space="preserve">60x de </w:t>
            </w:r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R$ 84,28
</w:t>
            </w:r>
            <w:r>
              <w:rPr>
                <w:rFonts w:ascii="Arial" w:cs="Arial" w:eastAsia="Arial" w:hAnsi="Arial"/>
                <w:color w:val="6B7280"/>
                <w:sz w:val="11"/>
                <w:szCs w:val="11"/>
              </w:rPr>
              <w:t xml:space="preserve">Total: R$ 5.056,59
</w:t>
            </w:r>
            <w:r>
              <w:rPr>
                <w:rFonts w:ascii="Arial" w:cs="Arial" w:eastAsia="Arial" w:hAnsi="Arial"/>
                <w:b/>
                <w:bCs/>
                <w:color w:val="1E40AF"/>
                <w:sz w:val="11"/>
                <w:szCs w:val="11"/>
              </w:rPr>
              <w:t xml:space="preserve">Inclui IOF de R$ 499,54
</w:t>
            </w:r>
            <w:r>
              <w:rPr>
                <w:rFonts w:ascii="Arial" w:cs="Arial" w:eastAsia="Arial" w:hAnsi="Arial"/>
                <w:color w:val="BFDBFE"/>
                <w:sz w:val="10"/>
                <w:szCs w:val="10"/>
              </w:rPr>
              <w:t xml:space="preserve">-----------------------------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hoje: </w:t>
            </w:r>
            <w:r>
              <w:rPr>
                <w:rFonts w:ascii="Arial" w:cs="Arial" w:eastAsia="Arial" w:hAnsi="Arial"/>
                <w:b/>
                <w:bCs/>
                <w:color w:val="DC2626"/>
                <w:sz w:val="12"/>
                <w:szCs w:val="12"/>
              </w:rPr>
              <w:t xml:space="preserve">R$ 919,87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Conta c/ solar: </w:t>
            </w:r>
            <w:r>
              <w:rPr>
                <w:rFonts w:ascii="Arial" w:cs="Arial" w:eastAsia="Arial" w:hAnsi="Arial"/>
                <w:b/>
                <w:bCs/>
                <w:color w:val="047857"/>
                <w:sz w:val="12"/>
                <w:szCs w:val="12"/>
              </w:rPr>
              <w:t xml:space="preserve">R$ 110,06
</w:t>
            </w:r>
            <w:r>
              <w:rPr>
                <w:rFonts w:ascii="Arial" w:cs="Arial" w:eastAsia="Arial" w:hAnsi="Arial"/>
                <w:b/>
                <w:bCs/>
                <w:color w:val="1E3A8A"/>
                <w:sz w:val="13"/>
                <w:szCs w:val="13"/>
              </w:rPr>
              <w:t xml:space="preserve">Parcela + Conta: </w:t>
            </w:r>
            <w:r>
              <w:rPr>
                <w:rFonts w:ascii="Arial" w:cs="Arial" w:eastAsia="Arial" w:hAnsi="Arial"/>
                <w:b/>
                <w:bCs/>
                <w:color w:val="1E3A8A"/>
                <w:sz w:val="13"/>
                <w:szCs w:val="13"/>
              </w:rPr>
              <w:t xml:space="preserve">R$ 194,34</w:t>
            </w:r>
          </w:p>
        </w:tc>
      </w:tr>
    </w:tbl>
    <w:tbl>
      <w:tblPr>
        <w:tblW w:type="dxa" w:w="9900"/>
        <w:tblBorders>
          <w:top w:val="single" w:color="F59E0B" w:sz="12"/>
          <w:left w:val="single" w:color="F59E0B" w:sz="12"/>
          <w:bottom w:val="single" w:color="F59E0B" w:sz="12"/>
          <w:right w:val="single" w:color="F59E0B" w:sz="12"/>
          <w:insideH w:val="single" w:color="FDE68A" w:sz="6"/>
          <w:insideV w:val="single" w:color="FDE68A" w:sz="6"/>
        </w:tblBorders>
      </w:tblPr>
      <w:tblGrid>
        <w:gridCol w:w="100"/>
        <w:gridCol w:w="100"/>
      </w:tblGrid>
      <w:tr>
        <w:tc>
          <w:tcPr>
            <w:tcW w:type="dxa" w:w="9900"/>
            <w:gridSpan w:val="2"/>
            <w:shd w:fill="FFFBE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📈 PROJEÇÃO COM REAJUSTE TARIFÁRIO DE 9% AO ANO (CONCESSIONÁRIA)</w:t>
            </w:r>
          </w:p>
        </w:tc>
      </w:tr>
      <w:tr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3"/>
                <w:szCs w:val="13"/>
              </w:rPr>
              <w:t xml:space="preserve">CONTA DAQUI A 4 ANOS: </w:t>
            </w:r>
            <w:r>
              <w:rPr>
                <w:rFonts w:ascii="Arial" w:cs="Arial" w:eastAsia="Arial" w:hAnsi="Arial"/>
                <w:b/>
                <w:bCs/>
                <w:strike/>
                <w:color w:val="DC2626"/>
                <w:sz w:val="14"/>
                <w:szCs w:val="14"/>
              </w:rPr>
              <w:t xml:space="preserve">R$ 1.298,47 </w:t>
            </w:r>
            <w:r>
              <w:rPr>
                <w:rFonts w:ascii="Arial" w:cs="Arial" w:eastAsia="Arial" w:hAnsi="Arial"/>
                <w:b/>
                <w:bCs/>
                <w:color w:val="047857"/>
                <w:sz w:val="14"/>
                <w:szCs w:val="14"/>
              </w:rPr>
              <w:t xml:space="preserve">R$ 225,32 com solar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3"/>
                <w:szCs w:val="13"/>
              </w:rPr>
              <w:t xml:space="preserve">CONTA DAQUI A 10 ANOS: </w:t>
            </w:r>
            <w:r>
              <w:rPr>
                <w:rFonts w:ascii="Arial" w:cs="Arial" w:eastAsia="Arial" w:hAnsi="Arial"/>
                <w:b/>
                <w:bCs/>
                <w:strike/>
                <w:color w:val="DC2626"/>
                <w:sz w:val="14"/>
                <w:szCs w:val="14"/>
              </w:rPr>
              <w:t xml:space="preserve">R$ 2.177,67 </w:t>
            </w:r>
            <w:r>
              <w:rPr>
                <w:rFonts w:ascii="Arial" w:cs="Arial" w:eastAsia="Arial" w:hAnsi="Arial"/>
                <w:b/>
                <w:bCs/>
                <w:color w:val="047857"/>
                <w:sz w:val="14"/>
                <w:szCs w:val="14"/>
              </w:rPr>
              <w:t xml:space="preserve">R$ 377,89 com solar</w:t>
            </w:r>
          </w:p>
        </w:tc>
      </w:tr>
    </w:tbl>
    <w:tbl>
      <w:tblPr>
        <w:tblW w:type="dxa" w:w="9900"/>
        <w:tblBorders>
          <w:top w:val="single" w:color="F59E0B" w:sz="12"/>
          <w:left w:val="single" w:color="F59E0B" w:sz="12"/>
          <w:bottom w:val="single" w:color="F59E0B" w:sz="12"/>
          <w:right w:val="single" w:color="F59E0B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900"/>
            <w:shd w:fill="FFFBEB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6"/>
                <w:szCs w:val="16"/>
              </w:rPr>
              <w:t xml:space="preserve">Payback do Sistema: 5 meses</w:t>
            </w:r>
            <w:r>
              <w:rPr>
                <w:rFonts w:ascii="Arial" w:cs="Arial" w:eastAsia="Arial" w:hAnsi="Arial"/>
                <w:b/>
                <w:bCs/>
                <w:color w:val="78350F"/>
                <w:sz w:val="14"/>
                <w:szCs w:val="14"/>
              </w:rPr>
              <w:t xml:space="preserve"> (Quitação prevista: fevereiro/2027)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92400E"/>
                <w:sz w:val="14"/>
                <w:szCs w:val="14"/>
              </w:rPr>
              <w:t xml:space="preserve">Tempo estimado para que a economia gerada na fatura de energia pague integralmente o investimento.</w:t>
            </w:r>
          </w:p>
        </w:tc>
      </w:tr>
    </w:tbl>
    <w:tbl>
      <w:tblPr>
        <w:tblW w:type="dxa" w:w="9900"/>
        <w:tblBorders>
          <w:top w:val="single" w:color="F59E0B" w:sz="12"/>
          <w:left w:val="single" w:color="F59E0B" w:sz="12"/>
          <w:bottom w:val="single" w:color="F59E0B" w:sz="12"/>
          <w:right w:val="single" w:color="F59E0B" w:sz="12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dxa" w:w="6930"/>
            <w:shd w:fill="FFFBE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4"/>
                <w:szCs w:val="14"/>
              </w:rPr>
              <w:t xml:space="preserve">⚠️ CUSTO DE POSTERGAÇÃO • NÃO ADIE SUA ECONOMIA
</w:t>
            </w:r>
            <w:r>
              <w:rPr>
                <w:rFonts w:ascii="Arial" w:cs="Arial" w:eastAsia="Arial" w:hAnsi="Arial"/>
                <w:b/>
                <w:bCs/>
                <w:color w:val="92400E"/>
                <w:sz w:val="15"/>
                <w:szCs w:val="15"/>
              </w:rPr>
              <w:t xml:space="preserve">Cada mês sem energia solar custa dinheiro real pago à concessionária.
</w:t>
            </w:r>
            <w:r>
              <w:rPr>
                <w:rFonts w:ascii="Arial" w:cs="Arial" w:eastAsia="Arial" w:hAnsi="Arial"/>
                <w:color w:val="78350F"/>
                <w:sz w:val="13"/>
                <w:szCs w:val="13"/>
              </w:rPr>
              <w:t xml:space="preserve">Adiar a decisão significa continuar pagando a conta cheia sem construir patrimônio.</w:t>
            </w:r>
          </w:p>
        </w:tc>
        <w:tc>
          <w:tcPr>
            <w:tcW w:type="dxa" w:w="2970"/>
            <w:shd w:fill="FEF3C7" w:val="clear"/>
            <w:tcMar>
              <w:top w:type="dxa" w:w="100"/>
              <w:left w:type="dxa" w:w="10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2400E"/>
                <w:sz w:val="12"/>
                <w:szCs w:val="12"/>
              </w:rPr>
              <w:t xml:space="preserve">VALOR PERDIDO POR MÊS
</w:t>
            </w: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R$ 815,37</w:t>
            </w:r>
            <w:r>
              <w:rPr>
                <w:rFonts w:ascii="Arial" w:cs="Arial" w:eastAsia="Arial" w:hAnsi="Arial"/>
                <w:b/>
                <w:bCs/>
                <w:color w:val="C2410C"/>
                <w:sz w:val="14"/>
                <w:szCs w:val="14"/>
              </w:rPr>
              <w:t xml:space="preserve"> /mês</w:t>
            </w:r>
          </w:p>
        </w:tc>
      </w:tr>
    </w:tbl>
    <w:tbl>
      <w:tblPr>
        <w:tblW w:type="dxa" w:w="9900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95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13"/>
                <w:szCs w:val="13"/>
              </w:rPr>
              <w:t xml:space="preserve">EMPRESA CONTRATADA
</w:t>
            </w:r>
            <w:r>
              <w:rPr>
                <w:rFonts w:ascii="Arial" w:cs="Arial" w:eastAsia="Arial" w:hAnsi="Arial"/>
                <w:color w:val="6B7280"/>
                <w:sz w:val="12"/>
                <w:szCs w:val="12"/>
              </w:rPr>
              <w:t xml:space="preserve">Erechim / RS, 22/09/2026
</w:t>
            </w:r>
          </w:p>
          <w:p>
            <w:pPr>
              <w:spacing w:after="180" w:before="800"/>
              <w:jc w:val="center"/>
            </w:pPr>
            <w:r>
              <w:rPr>
                <w:color w:val="111827"/>
                <w:sz w:val="14"/>
                <w:szCs w:val="14"/>
              </w:rPr>
              <w:t xml:space="preserve">____________________________________________
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JOÃO VICTOR BAGETTI FUCHS
</w:t>
            </w:r>
            <w:r>
              <w:rPr>
                <w:rFonts w:ascii="Arial" w:cs="Arial" w:eastAsia="Arial" w:hAnsi="Arial"/>
                <w:b/>
                <w:bCs/>
                <w:color w:val="065F46"/>
                <w:sz w:val="12"/>
                <w:szCs w:val="12"/>
              </w:rPr>
              <w:t xml:space="preserve">Responsável Técnico — CREA RS151894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D1D5DB"/>
                <w:sz w:val="11"/>
                <w:szCs w:val="11"/>
              </w:rPr>
              <w:t xml:space="preserve">- - - - - - - - - - - - - - - - - - - - - - - - - - - - - - - - - - - - - -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Razão Social: </w:t>
            </w:r>
            <w:r>
              <w:rPr>
                <w:rFonts w:ascii="Arial" w:cs="Arial" w:eastAsia="Arial" w:hAnsi="Arial"/>
                <w:color w:val="374151"/>
                <w:sz w:val="13"/>
                <w:szCs w:val="13"/>
              </w:rPr>
              <w:t xml:space="preserve">Delfos Engenharia Ltda (Delfos Solar)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CNPJ: </w:t>
            </w:r>
            <w:r>
              <w:rPr>
                <w:rFonts w:ascii="Arial" w:cs="Arial" w:eastAsia="Arial" w:hAnsi="Arial"/>
                <w:color w:val="374151"/>
                <w:sz w:val="13"/>
                <w:szCs w:val="13"/>
              </w:rPr>
              <w:t xml:space="preserve">21.379.952/0001-38</w:t>
            </w:r>
          </w:p>
        </w:tc>
        <w:tc>
          <w:tcPr>
            <w:tcW w:type="dxa" w:w="4950"/>
            <w:tcBorders>
              <w:top w:val="single" w:color="E5E7EB" w:sz="8"/>
              <w:left w:val="single" w:color="E5E7EB" w:sz="8"/>
              <w:bottom w:val="single" w:color="E5E7EB" w:sz="8"/>
              <w:right w:val="single" w:color="E5E7EB" w:sz="8"/>
            </w:tcBorders>
            <w:shd w:fill="FFFFFF" w:val="clear"/>
            <w:tcMar>
              <w:top w:type="dxa" w:w="180"/>
              <w:left w:type="dxa" w:w="160"/>
              <w:bottom w:type="dxa" w:w="1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13"/>
                <w:szCs w:val="13"/>
              </w:rPr>
              <w:t xml:space="preserve">CLIENTE / CONTRATANTE
</w:t>
            </w:r>
            <w:r>
              <w:rPr>
                <w:rFonts w:ascii="Arial" w:cs="Arial" w:eastAsia="Arial" w:hAnsi="Arial"/>
                <w:color w:val="6B7280"/>
                <w:sz w:val="11"/>
                <w:szCs w:val="11"/>
              </w:rPr>
              <w:t xml:space="preserve">Local e data: ______________________, ____/____/________
</w:t>
            </w:r>
          </w:p>
          <w:p>
            <w:pPr>
              <w:spacing w:after="180" w:before="800"/>
              <w:jc w:val="center"/>
            </w:pPr>
            <w:r>
              <w:rPr>
                <w:color w:val="111827"/>
                <w:sz w:val="14"/>
                <w:szCs w:val="14"/>
              </w:rPr>
              <w:t xml:space="preserve">____________________________________________
</w:t>
            </w:r>
            <w:r>
              <w:rPr>
                <w:rFonts w:ascii="Arial" w:cs="Arial" w:eastAsia="Arial" w:hAnsi="Arial"/>
                <w:b/>
                <w:bCs/>
                <w:color w:val="111827"/>
                <w:sz w:val="16"/>
                <w:szCs w:val="16"/>
              </w:rPr>
              <w:t xml:space="preserve">JOÃO VICTOR BAGETTI FUCHS
</w:t>
            </w:r>
            <w:r>
              <w:rPr>
                <w:rFonts w:ascii="Arial" w:cs="Arial" w:eastAsia="Arial" w:hAnsi="Arial"/>
                <w:b/>
                <w:bCs/>
                <w:color w:val="1E40AF"/>
                <w:sz w:val="12"/>
                <w:szCs w:val="12"/>
              </w:rPr>
              <w:t xml:space="preserve">De acordo com as especificações e valores da proposta</w:t>
            </w:r>
          </w:p>
          <w:p>
            <w:pPr>
              <w:spacing w:before="120"/>
            </w:pPr>
            <w:r>
              <w:rPr>
                <w:rFonts w:ascii="Arial" w:cs="Arial" w:eastAsia="Arial" w:hAnsi="Arial"/>
                <w:color w:val="D1D5DB"/>
                <w:sz w:val="11"/>
                <w:szCs w:val="11"/>
              </w:rPr>
              <w:t xml:space="preserve">- - - - - - - - - - - - - - - - - - - - - - - - - - - - - - - - - - - - - -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Nome/Razão Social: </w:t>
            </w:r>
            <w:r>
              <w:rPr>
                <w:rFonts w:ascii="Arial" w:cs="Arial" w:eastAsia="Arial" w:hAnsi="Arial"/>
                <w:color w:val="374151"/>
                <w:sz w:val="13"/>
                <w:szCs w:val="13"/>
              </w:rPr>
              <w:t xml:space="preserve">João Victor Bagetti Fuchs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CPF/CNPJ: </w:t>
            </w:r>
            <w:r>
              <w:rPr>
                <w:rFonts w:ascii="Arial" w:cs="Arial" w:eastAsia="Arial" w:hAnsi="Arial"/>
                <w:color w:val="374151"/>
                <w:sz w:val="13"/>
                <w:szCs w:val="13"/>
              </w:rPr>
              <w:t xml:space="preserve">811.562.780-15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Endereço: </w:t>
            </w:r>
            <w:r>
              <w:rPr>
                <w:rFonts w:ascii="Arial" w:cs="Arial" w:eastAsia="Arial" w:hAnsi="Arial"/>
                <w:color w:val="374151"/>
                <w:sz w:val="13"/>
                <w:szCs w:val="13"/>
              </w:rPr>
              <w:t xml:space="preserve">Rua Pedro Alvares Cabral, Erechim
</w:t>
            </w:r>
            <w:r>
              <w:rPr>
                <w:rFonts w:ascii="Arial" w:cs="Arial" w:eastAsia="Arial" w:hAnsi="Arial"/>
                <w:b/>
                <w:bCs/>
                <w:color w:val="111827"/>
                <w:sz w:val="13"/>
                <w:szCs w:val="13"/>
              </w:rPr>
              <w:t xml:space="preserve">Contato: </w:t>
            </w:r>
            <w:r>
              <w:rPr>
                <w:rFonts w:ascii="Arial" w:cs="Arial" w:eastAsia="Arial" w:hAnsi="Arial"/>
                <w:color w:val="374151"/>
                <w:sz w:val="13"/>
                <w:szCs w:val="13"/>
              </w:rPr>
              <w:t xml:space="preserve">(54) 98110-8228 • joao@delfosengenharia.com.br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00"/>
      <w:tblBorders>
        <w:top w:val="single" w:color="86EFAC" w:sz="8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100"/>
      <w:gridCol w:w="100"/>
      <w:gridCol w:w="100"/>
      <w:gridCol w:w="100"/>
    </w:tblGrid>
    <w:tr>
      <w:tc>
        <w:tcPr>
          <w:tcW w:type="dxa" w:w="34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F9FAFB" w:val="clear"/>
          <w:tcMar>
            <w:top w:type="dxa" w:w="50"/>
            <w:left w:type="dxa" w:w="80"/>
            <w:bottom w:type="dxa" w:w="50"/>
            <w:right w:type="dxa" w:w="40"/>
          </w:tcMar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olor w:val="1F2937"/>
              <w:sz w:val="13"/>
              <w:szCs w:val="13"/>
            </w:rPr>
            <w:t xml:space="preserve">Delfos Engenharia Solar</w:t>
          </w:r>
          <w:r>
            <w:rPr>
              <w:rFonts w:ascii="Arial" w:cs="Arial" w:eastAsia="Arial" w:hAnsi="Arial"/>
              <w:color w:val="4B5563"/>
              <w:sz w:val="12"/>
              <w:szCs w:val="12"/>
            </w:rPr>
            <w:t xml:space="preserve"> | CNPJ 21.379.952/0001-38</w:t>
          </w:r>
        </w:p>
      </w:tc>
      <w:tc>
        <w:tcPr>
          <w:tcW w:type="dxa" w:w="175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F9FAFB" w:val="clear"/>
          <w:tcMar>
            <w:top w:type="dxa" w:w="50"/>
            <w:left w:type="dxa" w:w="40"/>
            <w:bottom w:type="dxa" w:w="50"/>
            <w:right w:type="dxa" w:w="40"/>
          </w:tcMar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color w:val="4ADE80"/>
              <w:sz w:val="13"/>
              <w:szCs w:val="13"/>
            </w:rPr>
            <w:t xml:space="preserve">☎ </w:t>
          </w:r>
          <w:r>
            <w:rPr>
              <w:rFonts w:ascii="Arial" w:cs="Arial" w:eastAsia="Arial" w:hAnsi="Arial"/>
              <w:b/>
              <w:bCs/>
              <w:color w:val="1F2937"/>
              <w:sz w:val="13"/>
              <w:szCs w:val="13"/>
            </w:rPr>
            <w:t xml:space="preserve">(54) 99129-2121</w:t>
          </w:r>
        </w:p>
      </w:tc>
      <w:tc>
        <w:tcPr>
          <w:tcW w:type="dxa" w:w="185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F9FAFB" w:val="clear"/>
          <w:tcMar>
            <w:top w:type="dxa" w:w="50"/>
            <w:left w:type="dxa" w:w="40"/>
            <w:bottom w:type="dxa" w:w="50"/>
            <w:right w:type="dxa" w:w="40"/>
          </w:tcMar>
        </w:tcPr>
        <w:p>
          <w:pPr>
            <w:spacing w:after="0" w:before="0"/>
            <w:jc w:val="center"/>
          </w:pPr>
          <w:r>
            <w:rPr>
              <w:rFonts w:ascii="Arial" w:cs="Arial" w:eastAsia="Arial" w:hAnsi="Arial"/>
              <w:color w:val="4ADE80"/>
              <w:sz w:val="13"/>
              <w:szCs w:val="13"/>
            </w:rPr>
            <w:t xml:space="preserve">🌐 </w:t>
          </w:r>
          <w:r>
            <w:rPr>
              <w:rFonts w:ascii="Arial" w:cs="Arial" w:eastAsia="Arial" w:hAnsi="Arial"/>
              <w:b/>
              <w:bCs/>
              <w:color w:val="065F46"/>
              <w:sz w:val="12"/>
              <w:szCs w:val="12"/>
            </w:rPr>
            <w:t xml:space="preserve">www.delfos.eng.br</w:t>
          </w:r>
        </w:p>
      </w:tc>
      <w:tc>
        <w:tcPr>
          <w:tcW w:type="dxa" w:w="29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  <w:shd w:fill="F9FAFB" w:val="clear"/>
          <w:tcMar>
            <w:top w:type="dxa" w:w="50"/>
            <w:left w:type="dxa" w:w="40"/>
            <w:bottom w:type="dxa" w:w="50"/>
            <w:right w:type="dxa" w:w="80"/>
          </w:tcMar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4ADE80"/>
              <w:sz w:val="12"/>
              <w:szCs w:val="12"/>
            </w:rPr>
            <w:t xml:space="preserve">📍 </w:t>
          </w:r>
          <w:r>
            <w:rPr>
              <w:rFonts w:ascii="Arial" w:cs="Arial" w:eastAsia="Arial" w:hAnsi="Arial"/>
              <w:color w:val="374151"/>
              <w:sz w:val="12"/>
              <w:szCs w:val="12"/>
            </w:rPr>
            <w:t xml:space="preserve">Rua Espírito Santo, 275 – Centro, Erechim/RS</w:t>
          </w:r>
        </w:p>
      </w:tc>
    </w:tr>
  </w:tbl>
  <w:p>
    <w:pPr>
      <w:spacing w:after="20" w:before="30"/>
      <w:jc w:val="center"/>
    </w:pPr>
    <w:r>
      <w:rPr>
        <w:rFonts w:ascii="Arial" w:cs="Arial" w:eastAsia="Arial" w:hAnsi="Arial"/>
        <w:i/>
        <w:iCs/>
        <w:color w:val="065F46"/>
        <w:sz w:val="12"/>
        <w:szCs w:val="12"/>
      </w:rPr>
      <w:t xml:space="preserve">Proposta válida por 5 dias.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00"/>
      <w:tblBorders>
        <w:top w:val="none" w:color="auto" w:sz="0"/>
        <w:left w:val="none" w:color="auto" w:sz="0"/>
        <w:bottom w:val="none" w:color="auto" w:sz="0"/>
        <w:right w:val="none" w:color="auto" w:sz="0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dxa" w:w="28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r>
            <w:drawing>
              <wp:inline distT="0" distB="0" distL="0" distR="0">
                <wp:extent cx="1333500" cy="4000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3350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00"/>
          <w:tcBorders>
            <w:top w:val="none" w:color="auto" w:sz="0"/>
            <w:left w:val="none" w:color="auto" w:sz="0"/>
            <w:bottom w:val="none" w:color="auto" w:sz="0"/>
            <w:right w:val="none" w:color="auto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065F46"/>
              <w:sz w:val="20"/>
              <w:szCs w:val="20"/>
            </w:rPr>
            <w:t xml:space="preserve">Delfos Solar</w:t>
          </w:r>
          <w:r>
            <w:rPr>
              <w:rFonts w:ascii="Arial" w:cs="Arial" w:eastAsia="Arial" w:hAnsi="Arial"/>
              <w:color w:val="4B5563"/>
              <w:sz w:val="16"/>
              <w:szCs w:val="16"/>
            </w:rPr>
            <w:t xml:space="preserve"> — Delfos Engenharia Ltda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4B5563"/>
              <w:sz w:val="14"/>
              <w:szCs w:val="14"/>
            </w:rPr>
            <w:t xml:space="preserve">CNPJ: 21.379.952/0001-38 • Tel: (54) 99129-2121 • www.delfos.eng.br</w:t>
          </w:r>
        </w:p>
      </w:tc>
    </w:tr>
  </w:tbl>
  <w:p>
    <w:pPr>
      <w:pBdr>
        <w:bottom w:val="single" w:color="16A34A" w:sz="12"/>
      </w:pBdr>
      <w:spacing w:after="12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372616c6abd9bfc66b8517b6a5050253419733.jpg"/><Relationship Id="rId10" Type="http://schemas.openxmlformats.org/officeDocument/2006/relationships/image" Target="media/2970ce0cfe26ba31767bc674428d48b0ad50bff3.jpg"/><Relationship Id="rId11" Type="http://schemas.openxmlformats.org/officeDocument/2006/relationships/image" Target="media/726d48bf06127763e77e98b50536a97097fa390d.jpg"/><Relationship Id="rId12" Type="http://schemas.openxmlformats.org/officeDocument/2006/relationships/image" Target="media/f899980c0a9f7297b7ba74a64fa5c31aad2239e8.jpg"/><Relationship Id="rId13" Type="http://schemas.openxmlformats.org/officeDocument/2006/relationships/image" Target="media/4cedef2a69c332e1f75a7ff9ccf48712b384ef62.jpg"/><Relationship Id="rId14" Type="http://schemas.openxmlformats.org/officeDocument/2006/relationships/image" Target="media/d7d266aa0de813ac8606b498530a5d9903a2db91.jpg"/><Relationship Id="rId15" Type="http://schemas.openxmlformats.org/officeDocument/2006/relationships/image" Target="media/be56cdd0d6618cc13d3a166cc68650798480d2fb.png"/><Relationship Id="rId16" Type="http://schemas.openxmlformats.org/officeDocument/2006/relationships/image" Target="media/de56308d70887b3623ecdb012d4ba1671a13ba8c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6803c1cb8d764b6f7266da8b08cd34b97cee60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Proposta Solar Delfos - João Victor Bagetti Fuchs</dc:title>
  <dc:creator>Delfos Engenharia Ltda</dc:creator>
  <dc:description>Proposta técnico-comercial oficial de 5 seções gerada pelo CRM Delfos Solar</dc:description>
  <cp:lastModifiedBy>Un-named</cp:lastModifiedBy>
  <cp:revision>1</cp:revision>
  <dcterms:created xsi:type="dcterms:W3CDTF">2026-09-23T01:53:06.571Z</dcterms:created>
  <dcterms:modified xsi:type="dcterms:W3CDTF">2026-09-23T01:53:06.571Z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