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15C3" w14:textId="3C66773A" w:rsidR="001E74BC" w:rsidRDefault="003D2A3F" w:rsidP="003D2A3F">
      <w:pPr>
        <w:jc w:val="center"/>
        <w:rPr>
          <w:rFonts w:ascii="arialDark" w:hAnsi="arialDark"/>
          <w:sz w:val="26"/>
          <w:szCs w:val="26"/>
        </w:rPr>
      </w:pPr>
      <w:r>
        <w:rPr>
          <w:noProof/>
        </w:rPr>
        <w:drawing>
          <wp:anchor distT="0" distB="0" distL="114300" distR="114300" simplePos="0" relativeHeight="251659264" behindDoc="1" locked="0" layoutInCell="1" allowOverlap="1" wp14:anchorId="204BB563" wp14:editId="05C2017F">
            <wp:simplePos x="0" y="0"/>
            <wp:positionH relativeFrom="margin">
              <wp:align>center</wp:align>
            </wp:positionH>
            <wp:positionV relativeFrom="paragraph">
              <wp:posOffset>9525</wp:posOffset>
            </wp:positionV>
            <wp:extent cx="2668905" cy="739140"/>
            <wp:effectExtent l="0" t="0" r="0" b="0"/>
            <wp:wrapTight wrapText="bothSides">
              <wp:wrapPolygon edited="0">
                <wp:start x="0" y="0"/>
                <wp:lineTo x="0" y="18928"/>
                <wp:lineTo x="21430" y="18928"/>
                <wp:lineTo x="21430" y="0"/>
                <wp:lineTo x="0" y="0"/>
              </wp:wrapPolygon>
            </wp:wrapTight>
            <wp:docPr id="47721807" name="Imagem 47721807" descr="DETIHub - Site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t="37500" b="34791"/>
                    <a:stretch>
                      <a:fillRect/>
                    </a:stretch>
                  </pic:blipFill>
                  <pic:spPr>
                    <a:xfrm>
                      <a:off x="0" y="0"/>
                      <a:ext cx="2668905" cy="739140"/>
                    </a:xfrm>
                    <a:prstGeom prst="rect">
                      <a:avLst/>
                    </a:prstGeom>
                  </pic:spPr>
                </pic:pic>
              </a:graphicData>
            </a:graphic>
          </wp:anchor>
        </w:drawing>
      </w:r>
    </w:p>
    <w:p w14:paraId="14DFA752" w14:textId="4448EADA" w:rsidR="001E74BC" w:rsidRDefault="001E74BC">
      <w:pPr>
        <w:rPr>
          <w:rFonts w:ascii="arialDark" w:hAnsi="arialDark"/>
          <w:sz w:val="26"/>
          <w:szCs w:val="26"/>
        </w:rPr>
      </w:pPr>
    </w:p>
    <w:p w14:paraId="6322A138" w14:textId="77777777" w:rsidR="001E74BC" w:rsidRDefault="001E74BC">
      <w:pPr>
        <w:rPr>
          <w:rFonts w:ascii="arialDark" w:hAnsi="arialDark"/>
          <w:sz w:val="26"/>
          <w:szCs w:val="26"/>
        </w:rPr>
      </w:pPr>
    </w:p>
    <w:p w14:paraId="03D26C5C" w14:textId="77777777" w:rsidR="003D2A3F" w:rsidRDefault="003D2A3F">
      <w:pPr>
        <w:rPr>
          <w:rFonts w:ascii="arialDark" w:hAnsi="arialDark"/>
          <w:sz w:val="26"/>
          <w:szCs w:val="26"/>
        </w:rPr>
      </w:pPr>
    </w:p>
    <w:p w14:paraId="5120561B" w14:textId="77777777" w:rsidR="003D2A3F" w:rsidRDefault="003D2A3F">
      <w:pPr>
        <w:rPr>
          <w:rFonts w:ascii="arialDark" w:hAnsi="arialDark"/>
          <w:sz w:val="26"/>
          <w:szCs w:val="26"/>
        </w:rPr>
      </w:pPr>
    </w:p>
    <w:p w14:paraId="2CB87988" w14:textId="77777777" w:rsidR="003D2A3F" w:rsidRDefault="003D2A3F">
      <w:pPr>
        <w:rPr>
          <w:rFonts w:ascii="arialDark" w:hAnsi="arialDark"/>
          <w:sz w:val="26"/>
          <w:szCs w:val="26"/>
        </w:rPr>
      </w:pPr>
    </w:p>
    <w:p w14:paraId="789583E3" w14:textId="77777777" w:rsidR="003D2A3F" w:rsidRDefault="003D2A3F">
      <w:pPr>
        <w:rPr>
          <w:rFonts w:ascii="arialDark" w:hAnsi="arialDark"/>
          <w:sz w:val="26"/>
          <w:szCs w:val="26"/>
        </w:rPr>
      </w:pPr>
    </w:p>
    <w:p w14:paraId="3E6169BC" w14:textId="77777777" w:rsidR="003D2A3F" w:rsidRDefault="003D2A3F">
      <w:pPr>
        <w:rPr>
          <w:rFonts w:ascii="arialDark" w:hAnsi="arialDark"/>
          <w:sz w:val="26"/>
          <w:szCs w:val="26"/>
        </w:rPr>
      </w:pPr>
    </w:p>
    <w:p w14:paraId="4C8747C2" w14:textId="77777777" w:rsidR="003D2A3F" w:rsidRDefault="003D2A3F">
      <w:pPr>
        <w:rPr>
          <w:rFonts w:ascii="arialDark" w:hAnsi="arialDark"/>
          <w:sz w:val="26"/>
          <w:szCs w:val="26"/>
        </w:rPr>
      </w:pPr>
    </w:p>
    <w:p w14:paraId="2B09E3C2" w14:textId="77777777" w:rsidR="003D2A3F" w:rsidRDefault="003D2A3F">
      <w:pPr>
        <w:rPr>
          <w:rFonts w:ascii="arialDark" w:hAnsi="arialDark"/>
          <w:sz w:val="26"/>
          <w:szCs w:val="26"/>
        </w:rPr>
      </w:pPr>
    </w:p>
    <w:p w14:paraId="428FD688" w14:textId="77777777" w:rsidR="001E74BC" w:rsidRDefault="001E74BC">
      <w:pPr>
        <w:rPr>
          <w:rFonts w:ascii="arialDark" w:hAnsi="arialDark"/>
          <w:sz w:val="26"/>
          <w:szCs w:val="26"/>
        </w:rPr>
      </w:pPr>
    </w:p>
    <w:p w14:paraId="2855298A" w14:textId="77777777" w:rsidR="003D2A3F" w:rsidRDefault="003D2A3F">
      <w:pPr>
        <w:rPr>
          <w:rFonts w:ascii="arialDark" w:hAnsi="arialDark"/>
          <w:sz w:val="26"/>
          <w:szCs w:val="26"/>
        </w:rPr>
      </w:pPr>
    </w:p>
    <w:p w14:paraId="0F58F77B" w14:textId="0C3A3173" w:rsidR="003D2A3F" w:rsidRDefault="003D2A3F" w:rsidP="003D2A3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Gestão de Armazenamento: Monitorização do Espaço Ocupado</w:t>
      </w:r>
    </w:p>
    <w:p w14:paraId="2676AEF2" w14:textId="77777777" w:rsidR="003D2A3F" w:rsidRDefault="003D2A3F" w:rsidP="003D2A3F">
      <w:pPr>
        <w:jc w:val="center"/>
        <w:rPr>
          <w:rFonts w:ascii="Times New Roman" w:hAnsi="Times New Roman" w:cs="Times New Roman"/>
          <w:b/>
          <w:bCs/>
          <w:sz w:val="36"/>
          <w:szCs w:val="36"/>
          <w:u w:val="single"/>
        </w:rPr>
      </w:pPr>
    </w:p>
    <w:p w14:paraId="66398FB8" w14:textId="77777777" w:rsidR="003D2A3F" w:rsidRDefault="003D2A3F" w:rsidP="003D2A3F">
      <w:pPr>
        <w:jc w:val="center"/>
        <w:rPr>
          <w:rFonts w:ascii="Times New Roman" w:hAnsi="Times New Roman" w:cs="Times New Roman"/>
          <w:b/>
          <w:bCs/>
          <w:sz w:val="36"/>
          <w:szCs w:val="36"/>
          <w:u w:val="single"/>
        </w:rPr>
      </w:pPr>
    </w:p>
    <w:p w14:paraId="6F62A30C" w14:textId="77777777" w:rsidR="003D2A3F" w:rsidRDefault="003D2A3F" w:rsidP="003D2A3F">
      <w:pPr>
        <w:jc w:val="center"/>
        <w:rPr>
          <w:rFonts w:ascii="Times New Roman" w:hAnsi="Times New Roman" w:cs="Times New Roman"/>
          <w:b/>
          <w:bCs/>
          <w:sz w:val="28"/>
          <w:szCs w:val="28"/>
          <w:u w:val="single"/>
        </w:rPr>
      </w:pPr>
    </w:p>
    <w:p w14:paraId="2D5E70D8" w14:textId="77777777" w:rsidR="003D2A3F" w:rsidRDefault="003D2A3F" w:rsidP="003D2A3F">
      <w:pPr>
        <w:jc w:val="center"/>
        <w:rPr>
          <w:rFonts w:ascii="Times New Roman" w:hAnsi="Times New Roman" w:cs="Times New Roman"/>
          <w:b/>
          <w:bCs/>
          <w:sz w:val="28"/>
          <w:szCs w:val="28"/>
        </w:rPr>
      </w:pPr>
      <w:r>
        <w:rPr>
          <w:rFonts w:ascii="Times New Roman" w:hAnsi="Times New Roman" w:cs="Times New Roman"/>
          <w:b/>
          <w:bCs/>
          <w:sz w:val="28"/>
          <w:szCs w:val="28"/>
        </w:rPr>
        <w:t>Trabalho realizado por:</w:t>
      </w:r>
    </w:p>
    <w:p w14:paraId="063475D2" w14:textId="6614BB90" w:rsidR="003D2A3F" w:rsidRDefault="003D2A3F" w:rsidP="003D2A3F">
      <w:pPr>
        <w:jc w:val="center"/>
        <w:rPr>
          <w:rFonts w:ascii="Times New Roman" w:hAnsi="Times New Roman" w:cs="Times New Roman"/>
          <w:sz w:val="28"/>
          <w:szCs w:val="28"/>
        </w:rPr>
      </w:pPr>
      <w:r>
        <w:rPr>
          <w:rFonts w:ascii="Times New Roman" w:hAnsi="Times New Roman" w:cs="Times New Roman"/>
          <w:b/>
          <w:bCs/>
          <w:sz w:val="28"/>
          <w:szCs w:val="28"/>
        </w:rPr>
        <w:br/>
      </w:r>
      <w:r>
        <w:rPr>
          <w:rFonts w:ascii="Times New Roman" w:hAnsi="Times New Roman" w:cs="Times New Roman"/>
          <w:sz w:val="28"/>
          <w:szCs w:val="28"/>
        </w:rPr>
        <w:t>Diogo Alexandre Rocha Domingues, nº114192</w:t>
      </w:r>
    </w:p>
    <w:p w14:paraId="102F6573" w14:textId="77777777" w:rsidR="003D2A3F" w:rsidRDefault="003D2A3F" w:rsidP="003D2A3F">
      <w:pPr>
        <w:jc w:val="center"/>
        <w:rPr>
          <w:rFonts w:ascii="Times New Roman" w:hAnsi="Times New Roman" w:cs="Times New Roman"/>
          <w:sz w:val="28"/>
          <w:szCs w:val="28"/>
        </w:rPr>
      </w:pPr>
    </w:p>
    <w:p w14:paraId="75D87C88" w14:textId="128E915E" w:rsidR="003D2A3F" w:rsidRDefault="003D2A3F" w:rsidP="003D2A3F">
      <w:pPr>
        <w:jc w:val="center"/>
        <w:rPr>
          <w:rFonts w:ascii="Times New Roman" w:hAnsi="Times New Roman" w:cs="Times New Roman"/>
          <w:sz w:val="28"/>
          <w:szCs w:val="28"/>
        </w:rPr>
      </w:pPr>
      <w:r>
        <w:rPr>
          <w:rFonts w:ascii="Times New Roman" w:hAnsi="Times New Roman" w:cs="Times New Roman"/>
          <w:sz w:val="28"/>
          <w:szCs w:val="28"/>
        </w:rPr>
        <w:t>João Pedro Moreira Viegas, nº113144</w:t>
      </w:r>
    </w:p>
    <w:p w14:paraId="6FB2A9CB" w14:textId="77777777" w:rsidR="003D2A3F" w:rsidRDefault="003D2A3F" w:rsidP="003D2A3F">
      <w:pPr>
        <w:jc w:val="center"/>
        <w:rPr>
          <w:rFonts w:ascii="Times New Roman" w:hAnsi="Times New Roman" w:cs="Times New Roman"/>
          <w:sz w:val="28"/>
          <w:szCs w:val="28"/>
        </w:rPr>
      </w:pPr>
    </w:p>
    <w:p w14:paraId="1CD3A3BB" w14:textId="77777777" w:rsidR="003D2A3F" w:rsidRDefault="003D2A3F" w:rsidP="003D2A3F">
      <w:pPr>
        <w:jc w:val="center"/>
        <w:rPr>
          <w:rFonts w:ascii="Times New Roman" w:hAnsi="Times New Roman" w:cs="Times New Roman"/>
          <w:sz w:val="28"/>
          <w:szCs w:val="28"/>
        </w:rPr>
      </w:pPr>
    </w:p>
    <w:p w14:paraId="05274391" w14:textId="77777777" w:rsidR="003D2A3F" w:rsidRDefault="003D2A3F" w:rsidP="003D2A3F">
      <w:pPr>
        <w:jc w:val="center"/>
        <w:rPr>
          <w:rFonts w:ascii="Times New Roman" w:hAnsi="Times New Roman" w:cs="Times New Roman"/>
          <w:sz w:val="28"/>
          <w:szCs w:val="28"/>
        </w:rPr>
      </w:pPr>
    </w:p>
    <w:p w14:paraId="19416EB0" w14:textId="77777777" w:rsidR="003D2A3F" w:rsidRDefault="003D2A3F" w:rsidP="003D2A3F">
      <w:pPr>
        <w:jc w:val="center"/>
        <w:rPr>
          <w:rFonts w:ascii="Times New Roman" w:hAnsi="Times New Roman" w:cs="Times New Roman"/>
          <w:sz w:val="28"/>
          <w:szCs w:val="28"/>
        </w:rPr>
      </w:pPr>
    </w:p>
    <w:p w14:paraId="7915006B" w14:textId="77777777" w:rsidR="003D2A3F" w:rsidRDefault="003D2A3F" w:rsidP="003D2A3F">
      <w:pPr>
        <w:jc w:val="center"/>
        <w:rPr>
          <w:rFonts w:ascii="Times New Roman" w:hAnsi="Times New Roman" w:cs="Times New Roman"/>
          <w:sz w:val="28"/>
          <w:szCs w:val="28"/>
        </w:rPr>
      </w:pPr>
    </w:p>
    <w:p w14:paraId="567A6F21" w14:textId="77777777" w:rsidR="003D2A3F" w:rsidRDefault="003D2A3F" w:rsidP="003D2A3F">
      <w:pPr>
        <w:jc w:val="center"/>
        <w:rPr>
          <w:rFonts w:ascii="Times New Roman" w:hAnsi="Times New Roman" w:cs="Times New Roman"/>
          <w:sz w:val="28"/>
          <w:szCs w:val="28"/>
        </w:rPr>
      </w:pPr>
    </w:p>
    <w:p w14:paraId="341AEBAD" w14:textId="6282D89F" w:rsidR="003D2A3F" w:rsidRDefault="003D2A3F" w:rsidP="003D2A3F">
      <w:pPr>
        <w:jc w:val="center"/>
        <w:rPr>
          <w:rFonts w:ascii="Times New Roman" w:hAnsi="Times New Roman" w:cs="Times New Roman"/>
          <w:b/>
          <w:bCs/>
          <w:sz w:val="28"/>
          <w:szCs w:val="28"/>
        </w:rPr>
      </w:pPr>
      <w:r>
        <w:rPr>
          <w:rFonts w:ascii="Times New Roman" w:hAnsi="Times New Roman" w:cs="Times New Roman"/>
          <w:b/>
          <w:bCs/>
          <w:sz w:val="28"/>
          <w:szCs w:val="28"/>
        </w:rPr>
        <w:t>Sistemas Operativos</w:t>
      </w:r>
    </w:p>
    <w:p w14:paraId="04582B1C" w14:textId="77777777" w:rsidR="003D2A3F" w:rsidRDefault="003D2A3F" w:rsidP="003D2A3F">
      <w:pPr>
        <w:jc w:val="center"/>
        <w:rPr>
          <w:rFonts w:ascii="Times New Roman" w:hAnsi="Times New Roman" w:cs="Times New Roman"/>
          <w:b/>
          <w:bCs/>
          <w:sz w:val="28"/>
          <w:szCs w:val="28"/>
        </w:rPr>
      </w:pPr>
    </w:p>
    <w:p w14:paraId="0AB529A8" w14:textId="7B55372E" w:rsidR="003D2A3F" w:rsidRDefault="003D2A3F" w:rsidP="003D2A3F">
      <w:pPr>
        <w:jc w:val="center"/>
        <w:rPr>
          <w:rFonts w:ascii="Times New Roman" w:hAnsi="Times New Roman" w:cs="Times New Roman"/>
          <w:sz w:val="28"/>
          <w:szCs w:val="28"/>
        </w:rPr>
      </w:pPr>
      <w:r>
        <w:rPr>
          <w:rFonts w:ascii="Times New Roman" w:hAnsi="Times New Roman" w:cs="Times New Roman"/>
          <w:b/>
          <w:bCs/>
          <w:sz w:val="28"/>
          <w:szCs w:val="28"/>
        </w:rPr>
        <w:t xml:space="preserve">Prof. </w:t>
      </w:r>
    </w:p>
    <w:p w14:paraId="2C6075CB" w14:textId="77777777" w:rsidR="003D2A3F" w:rsidRDefault="003D2A3F" w:rsidP="003D2A3F">
      <w:pPr>
        <w:jc w:val="center"/>
        <w:rPr>
          <w:rFonts w:ascii="Times New Roman" w:hAnsi="Times New Roman" w:cs="Times New Roman"/>
          <w:sz w:val="28"/>
          <w:szCs w:val="28"/>
        </w:rPr>
      </w:pPr>
    </w:p>
    <w:p w14:paraId="3C47FBEB" w14:textId="77777777" w:rsidR="003D2A3F" w:rsidRDefault="003D2A3F" w:rsidP="003D2A3F">
      <w:pPr>
        <w:jc w:val="center"/>
        <w:rPr>
          <w:rFonts w:ascii="Times New Roman" w:hAnsi="Times New Roman" w:cs="Times New Roman"/>
          <w:sz w:val="28"/>
          <w:szCs w:val="28"/>
        </w:rPr>
      </w:pPr>
    </w:p>
    <w:p w14:paraId="5C09879B" w14:textId="77777777" w:rsidR="003D2A3F" w:rsidRDefault="003D2A3F" w:rsidP="003D2A3F">
      <w:pPr>
        <w:jc w:val="center"/>
        <w:rPr>
          <w:rFonts w:ascii="Times New Roman" w:hAnsi="Times New Roman" w:cs="Times New Roman"/>
          <w:sz w:val="28"/>
          <w:szCs w:val="28"/>
        </w:rPr>
      </w:pPr>
    </w:p>
    <w:p w14:paraId="5AB2BF4A" w14:textId="77777777" w:rsidR="003D2A3F" w:rsidRDefault="003D2A3F" w:rsidP="003D2A3F">
      <w:pPr>
        <w:jc w:val="center"/>
        <w:rPr>
          <w:rFonts w:ascii="Times New Roman" w:hAnsi="Times New Roman" w:cs="Times New Roman"/>
          <w:sz w:val="28"/>
          <w:szCs w:val="28"/>
        </w:rPr>
      </w:pPr>
    </w:p>
    <w:p w14:paraId="315F54A7" w14:textId="77777777" w:rsidR="003D2A3F" w:rsidRDefault="003D2A3F" w:rsidP="003D2A3F">
      <w:pPr>
        <w:jc w:val="center"/>
        <w:rPr>
          <w:rFonts w:ascii="Times New Roman" w:hAnsi="Times New Roman" w:cs="Times New Roman"/>
          <w:sz w:val="28"/>
          <w:szCs w:val="28"/>
        </w:rPr>
      </w:pPr>
    </w:p>
    <w:p w14:paraId="66563409" w14:textId="77777777" w:rsidR="003D2A3F" w:rsidRDefault="003D2A3F" w:rsidP="003D2A3F">
      <w:pPr>
        <w:jc w:val="center"/>
        <w:rPr>
          <w:rFonts w:ascii="Times New Roman" w:hAnsi="Times New Roman" w:cs="Times New Roman"/>
          <w:sz w:val="28"/>
          <w:szCs w:val="28"/>
        </w:rPr>
      </w:pPr>
    </w:p>
    <w:p w14:paraId="59F76421" w14:textId="77777777" w:rsidR="003D2A3F" w:rsidRDefault="003D2A3F" w:rsidP="003D2A3F">
      <w:pPr>
        <w:jc w:val="center"/>
        <w:rPr>
          <w:rFonts w:ascii="Times New Roman" w:hAnsi="Times New Roman" w:cs="Times New Roman"/>
          <w:sz w:val="28"/>
          <w:szCs w:val="28"/>
        </w:rPr>
      </w:pPr>
    </w:p>
    <w:p w14:paraId="7A18CB33" w14:textId="77777777" w:rsidR="003D2A3F" w:rsidRDefault="003D2A3F" w:rsidP="003D2A3F">
      <w:pPr>
        <w:jc w:val="center"/>
        <w:rPr>
          <w:rFonts w:ascii="Times New Roman" w:hAnsi="Times New Roman" w:cs="Times New Roman"/>
          <w:sz w:val="28"/>
          <w:szCs w:val="28"/>
        </w:rPr>
      </w:pPr>
    </w:p>
    <w:p w14:paraId="2217A875" w14:textId="77777777" w:rsidR="003D2A3F" w:rsidRDefault="003D2A3F" w:rsidP="003D2A3F">
      <w:pPr>
        <w:jc w:val="center"/>
        <w:rPr>
          <w:rFonts w:ascii="Times New Roman" w:hAnsi="Times New Roman" w:cs="Times New Roman"/>
          <w:sz w:val="28"/>
          <w:szCs w:val="28"/>
        </w:rPr>
      </w:pPr>
    </w:p>
    <w:p w14:paraId="06345E3B" w14:textId="77777777" w:rsidR="003D2A3F" w:rsidRDefault="003D2A3F" w:rsidP="003D2A3F">
      <w:pPr>
        <w:jc w:val="center"/>
        <w:rPr>
          <w:rFonts w:ascii="Times New Roman" w:hAnsi="Times New Roman" w:cs="Times New Roman"/>
          <w:sz w:val="28"/>
          <w:szCs w:val="28"/>
        </w:rPr>
      </w:pPr>
    </w:p>
    <w:p w14:paraId="6AB801C0" w14:textId="3502BBBC" w:rsidR="003D2A3F" w:rsidRPr="003D2A3F" w:rsidRDefault="003D2A3F" w:rsidP="003D2A3F">
      <w:pPr>
        <w:jc w:val="center"/>
        <w:rPr>
          <w:rFonts w:ascii="Times New Roman" w:hAnsi="Times New Roman" w:cs="Times New Roman"/>
          <w:sz w:val="28"/>
          <w:szCs w:val="28"/>
        </w:rPr>
      </w:pPr>
      <w:r>
        <w:rPr>
          <w:rFonts w:ascii="Times New Roman" w:hAnsi="Times New Roman" w:cs="Times New Roman"/>
          <w:sz w:val="28"/>
          <w:szCs w:val="28"/>
        </w:rPr>
        <w:t>Ano Letivo 2023/2024</w:t>
      </w:r>
    </w:p>
    <w:p w14:paraId="2325FC8B" w14:textId="77777777" w:rsidR="001E74BC" w:rsidRDefault="001E74BC" w:rsidP="003D2A3F">
      <w:pPr>
        <w:rPr>
          <w:rFonts w:ascii="arialDark" w:hAnsi="arialDark"/>
          <w:sz w:val="26"/>
          <w:szCs w:val="26"/>
        </w:rPr>
      </w:pPr>
    </w:p>
    <w:p w14:paraId="420B0182" w14:textId="77777777" w:rsidR="003D2A3F" w:rsidRDefault="003D2A3F" w:rsidP="003D2A3F">
      <w:pPr>
        <w:rPr>
          <w:rFonts w:ascii="arialDark" w:hAnsi="arialDark"/>
          <w:sz w:val="26"/>
          <w:szCs w:val="26"/>
        </w:rPr>
      </w:pPr>
    </w:p>
    <w:p w14:paraId="78C7CAA2" w14:textId="77777777" w:rsidR="003D2A3F" w:rsidRDefault="003D2A3F" w:rsidP="003D2A3F">
      <w:pPr>
        <w:rPr>
          <w:rFonts w:ascii="arialDark" w:hAnsi="arialDark"/>
          <w:sz w:val="26"/>
          <w:szCs w:val="26"/>
        </w:rPr>
      </w:pPr>
    </w:p>
    <w:sdt>
      <w:sdtPr>
        <w:rPr>
          <w:rFonts w:ascii="Liberation Serif" w:eastAsia="Noto Serif CJK SC" w:hAnsi="Liberation Serif" w:cs="Lohit Devanagari"/>
          <w:color w:val="auto"/>
          <w:kern w:val="2"/>
          <w:sz w:val="24"/>
          <w:szCs w:val="24"/>
          <w:lang w:eastAsia="zh-CN" w:bidi="hi-IN"/>
        </w:rPr>
        <w:id w:val="-2121370265"/>
        <w:docPartObj>
          <w:docPartGallery w:val="Table of Contents"/>
          <w:docPartUnique/>
        </w:docPartObj>
      </w:sdtPr>
      <w:sdtEndPr>
        <w:rPr>
          <w:b/>
          <w:bCs/>
        </w:rPr>
      </w:sdtEndPr>
      <w:sdtContent>
        <w:p w14:paraId="7A7D3750" w14:textId="418EF4B6" w:rsidR="003D2A3F" w:rsidRPr="00AA167D" w:rsidRDefault="00AA167D" w:rsidP="00AA167D">
          <w:pPr>
            <w:pStyle w:val="Cabealhodondice"/>
            <w:jc w:val="center"/>
            <w:rPr>
              <w:rFonts w:ascii="Cascadia Mono SemiBold" w:hAnsi="Cascadia Mono SemiBold" w:cs="Cascadia Mono SemiBold"/>
              <w:sz w:val="56"/>
              <w:szCs w:val="56"/>
            </w:rPr>
          </w:pPr>
          <w:r>
            <w:rPr>
              <w:rFonts w:ascii="Cascadia Mono SemiBold" w:hAnsi="Cascadia Mono SemiBold" w:cs="Cascadia Mono SemiBold"/>
              <w:sz w:val="56"/>
              <w:szCs w:val="56"/>
            </w:rPr>
            <w:t>Índice</w:t>
          </w:r>
        </w:p>
        <w:p w14:paraId="60E67672" w14:textId="3AFED425" w:rsidR="00642900" w:rsidRDefault="003D2A3F">
          <w:pPr>
            <w:pStyle w:val="ndice1"/>
            <w:tabs>
              <w:tab w:val="right" w:leader="dot" w:pos="9628"/>
            </w:tabs>
            <w:rPr>
              <w:rFonts w:cstheme="minorBidi"/>
              <w:noProof/>
              <w:kern w:val="2"/>
              <w14:ligatures w14:val="standardContextual"/>
            </w:rPr>
          </w:pPr>
          <w:r w:rsidRPr="00642900">
            <w:rPr>
              <w:rFonts w:ascii="Cascadia Mono SemiBold" w:hAnsi="Cascadia Mono SemiBold" w:cs="Cascadia Mono SemiBold"/>
              <w:b/>
              <w:bCs/>
              <w:sz w:val="24"/>
              <w:szCs w:val="24"/>
            </w:rPr>
            <w:fldChar w:fldCharType="begin"/>
          </w:r>
          <w:r w:rsidRPr="00642900">
            <w:rPr>
              <w:rFonts w:ascii="Cascadia Mono SemiBold" w:hAnsi="Cascadia Mono SemiBold" w:cs="Cascadia Mono SemiBold"/>
              <w:b/>
              <w:bCs/>
              <w:sz w:val="24"/>
              <w:szCs w:val="24"/>
            </w:rPr>
            <w:instrText xml:space="preserve"> TOC \o "1-3" \h \z \u </w:instrText>
          </w:r>
          <w:r w:rsidRPr="00642900">
            <w:rPr>
              <w:rFonts w:ascii="Cascadia Mono SemiBold" w:hAnsi="Cascadia Mono SemiBold" w:cs="Cascadia Mono SemiBold"/>
              <w:b/>
              <w:bCs/>
              <w:sz w:val="24"/>
              <w:szCs w:val="24"/>
            </w:rPr>
            <w:fldChar w:fldCharType="separate"/>
          </w:r>
          <w:hyperlink w:anchor="_Toc150188603" w:history="1">
            <w:r w:rsidR="00642900" w:rsidRPr="00987E4B">
              <w:rPr>
                <w:rStyle w:val="Hiperligao"/>
                <w:rFonts w:ascii="Cascadia Mono SemiBold" w:hAnsi="Cascadia Mono SemiBold" w:cs="Cascadia Mono SemiBold"/>
                <w:noProof/>
                <w:lang w:bidi="hi-IN"/>
              </w:rPr>
              <w:t>Introdução</w:t>
            </w:r>
            <w:r w:rsidR="00642900">
              <w:rPr>
                <w:noProof/>
                <w:webHidden/>
              </w:rPr>
              <w:tab/>
            </w:r>
            <w:r w:rsidR="00642900">
              <w:rPr>
                <w:noProof/>
                <w:webHidden/>
              </w:rPr>
              <w:fldChar w:fldCharType="begin"/>
            </w:r>
            <w:r w:rsidR="00642900">
              <w:rPr>
                <w:noProof/>
                <w:webHidden/>
              </w:rPr>
              <w:instrText xml:space="preserve"> PAGEREF _Toc150188603 \h </w:instrText>
            </w:r>
            <w:r w:rsidR="00642900">
              <w:rPr>
                <w:noProof/>
                <w:webHidden/>
              </w:rPr>
            </w:r>
            <w:r w:rsidR="00642900">
              <w:rPr>
                <w:noProof/>
                <w:webHidden/>
              </w:rPr>
              <w:fldChar w:fldCharType="separate"/>
            </w:r>
            <w:r w:rsidR="00642900">
              <w:rPr>
                <w:noProof/>
                <w:webHidden/>
              </w:rPr>
              <w:t>3</w:t>
            </w:r>
            <w:r w:rsidR="00642900">
              <w:rPr>
                <w:noProof/>
                <w:webHidden/>
              </w:rPr>
              <w:fldChar w:fldCharType="end"/>
            </w:r>
          </w:hyperlink>
        </w:p>
        <w:p w14:paraId="045AD559" w14:textId="1B394021" w:rsidR="00642900" w:rsidRDefault="00000000">
          <w:pPr>
            <w:pStyle w:val="ndice1"/>
            <w:tabs>
              <w:tab w:val="right" w:leader="dot" w:pos="9628"/>
            </w:tabs>
            <w:rPr>
              <w:rFonts w:cstheme="minorBidi"/>
              <w:noProof/>
              <w:kern w:val="2"/>
              <w14:ligatures w14:val="standardContextual"/>
            </w:rPr>
          </w:pPr>
          <w:hyperlink w:anchor="_Toc150188604" w:history="1">
            <w:r w:rsidR="00642900" w:rsidRPr="00987E4B">
              <w:rPr>
                <w:rStyle w:val="Hiperligao"/>
                <w:rFonts w:ascii="Cascadia Mono SemiBold" w:hAnsi="Cascadia Mono SemiBold" w:cs="Cascadia Mono SemiBold"/>
                <w:noProof/>
                <w:lang w:bidi="hi-IN"/>
              </w:rPr>
              <w:t>Metodologias</w:t>
            </w:r>
            <w:r w:rsidR="00642900">
              <w:rPr>
                <w:noProof/>
                <w:webHidden/>
              </w:rPr>
              <w:tab/>
            </w:r>
            <w:r w:rsidR="00642900">
              <w:rPr>
                <w:noProof/>
                <w:webHidden/>
              </w:rPr>
              <w:fldChar w:fldCharType="begin"/>
            </w:r>
            <w:r w:rsidR="00642900">
              <w:rPr>
                <w:noProof/>
                <w:webHidden/>
              </w:rPr>
              <w:instrText xml:space="preserve"> PAGEREF _Toc150188604 \h </w:instrText>
            </w:r>
            <w:r w:rsidR="00642900">
              <w:rPr>
                <w:noProof/>
                <w:webHidden/>
              </w:rPr>
            </w:r>
            <w:r w:rsidR="00642900">
              <w:rPr>
                <w:noProof/>
                <w:webHidden/>
              </w:rPr>
              <w:fldChar w:fldCharType="separate"/>
            </w:r>
            <w:r w:rsidR="00642900">
              <w:rPr>
                <w:noProof/>
                <w:webHidden/>
              </w:rPr>
              <w:t>4</w:t>
            </w:r>
            <w:r w:rsidR="00642900">
              <w:rPr>
                <w:noProof/>
                <w:webHidden/>
              </w:rPr>
              <w:fldChar w:fldCharType="end"/>
            </w:r>
          </w:hyperlink>
        </w:p>
        <w:p w14:paraId="2BB77A52" w14:textId="1763DDF2" w:rsidR="00642900" w:rsidRDefault="00000000">
          <w:pPr>
            <w:pStyle w:val="ndice2"/>
            <w:tabs>
              <w:tab w:val="right" w:leader="dot" w:pos="9628"/>
            </w:tabs>
            <w:rPr>
              <w:rFonts w:cstheme="minorBidi"/>
              <w:noProof/>
              <w:kern w:val="2"/>
              <w14:ligatures w14:val="standardContextual"/>
            </w:rPr>
          </w:pPr>
          <w:hyperlink w:anchor="_Toc150188605" w:history="1">
            <w:r w:rsidR="00642900" w:rsidRPr="00987E4B">
              <w:rPr>
                <w:rStyle w:val="Hiperligao"/>
                <w:rFonts w:ascii="Cascadia Mono SemiBold" w:hAnsi="Cascadia Mono SemiBold" w:cs="Cascadia Mono SemiBold"/>
                <w:noProof/>
                <w:lang w:bidi="hi-IN"/>
              </w:rPr>
              <w:t>Primeira Parte</w:t>
            </w:r>
            <w:r w:rsidR="00642900">
              <w:rPr>
                <w:noProof/>
                <w:webHidden/>
              </w:rPr>
              <w:tab/>
            </w:r>
            <w:r w:rsidR="00642900">
              <w:rPr>
                <w:noProof/>
                <w:webHidden/>
              </w:rPr>
              <w:fldChar w:fldCharType="begin"/>
            </w:r>
            <w:r w:rsidR="00642900">
              <w:rPr>
                <w:noProof/>
                <w:webHidden/>
              </w:rPr>
              <w:instrText xml:space="preserve"> PAGEREF _Toc150188605 \h </w:instrText>
            </w:r>
            <w:r w:rsidR="00642900">
              <w:rPr>
                <w:noProof/>
                <w:webHidden/>
              </w:rPr>
            </w:r>
            <w:r w:rsidR="00642900">
              <w:rPr>
                <w:noProof/>
                <w:webHidden/>
              </w:rPr>
              <w:fldChar w:fldCharType="separate"/>
            </w:r>
            <w:r w:rsidR="00642900">
              <w:rPr>
                <w:noProof/>
                <w:webHidden/>
              </w:rPr>
              <w:t>4</w:t>
            </w:r>
            <w:r w:rsidR="00642900">
              <w:rPr>
                <w:noProof/>
                <w:webHidden/>
              </w:rPr>
              <w:fldChar w:fldCharType="end"/>
            </w:r>
          </w:hyperlink>
        </w:p>
        <w:p w14:paraId="38DC5E1A" w14:textId="0415D5CD" w:rsidR="00642900" w:rsidRDefault="00000000">
          <w:pPr>
            <w:pStyle w:val="ndice2"/>
            <w:tabs>
              <w:tab w:val="right" w:leader="dot" w:pos="9628"/>
            </w:tabs>
            <w:rPr>
              <w:rFonts w:cstheme="minorBidi"/>
              <w:noProof/>
              <w:kern w:val="2"/>
              <w14:ligatures w14:val="standardContextual"/>
            </w:rPr>
          </w:pPr>
          <w:hyperlink w:anchor="_Toc150188606" w:history="1">
            <w:r w:rsidR="00642900" w:rsidRPr="00987E4B">
              <w:rPr>
                <w:rStyle w:val="Hiperligao"/>
                <w:rFonts w:ascii="Cascadia Mono SemiBold" w:hAnsi="Cascadia Mono SemiBold" w:cs="Cascadia Mono SemiBold"/>
                <w:noProof/>
                <w:lang w:bidi="hi-IN"/>
              </w:rPr>
              <w:t>Segunda Parte</w:t>
            </w:r>
            <w:r w:rsidR="00642900">
              <w:rPr>
                <w:noProof/>
                <w:webHidden/>
              </w:rPr>
              <w:tab/>
            </w:r>
            <w:r w:rsidR="00642900">
              <w:rPr>
                <w:noProof/>
                <w:webHidden/>
              </w:rPr>
              <w:fldChar w:fldCharType="begin"/>
            </w:r>
            <w:r w:rsidR="00642900">
              <w:rPr>
                <w:noProof/>
                <w:webHidden/>
              </w:rPr>
              <w:instrText xml:space="preserve"> PAGEREF _Toc150188606 \h </w:instrText>
            </w:r>
            <w:r w:rsidR="00642900">
              <w:rPr>
                <w:noProof/>
                <w:webHidden/>
              </w:rPr>
            </w:r>
            <w:r w:rsidR="00642900">
              <w:rPr>
                <w:noProof/>
                <w:webHidden/>
              </w:rPr>
              <w:fldChar w:fldCharType="separate"/>
            </w:r>
            <w:r w:rsidR="00642900">
              <w:rPr>
                <w:noProof/>
                <w:webHidden/>
              </w:rPr>
              <w:t>4</w:t>
            </w:r>
            <w:r w:rsidR="00642900">
              <w:rPr>
                <w:noProof/>
                <w:webHidden/>
              </w:rPr>
              <w:fldChar w:fldCharType="end"/>
            </w:r>
          </w:hyperlink>
        </w:p>
        <w:p w14:paraId="30BFFCE9" w14:textId="7912DBC4" w:rsidR="003D2A3F" w:rsidRDefault="003D2A3F">
          <w:r w:rsidRPr="00642900">
            <w:rPr>
              <w:rFonts w:ascii="Cascadia Mono SemiBold" w:hAnsi="Cascadia Mono SemiBold" w:cs="Cascadia Mono SemiBold"/>
              <w:b/>
              <w:bCs/>
            </w:rPr>
            <w:fldChar w:fldCharType="end"/>
          </w:r>
        </w:p>
      </w:sdtContent>
    </w:sdt>
    <w:p w14:paraId="0A79B764" w14:textId="77777777" w:rsidR="003D2A3F" w:rsidRDefault="003D2A3F" w:rsidP="003D2A3F">
      <w:pPr>
        <w:rPr>
          <w:rFonts w:ascii="arialDark" w:hAnsi="arialDark"/>
          <w:sz w:val="26"/>
          <w:szCs w:val="26"/>
        </w:rPr>
      </w:pPr>
    </w:p>
    <w:p w14:paraId="6B9EAB85" w14:textId="77777777" w:rsidR="003D2A3F" w:rsidRDefault="003D2A3F" w:rsidP="003D2A3F">
      <w:pPr>
        <w:rPr>
          <w:rFonts w:ascii="arialDark" w:hAnsi="arialDark"/>
          <w:sz w:val="26"/>
          <w:szCs w:val="26"/>
        </w:rPr>
      </w:pPr>
    </w:p>
    <w:p w14:paraId="0F6FD966" w14:textId="77777777" w:rsidR="003D2A3F" w:rsidRDefault="003D2A3F" w:rsidP="003D2A3F">
      <w:pPr>
        <w:rPr>
          <w:rFonts w:ascii="arialDark" w:hAnsi="arialDark"/>
          <w:sz w:val="26"/>
          <w:szCs w:val="26"/>
        </w:rPr>
      </w:pPr>
    </w:p>
    <w:p w14:paraId="34DF7E66" w14:textId="77777777" w:rsidR="003D2A3F" w:rsidRDefault="003D2A3F" w:rsidP="003D2A3F">
      <w:pPr>
        <w:rPr>
          <w:rFonts w:ascii="arialDark" w:hAnsi="arialDark"/>
          <w:sz w:val="26"/>
          <w:szCs w:val="26"/>
        </w:rPr>
      </w:pPr>
    </w:p>
    <w:p w14:paraId="249AA5E5" w14:textId="77777777" w:rsidR="003D2A3F" w:rsidRDefault="003D2A3F" w:rsidP="003D2A3F">
      <w:pPr>
        <w:rPr>
          <w:rFonts w:ascii="arialDark" w:hAnsi="arialDark"/>
          <w:sz w:val="26"/>
          <w:szCs w:val="26"/>
        </w:rPr>
      </w:pPr>
    </w:p>
    <w:p w14:paraId="7C991590" w14:textId="77777777" w:rsidR="003D2A3F" w:rsidRDefault="003D2A3F" w:rsidP="003D2A3F">
      <w:pPr>
        <w:rPr>
          <w:rFonts w:ascii="arialDark" w:hAnsi="arialDark"/>
          <w:sz w:val="26"/>
          <w:szCs w:val="26"/>
        </w:rPr>
      </w:pPr>
    </w:p>
    <w:p w14:paraId="1AB16DD8" w14:textId="77777777" w:rsidR="003D2A3F" w:rsidRDefault="003D2A3F" w:rsidP="003D2A3F">
      <w:pPr>
        <w:rPr>
          <w:rFonts w:ascii="arialDark" w:hAnsi="arialDark"/>
          <w:sz w:val="26"/>
          <w:szCs w:val="26"/>
        </w:rPr>
      </w:pPr>
    </w:p>
    <w:p w14:paraId="7142730F" w14:textId="77777777" w:rsidR="003D2A3F" w:rsidRDefault="003D2A3F" w:rsidP="003D2A3F">
      <w:pPr>
        <w:rPr>
          <w:rFonts w:ascii="arialDark" w:hAnsi="arialDark"/>
          <w:sz w:val="26"/>
          <w:szCs w:val="26"/>
        </w:rPr>
      </w:pPr>
    </w:p>
    <w:p w14:paraId="77AD996C" w14:textId="77777777" w:rsidR="003D2A3F" w:rsidRDefault="003D2A3F" w:rsidP="003D2A3F">
      <w:pPr>
        <w:rPr>
          <w:rFonts w:ascii="arialDark" w:hAnsi="arialDark"/>
          <w:sz w:val="26"/>
          <w:szCs w:val="26"/>
        </w:rPr>
      </w:pPr>
    </w:p>
    <w:p w14:paraId="0E9E14EC" w14:textId="77777777" w:rsidR="003D2A3F" w:rsidRDefault="003D2A3F" w:rsidP="003D2A3F">
      <w:pPr>
        <w:rPr>
          <w:rFonts w:ascii="arialDark" w:hAnsi="arialDark"/>
          <w:sz w:val="26"/>
          <w:szCs w:val="26"/>
        </w:rPr>
      </w:pPr>
    </w:p>
    <w:p w14:paraId="3A6B5959" w14:textId="77777777" w:rsidR="003D2A3F" w:rsidRDefault="003D2A3F" w:rsidP="003D2A3F">
      <w:pPr>
        <w:rPr>
          <w:rFonts w:ascii="arialDark" w:hAnsi="arialDark"/>
          <w:sz w:val="26"/>
          <w:szCs w:val="26"/>
        </w:rPr>
      </w:pPr>
    </w:p>
    <w:p w14:paraId="5C392037" w14:textId="77777777" w:rsidR="003D2A3F" w:rsidRDefault="003D2A3F" w:rsidP="003D2A3F">
      <w:pPr>
        <w:rPr>
          <w:rFonts w:ascii="arialDark" w:hAnsi="arialDark"/>
          <w:sz w:val="26"/>
          <w:szCs w:val="26"/>
        </w:rPr>
      </w:pPr>
    </w:p>
    <w:p w14:paraId="0C37BCBE" w14:textId="77777777" w:rsidR="003D2A3F" w:rsidRDefault="003D2A3F" w:rsidP="003D2A3F">
      <w:pPr>
        <w:rPr>
          <w:rFonts w:ascii="arialDark" w:hAnsi="arialDark"/>
          <w:sz w:val="26"/>
          <w:szCs w:val="26"/>
        </w:rPr>
      </w:pPr>
    </w:p>
    <w:p w14:paraId="1A8151C4" w14:textId="77777777" w:rsidR="003D2A3F" w:rsidRDefault="003D2A3F" w:rsidP="003D2A3F">
      <w:pPr>
        <w:rPr>
          <w:rFonts w:ascii="arialDark" w:hAnsi="arialDark"/>
          <w:sz w:val="26"/>
          <w:szCs w:val="26"/>
        </w:rPr>
      </w:pPr>
    </w:p>
    <w:p w14:paraId="6FECA252" w14:textId="77777777" w:rsidR="003D2A3F" w:rsidRDefault="003D2A3F" w:rsidP="003D2A3F">
      <w:pPr>
        <w:rPr>
          <w:rFonts w:ascii="arialDark" w:hAnsi="arialDark"/>
          <w:sz w:val="26"/>
          <w:szCs w:val="26"/>
        </w:rPr>
      </w:pPr>
    </w:p>
    <w:p w14:paraId="230002AA" w14:textId="77777777" w:rsidR="003D2A3F" w:rsidRDefault="003D2A3F" w:rsidP="003D2A3F">
      <w:pPr>
        <w:rPr>
          <w:rFonts w:ascii="arialDark" w:hAnsi="arialDark"/>
          <w:sz w:val="26"/>
          <w:szCs w:val="26"/>
        </w:rPr>
      </w:pPr>
    </w:p>
    <w:p w14:paraId="217BE82A" w14:textId="77777777" w:rsidR="003D2A3F" w:rsidRDefault="003D2A3F" w:rsidP="003D2A3F">
      <w:pPr>
        <w:rPr>
          <w:rFonts w:ascii="arialDark" w:hAnsi="arialDark"/>
          <w:sz w:val="26"/>
          <w:szCs w:val="26"/>
        </w:rPr>
      </w:pPr>
    </w:p>
    <w:p w14:paraId="207C7EA7" w14:textId="77777777" w:rsidR="003D2A3F" w:rsidRDefault="003D2A3F" w:rsidP="003D2A3F">
      <w:pPr>
        <w:rPr>
          <w:rFonts w:ascii="arialDark" w:hAnsi="arialDark"/>
          <w:sz w:val="26"/>
          <w:szCs w:val="26"/>
        </w:rPr>
      </w:pPr>
    </w:p>
    <w:p w14:paraId="7DB7C227" w14:textId="77777777" w:rsidR="003D2A3F" w:rsidRDefault="003D2A3F" w:rsidP="003D2A3F">
      <w:pPr>
        <w:rPr>
          <w:rFonts w:ascii="arialDark" w:hAnsi="arialDark"/>
          <w:sz w:val="26"/>
          <w:szCs w:val="26"/>
        </w:rPr>
      </w:pPr>
    </w:p>
    <w:p w14:paraId="5B8A6C90" w14:textId="77777777" w:rsidR="003D2A3F" w:rsidRDefault="003D2A3F" w:rsidP="003D2A3F">
      <w:pPr>
        <w:rPr>
          <w:rFonts w:ascii="arialDark" w:hAnsi="arialDark"/>
          <w:sz w:val="26"/>
          <w:szCs w:val="26"/>
        </w:rPr>
      </w:pPr>
    </w:p>
    <w:p w14:paraId="3BA365B0" w14:textId="77777777" w:rsidR="003D2A3F" w:rsidRDefault="003D2A3F" w:rsidP="003D2A3F">
      <w:pPr>
        <w:rPr>
          <w:rFonts w:ascii="arialDark" w:hAnsi="arialDark"/>
          <w:sz w:val="26"/>
          <w:szCs w:val="26"/>
        </w:rPr>
      </w:pPr>
    </w:p>
    <w:p w14:paraId="1C73722E" w14:textId="77777777" w:rsidR="003D2A3F" w:rsidRDefault="003D2A3F" w:rsidP="003D2A3F">
      <w:pPr>
        <w:rPr>
          <w:rFonts w:ascii="arialDark" w:hAnsi="arialDark"/>
          <w:sz w:val="26"/>
          <w:szCs w:val="26"/>
        </w:rPr>
      </w:pPr>
    </w:p>
    <w:p w14:paraId="7CBE3882" w14:textId="77777777" w:rsidR="003D2A3F" w:rsidRDefault="003D2A3F" w:rsidP="003D2A3F">
      <w:pPr>
        <w:rPr>
          <w:rFonts w:ascii="arialDark" w:hAnsi="arialDark"/>
          <w:sz w:val="26"/>
          <w:szCs w:val="26"/>
        </w:rPr>
      </w:pPr>
    </w:p>
    <w:p w14:paraId="6E7F6FEB" w14:textId="77777777" w:rsidR="003D2A3F" w:rsidRDefault="003D2A3F" w:rsidP="003D2A3F">
      <w:pPr>
        <w:rPr>
          <w:rFonts w:ascii="arialDark" w:hAnsi="arialDark"/>
          <w:sz w:val="26"/>
          <w:szCs w:val="26"/>
        </w:rPr>
      </w:pPr>
    </w:p>
    <w:p w14:paraId="49D5321D" w14:textId="77777777" w:rsidR="003D2A3F" w:rsidRDefault="003D2A3F" w:rsidP="003D2A3F">
      <w:pPr>
        <w:rPr>
          <w:rFonts w:ascii="arialDark" w:hAnsi="arialDark"/>
          <w:sz w:val="26"/>
          <w:szCs w:val="26"/>
        </w:rPr>
      </w:pPr>
    </w:p>
    <w:p w14:paraId="2C2E285D" w14:textId="77777777" w:rsidR="003D2A3F" w:rsidRDefault="003D2A3F" w:rsidP="003D2A3F">
      <w:pPr>
        <w:rPr>
          <w:rFonts w:ascii="arialDark" w:hAnsi="arialDark"/>
          <w:sz w:val="26"/>
          <w:szCs w:val="26"/>
        </w:rPr>
      </w:pPr>
    </w:p>
    <w:p w14:paraId="08E89F65" w14:textId="77777777" w:rsidR="003D2A3F" w:rsidRDefault="003D2A3F" w:rsidP="003D2A3F">
      <w:pPr>
        <w:rPr>
          <w:rFonts w:ascii="arialDark" w:hAnsi="arialDark"/>
          <w:sz w:val="26"/>
          <w:szCs w:val="26"/>
        </w:rPr>
      </w:pPr>
    </w:p>
    <w:p w14:paraId="75AAF060" w14:textId="77777777" w:rsidR="003D2A3F" w:rsidRDefault="003D2A3F" w:rsidP="003D2A3F">
      <w:pPr>
        <w:rPr>
          <w:rFonts w:ascii="arialDark" w:hAnsi="arialDark"/>
          <w:sz w:val="26"/>
          <w:szCs w:val="26"/>
        </w:rPr>
      </w:pPr>
    </w:p>
    <w:p w14:paraId="2943CD39" w14:textId="77777777" w:rsidR="003D2A3F" w:rsidRDefault="003D2A3F" w:rsidP="003D2A3F">
      <w:pPr>
        <w:rPr>
          <w:rFonts w:ascii="arialDark" w:hAnsi="arialDark"/>
          <w:sz w:val="26"/>
          <w:szCs w:val="26"/>
        </w:rPr>
      </w:pPr>
    </w:p>
    <w:p w14:paraId="051AC3A2" w14:textId="77777777" w:rsidR="003D2A3F" w:rsidRDefault="003D2A3F" w:rsidP="003D2A3F">
      <w:pPr>
        <w:rPr>
          <w:rFonts w:ascii="arialDark" w:hAnsi="arialDark"/>
          <w:sz w:val="26"/>
          <w:szCs w:val="26"/>
        </w:rPr>
      </w:pPr>
    </w:p>
    <w:p w14:paraId="33E0C93C" w14:textId="77777777" w:rsidR="003D2A3F" w:rsidRDefault="003D2A3F" w:rsidP="003D2A3F">
      <w:pPr>
        <w:rPr>
          <w:rFonts w:ascii="arialDark" w:hAnsi="arialDark"/>
          <w:sz w:val="26"/>
          <w:szCs w:val="26"/>
        </w:rPr>
      </w:pPr>
    </w:p>
    <w:p w14:paraId="54D042AF" w14:textId="77777777" w:rsidR="003D2A3F" w:rsidRDefault="003D2A3F" w:rsidP="003D2A3F">
      <w:pPr>
        <w:rPr>
          <w:rFonts w:ascii="arialDark" w:hAnsi="arialDark"/>
          <w:sz w:val="26"/>
          <w:szCs w:val="26"/>
        </w:rPr>
      </w:pPr>
    </w:p>
    <w:p w14:paraId="59F43D79" w14:textId="77777777" w:rsidR="003D2A3F" w:rsidRDefault="003D2A3F" w:rsidP="003D2A3F">
      <w:pPr>
        <w:rPr>
          <w:rFonts w:ascii="arialDark" w:hAnsi="arialDark"/>
          <w:sz w:val="26"/>
          <w:szCs w:val="26"/>
        </w:rPr>
      </w:pPr>
    </w:p>
    <w:p w14:paraId="067DD520" w14:textId="77777777" w:rsidR="003D2A3F" w:rsidRDefault="003D2A3F" w:rsidP="003D2A3F">
      <w:pPr>
        <w:rPr>
          <w:rFonts w:ascii="arialDark" w:hAnsi="arialDark"/>
          <w:sz w:val="26"/>
          <w:szCs w:val="26"/>
        </w:rPr>
      </w:pPr>
    </w:p>
    <w:p w14:paraId="747849EC" w14:textId="77777777" w:rsidR="003D2A3F" w:rsidRDefault="003D2A3F" w:rsidP="003D2A3F">
      <w:pPr>
        <w:rPr>
          <w:rFonts w:ascii="arialDark" w:hAnsi="arialDark"/>
          <w:sz w:val="26"/>
          <w:szCs w:val="26"/>
        </w:rPr>
      </w:pPr>
    </w:p>
    <w:p w14:paraId="6114E0DD" w14:textId="77777777" w:rsidR="003D2A3F" w:rsidRDefault="003D2A3F" w:rsidP="003D2A3F">
      <w:pPr>
        <w:rPr>
          <w:rFonts w:ascii="arialDark" w:hAnsi="arialDark"/>
          <w:sz w:val="26"/>
          <w:szCs w:val="26"/>
        </w:rPr>
      </w:pPr>
    </w:p>
    <w:p w14:paraId="12F0976D" w14:textId="77777777" w:rsidR="003D2A3F" w:rsidRDefault="003D2A3F" w:rsidP="003D2A3F">
      <w:pPr>
        <w:rPr>
          <w:rFonts w:ascii="arialDark" w:hAnsi="arialDark"/>
          <w:sz w:val="26"/>
          <w:szCs w:val="26"/>
        </w:rPr>
      </w:pPr>
    </w:p>
    <w:p w14:paraId="6C5632EF" w14:textId="77777777" w:rsidR="003D2A3F" w:rsidRDefault="003D2A3F" w:rsidP="003D2A3F">
      <w:pPr>
        <w:rPr>
          <w:rFonts w:ascii="arialDark" w:hAnsi="arialDark"/>
          <w:sz w:val="26"/>
          <w:szCs w:val="26"/>
        </w:rPr>
      </w:pPr>
    </w:p>
    <w:p w14:paraId="377EBA4C" w14:textId="77777777" w:rsidR="003D2A3F" w:rsidRDefault="003D2A3F" w:rsidP="003D2A3F">
      <w:pPr>
        <w:rPr>
          <w:rFonts w:ascii="arialDark" w:hAnsi="arialDark"/>
          <w:sz w:val="26"/>
          <w:szCs w:val="26"/>
        </w:rPr>
      </w:pPr>
    </w:p>
    <w:p w14:paraId="7139FE10" w14:textId="77777777" w:rsidR="003D2A3F" w:rsidRDefault="003D2A3F" w:rsidP="003D2A3F">
      <w:pPr>
        <w:rPr>
          <w:rFonts w:ascii="arialDark" w:hAnsi="arialDark"/>
          <w:sz w:val="26"/>
          <w:szCs w:val="26"/>
        </w:rPr>
      </w:pPr>
    </w:p>
    <w:p w14:paraId="6F796269" w14:textId="77777777" w:rsidR="003D2A3F" w:rsidRDefault="003D2A3F" w:rsidP="003D2A3F">
      <w:pPr>
        <w:rPr>
          <w:rFonts w:ascii="arialDark" w:hAnsi="arialDark"/>
          <w:sz w:val="26"/>
          <w:szCs w:val="26"/>
        </w:rPr>
      </w:pPr>
    </w:p>
    <w:p w14:paraId="781D9D0B" w14:textId="77777777" w:rsidR="003D2A3F" w:rsidRDefault="003D2A3F" w:rsidP="003D2A3F">
      <w:pPr>
        <w:rPr>
          <w:rFonts w:ascii="arialDark" w:hAnsi="arialDark"/>
          <w:sz w:val="26"/>
          <w:szCs w:val="26"/>
        </w:rPr>
      </w:pPr>
    </w:p>
    <w:p w14:paraId="678DD361" w14:textId="77777777" w:rsidR="003D2A3F" w:rsidRDefault="003D2A3F" w:rsidP="003D2A3F">
      <w:pPr>
        <w:rPr>
          <w:rFonts w:ascii="arialDark" w:hAnsi="arialDark"/>
          <w:sz w:val="26"/>
          <w:szCs w:val="26"/>
        </w:rPr>
      </w:pPr>
    </w:p>
    <w:p w14:paraId="765A817A" w14:textId="77777777" w:rsidR="003D2A3F" w:rsidRDefault="003D2A3F" w:rsidP="003D2A3F">
      <w:pPr>
        <w:rPr>
          <w:rFonts w:ascii="arialDark" w:hAnsi="arialDark"/>
          <w:sz w:val="26"/>
          <w:szCs w:val="26"/>
        </w:rPr>
      </w:pPr>
    </w:p>
    <w:p w14:paraId="1486595E" w14:textId="77777777" w:rsidR="003D2A3F" w:rsidRDefault="003D2A3F" w:rsidP="003D2A3F">
      <w:pPr>
        <w:rPr>
          <w:rFonts w:ascii="arialDark" w:hAnsi="arialDark"/>
          <w:sz w:val="26"/>
          <w:szCs w:val="26"/>
        </w:rPr>
      </w:pPr>
    </w:p>
    <w:p w14:paraId="1AC372E1" w14:textId="77777777" w:rsidR="003D2A3F" w:rsidRDefault="003D2A3F" w:rsidP="003D2A3F">
      <w:pPr>
        <w:rPr>
          <w:rFonts w:ascii="arialDark" w:hAnsi="arialDark"/>
          <w:sz w:val="26"/>
          <w:szCs w:val="26"/>
        </w:rPr>
      </w:pPr>
    </w:p>
    <w:p w14:paraId="3D0D7E29" w14:textId="70DD75AB" w:rsidR="003D2A3F" w:rsidRDefault="003D2A3F" w:rsidP="003D2A3F">
      <w:pPr>
        <w:pStyle w:val="Ttulo1"/>
        <w:jc w:val="center"/>
        <w:rPr>
          <w:rFonts w:ascii="Cascadia Mono SemiBold" w:hAnsi="Cascadia Mono SemiBold" w:cs="Cascadia Mono SemiBold"/>
          <w:sz w:val="56"/>
          <w:szCs w:val="56"/>
        </w:rPr>
      </w:pPr>
      <w:bookmarkStart w:id="0" w:name="_Toc150188603"/>
      <w:r w:rsidRPr="00AA167D">
        <w:rPr>
          <w:rFonts w:ascii="Cascadia Mono SemiBold" w:hAnsi="Cascadia Mono SemiBold" w:cs="Cascadia Mono SemiBold"/>
          <w:sz w:val="56"/>
          <w:szCs w:val="56"/>
        </w:rPr>
        <w:t>Introdução</w:t>
      </w:r>
      <w:bookmarkEnd w:id="0"/>
    </w:p>
    <w:p w14:paraId="45034EC4" w14:textId="77777777" w:rsidR="00AA167D" w:rsidRPr="00AA167D" w:rsidRDefault="00AA167D" w:rsidP="00AA167D"/>
    <w:p w14:paraId="33470438" w14:textId="77777777" w:rsidR="00AA167D" w:rsidRDefault="00AA167D" w:rsidP="00AA167D"/>
    <w:p w14:paraId="74884C1C" w14:textId="77777777" w:rsidR="00642900" w:rsidRDefault="00642900" w:rsidP="00AA167D"/>
    <w:p w14:paraId="523C1B4E" w14:textId="77777777" w:rsidR="00642900" w:rsidRDefault="00642900" w:rsidP="00AA167D"/>
    <w:p w14:paraId="30DE5F63" w14:textId="2AA210BD" w:rsidR="00642900" w:rsidRDefault="009C5886" w:rsidP="009C5886">
      <w:pPr>
        <w:ind w:firstLine="709"/>
        <w:rPr>
          <w:rFonts w:asciiTheme="minorHAnsi" w:hAnsiTheme="minorHAnsi" w:cstheme="minorHAnsi"/>
          <w:sz w:val="22"/>
          <w:szCs w:val="22"/>
        </w:rPr>
      </w:pPr>
      <w:r>
        <w:rPr>
          <w:rFonts w:asciiTheme="minorHAnsi" w:hAnsiTheme="minorHAnsi" w:cstheme="minorHAnsi"/>
          <w:sz w:val="22"/>
          <w:szCs w:val="22"/>
        </w:rPr>
        <w:t>Como objetivo deste projeto, tivemos de desenvolver dois scripts em bash, denominados “spacecheck.sh” e “spacerate.sh”. O primeiro script permite a visualização do espaço ocupado pelos ficheiros nas diretorias que lhe são passadas como argumento e em todas as subdiretorias destas. Já o segundo script compara dois ficheiros que salvaguardam a saída do comando spacecheck.sh e produz a visualização da evolução do espaço ocupado.</w:t>
      </w:r>
    </w:p>
    <w:p w14:paraId="03CAF547" w14:textId="77777777" w:rsidR="009C5886" w:rsidRDefault="009C5886" w:rsidP="009C5886">
      <w:pPr>
        <w:ind w:firstLine="709"/>
        <w:rPr>
          <w:rFonts w:asciiTheme="minorHAnsi" w:hAnsiTheme="minorHAnsi" w:cstheme="minorHAnsi"/>
          <w:sz w:val="22"/>
          <w:szCs w:val="22"/>
        </w:rPr>
      </w:pPr>
    </w:p>
    <w:p w14:paraId="048C2E31" w14:textId="0FB92531" w:rsidR="009C5886" w:rsidRDefault="008C65C3" w:rsidP="009C5886">
      <w:pPr>
        <w:ind w:firstLine="709"/>
        <w:rPr>
          <w:rFonts w:asciiTheme="minorHAnsi" w:hAnsiTheme="minorHAnsi" w:cstheme="minorHAnsi"/>
          <w:sz w:val="22"/>
          <w:szCs w:val="22"/>
        </w:rPr>
      </w:pPr>
      <w:r>
        <w:rPr>
          <w:rFonts w:asciiTheme="minorHAnsi" w:hAnsiTheme="minorHAnsi" w:cstheme="minorHAnsi"/>
          <w:sz w:val="22"/>
          <w:szCs w:val="22"/>
        </w:rPr>
        <w:t>Após a execução do primeiro script, como referido acima, será apresentado uma linha de cabeçalho seguida das linhas que apresentam o espaço ocupado por cada ficheiro nas diretorias que lhe são passadas como argumento e em todas as subdiretorias destas.</w:t>
      </w:r>
    </w:p>
    <w:p w14:paraId="0CF015A5" w14:textId="77777777" w:rsidR="008C65C3" w:rsidRDefault="008C65C3" w:rsidP="009C5886">
      <w:pPr>
        <w:ind w:firstLine="709"/>
        <w:rPr>
          <w:rFonts w:asciiTheme="minorHAnsi" w:hAnsiTheme="minorHAnsi" w:cstheme="minorHAnsi"/>
          <w:sz w:val="22"/>
          <w:szCs w:val="22"/>
        </w:rPr>
      </w:pPr>
    </w:p>
    <w:p w14:paraId="176F415C" w14:textId="472139C9" w:rsidR="008C65C3" w:rsidRDefault="008C65C3" w:rsidP="008C65C3">
      <w:pPr>
        <w:rPr>
          <w:rFonts w:asciiTheme="minorHAnsi" w:hAnsiTheme="minorHAnsi" w:cstheme="minorHAnsi"/>
          <w:sz w:val="22"/>
          <w:szCs w:val="22"/>
        </w:rPr>
      </w:pPr>
      <w:r>
        <w:rPr>
          <w:rFonts w:asciiTheme="minorHAnsi" w:hAnsiTheme="minorHAnsi" w:cstheme="minorHAnsi"/>
          <w:sz w:val="22"/>
          <w:szCs w:val="22"/>
        </w:rPr>
        <w:tab/>
        <w:t xml:space="preserve">Já quando o segundo script é executado, este também irá imprimir um cabeçalho seguido pela diferença entre os espaços ocupados </w:t>
      </w:r>
      <w:r w:rsidR="00502E9A">
        <w:rPr>
          <w:rFonts w:asciiTheme="minorHAnsi" w:hAnsiTheme="minorHAnsi" w:cstheme="minorHAnsi"/>
          <w:sz w:val="22"/>
          <w:szCs w:val="22"/>
        </w:rPr>
        <w:t>para todas as diretorias que se encontram em ambos os ficheiros, ou pelo espaço ocupado ou libertado nas diretorias que se encontram apenas num dos ficheiros sendo que estas também serão assinaladas com “NEW” ou “REMOVED” caso sejam diretorias que não existiam ou caso sejam diretorias apagas, respetivamente.</w:t>
      </w:r>
    </w:p>
    <w:p w14:paraId="4203DFC0" w14:textId="77777777" w:rsidR="00502E9A" w:rsidRDefault="00502E9A" w:rsidP="008C65C3">
      <w:pPr>
        <w:rPr>
          <w:rFonts w:asciiTheme="minorHAnsi" w:hAnsiTheme="minorHAnsi" w:cstheme="minorHAnsi"/>
          <w:sz w:val="22"/>
          <w:szCs w:val="22"/>
        </w:rPr>
      </w:pPr>
    </w:p>
    <w:p w14:paraId="3661655C" w14:textId="6C09980D" w:rsidR="00502E9A" w:rsidRDefault="00502E9A" w:rsidP="008C65C3">
      <w:pPr>
        <w:rPr>
          <w:rFonts w:asciiTheme="minorHAnsi" w:hAnsiTheme="minorHAnsi" w:cstheme="minorHAnsi"/>
          <w:sz w:val="22"/>
          <w:szCs w:val="22"/>
        </w:rPr>
      </w:pPr>
      <w:r>
        <w:rPr>
          <w:rFonts w:asciiTheme="minorHAnsi" w:hAnsiTheme="minorHAnsi" w:cstheme="minorHAnsi"/>
          <w:sz w:val="22"/>
          <w:szCs w:val="22"/>
        </w:rPr>
        <w:tab/>
        <w:t>Na execução do script spacecheck.sh, é necessária a introdução como argumentos finais de um ou mais diretórios dos quais se quer ver as estatísticas relativamente ao espaço ocupado. À semelhança do primeiro script quando executamos o segundo script também precisamos de lhe passar argumentos, mas neste caso serão apenas dois</w:t>
      </w:r>
      <w:r w:rsidR="00A728AC">
        <w:rPr>
          <w:rFonts w:asciiTheme="minorHAnsi" w:hAnsiTheme="minorHAnsi" w:cstheme="minorHAnsi"/>
          <w:sz w:val="22"/>
          <w:szCs w:val="22"/>
        </w:rPr>
        <w:t>, que serão os ficheiros a serem comparados.</w:t>
      </w:r>
    </w:p>
    <w:p w14:paraId="769B6B3E" w14:textId="77777777" w:rsidR="00A728AC" w:rsidRDefault="00A728AC" w:rsidP="008C65C3">
      <w:pPr>
        <w:rPr>
          <w:rFonts w:asciiTheme="minorHAnsi" w:hAnsiTheme="minorHAnsi" w:cstheme="minorHAnsi"/>
          <w:sz w:val="22"/>
          <w:szCs w:val="22"/>
        </w:rPr>
      </w:pPr>
    </w:p>
    <w:p w14:paraId="7024A5B4" w14:textId="1B26DD57" w:rsidR="00A728AC" w:rsidRDefault="00A728AC" w:rsidP="008C65C3">
      <w:pPr>
        <w:rPr>
          <w:rFonts w:asciiTheme="minorHAnsi" w:hAnsiTheme="minorHAnsi" w:cstheme="minorHAnsi"/>
          <w:sz w:val="22"/>
          <w:szCs w:val="22"/>
        </w:rPr>
      </w:pPr>
      <w:r>
        <w:rPr>
          <w:rFonts w:asciiTheme="minorHAnsi" w:hAnsiTheme="minorHAnsi" w:cstheme="minorHAnsi"/>
          <w:sz w:val="22"/>
          <w:szCs w:val="22"/>
        </w:rPr>
        <w:tab/>
        <w:t>Aquando da execução do primeiro e segundo script é possível a visualização do resultado de diferentes maneiras. Por defeito a tabela imprimida está ordenada por ordem decrescente de tamanho ocupado. Mas também é possível organizar a tabela por ordem crescente (usando o argumento -r), por ordem alfabética (com o argumento -a) e até limitar a quantidade de linhas a imprimir (usando o argumento -l x, onde x é o número de linhas que se permite imprimir).</w:t>
      </w:r>
    </w:p>
    <w:p w14:paraId="2FBEB047" w14:textId="77777777" w:rsidR="00A728AC" w:rsidRDefault="00A728AC" w:rsidP="008C65C3">
      <w:pPr>
        <w:rPr>
          <w:rFonts w:asciiTheme="minorHAnsi" w:hAnsiTheme="minorHAnsi" w:cstheme="minorHAnsi"/>
          <w:sz w:val="22"/>
          <w:szCs w:val="22"/>
        </w:rPr>
      </w:pPr>
    </w:p>
    <w:p w14:paraId="03933526" w14:textId="416AA621" w:rsidR="00A728AC" w:rsidRDefault="00A728AC" w:rsidP="008C65C3">
      <w:pPr>
        <w:rPr>
          <w:rFonts w:asciiTheme="minorHAnsi" w:hAnsiTheme="minorHAnsi" w:cstheme="minorHAnsi"/>
          <w:sz w:val="22"/>
          <w:szCs w:val="22"/>
        </w:rPr>
      </w:pPr>
      <w:r>
        <w:rPr>
          <w:rFonts w:asciiTheme="minorHAnsi" w:hAnsiTheme="minorHAnsi" w:cstheme="minorHAnsi"/>
          <w:sz w:val="22"/>
          <w:szCs w:val="22"/>
        </w:rPr>
        <w:tab/>
      </w:r>
    </w:p>
    <w:p w14:paraId="23B84148" w14:textId="77777777" w:rsidR="007449FD" w:rsidRDefault="00A728AC" w:rsidP="00AA167D">
      <w:pPr>
        <w:rPr>
          <w:rFonts w:asciiTheme="minorHAnsi" w:hAnsiTheme="minorHAnsi" w:cstheme="minorHAnsi"/>
          <w:sz w:val="22"/>
          <w:szCs w:val="22"/>
        </w:rPr>
      </w:pPr>
      <w:r>
        <w:rPr>
          <w:rFonts w:asciiTheme="minorHAnsi" w:hAnsiTheme="minorHAnsi" w:cstheme="minorHAnsi"/>
          <w:sz w:val="22"/>
          <w:szCs w:val="22"/>
        </w:rPr>
        <w:tab/>
        <w:t>Acrescentando, também deverá ser possível filtrar os ficheiros que a função spacecheck.sh contará para o espaço ocupado de cada diretório. Será possível filtrar os ficheiros de acordo com o nome (com o argumento -n), de acordo com a data de modificação máxima (usando o argumento -d)</w:t>
      </w:r>
      <w:r w:rsidR="007449FD">
        <w:rPr>
          <w:rFonts w:asciiTheme="minorHAnsi" w:hAnsiTheme="minorHAnsi" w:cstheme="minorHAnsi"/>
          <w:sz w:val="22"/>
          <w:szCs w:val="22"/>
        </w:rPr>
        <w:t xml:space="preserve"> ou de acordo com o tamanho mínimo dos ficheiros (com o argumento -s).</w:t>
      </w:r>
    </w:p>
    <w:p w14:paraId="06C31266" w14:textId="77777777" w:rsidR="007449FD" w:rsidRDefault="007449FD" w:rsidP="00AA167D">
      <w:pPr>
        <w:rPr>
          <w:rFonts w:asciiTheme="minorHAnsi" w:hAnsiTheme="minorHAnsi" w:cstheme="minorHAnsi"/>
          <w:sz w:val="22"/>
          <w:szCs w:val="22"/>
        </w:rPr>
      </w:pPr>
    </w:p>
    <w:p w14:paraId="2DA3E79F" w14:textId="77777777" w:rsidR="007449FD" w:rsidRDefault="007449FD" w:rsidP="00AA167D">
      <w:pPr>
        <w:rPr>
          <w:rFonts w:asciiTheme="minorHAnsi" w:hAnsiTheme="minorHAnsi" w:cstheme="minorHAnsi"/>
          <w:sz w:val="22"/>
          <w:szCs w:val="22"/>
        </w:rPr>
      </w:pPr>
      <w:r>
        <w:rPr>
          <w:rFonts w:asciiTheme="minorHAnsi" w:hAnsiTheme="minorHAnsi" w:cstheme="minorHAnsi"/>
          <w:sz w:val="22"/>
          <w:szCs w:val="22"/>
        </w:rPr>
        <w:tab/>
        <w:t>Ao longo do restante relatório, explicaremos melhor os métodos usados para a concretização dos esperados scripts.</w:t>
      </w:r>
    </w:p>
    <w:p w14:paraId="11A50251" w14:textId="03F98DF7" w:rsidR="00642900" w:rsidRPr="007449FD" w:rsidRDefault="00A728AC" w:rsidP="00AA167D">
      <w:pPr>
        <w:rPr>
          <w:rFonts w:asciiTheme="minorHAnsi" w:hAnsiTheme="minorHAnsi" w:cstheme="minorHAnsi"/>
          <w:sz w:val="22"/>
          <w:szCs w:val="22"/>
        </w:rPr>
      </w:pPr>
      <w:r>
        <w:rPr>
          <w:rFonts w:asciiTheme="minorHAnsi" w:hAnsiTheme="minorHAnsi" w:cstheme="minorHAnsi"/>
          <w:sz w:val="22"/>
          <w:szCs w:val="22"/>
        </w:rPr>
        <w:t xml:space="preserve"> </w:t>
      </w:r>
    </w:p>
    <w:p w14:paraId="4C6C71D3" w14:textId="17C7EFFC" w:rsidR="00642900" w:rsidRDefault="00642900" w:rsidP="00642900">
      <w:pPr>
        <w:pStyle w:val="Ttulo1"/>
        <w:jc w:val="center"/>
        <w:rPr>
          <w:rFonts w:ascii="Cascadia Mono SemiBold" w:hAnsi="Cascadia Mono SemiBold" w:cs="Cascadia Mono SemiBold"/>
          <w:sz w:val="56"/>
          <w:szCs w:val="56"/>
        </w:rPr>
      </w:pPr>
      <w:bookmarkStart w:id="1" w:name="_Toc150188604"/>
      <w:r w:rsidRPr="00642900">
        <w:rPr>
          <w:rFonts w:ascii="Cascadia Mono SemiBold" w:hAnsi="Cascadia Mono SemiBold" w:cs="Cascadia Mono SemiBold"/>
          <w:sz w:val="56"/>
          <w:szCs w:val="56"/>
        </w:rPr>
        <w:lastRenderedPageBreak/>
        <w:t>Met</w:t>
      </w:r>
      <w:r>
        <w:rPr>
          <w:rFonts w:ascii="Cascadia Mono SemiBold" w:hAnsi="Cascadia Mono SemiBold" w:cs="Cascadia Mono SemiBold"/>
          <w:sz w:val="56"/>
          <w:szCs w:val="56"/>
        </w:rPr>
        <w:t>o</w:t>
      </w:r>
      <w:r w:rsidRPr="00642900">
        <w:rPr>
          <w:rFonts w:ascii="Cascadia Mono SemiBold" w:hAnsi="Cascadia Mono SemiBold" w:cs="Cascadia Mono SemiBold"/>
          <w:sz w:val="56"/>
          <w:szCs w:val="56"/>
        </w:rPr>
        <w:t>dologia</w:t>
      </w:r>
      <w:bookmarkEnd w:id="1"/>
    </w:p>
    <w:p w14:paraId="771750C9" w14:textId="77777777" w:rsidR="007449FD" w:rsidRDefault="007449FD" w:rsidP="007449FD"/>
    <w:p w14:paraId="478691BA" w14:textId="3A7592F9" w:rsidR="007449FD" w:rsidRDefault="007449FD" w:rsidP="007449FD">
      <w:pPr>
        <w:rPr>
          <w:rFonts w:asciiTheme="minorHAnsi" w:hAnsiTheme="minorHAnsi" w:cstheme="minorHAnsi"/>
          <w:sz w:val="22"/>
          <w:szCs w:val="22"/>
        </w:rPr>
      </w:pPr>
      <w:r>
        <w:tab/>
      </w:r>
      <w:r>
        <w:rPr>
          <w:rFonts w:asciiTheme="minorHAnsi" w:hAnsiTheme="minorHAnsi" w:cstheme="minorHAnsi"/>
          <w:sz w:val="22"/>
          <w:szCs w:val="22"/>
        </w:rPr>
        <w:t>De agora em diante, iremos explicar os métodos utilizados para a elaboração deste script, bem como a resolução a resolução de erros que surgiram na elaboração do trabalho.</w:t>
      </w:r>
    </w:p>
    <w:p w14:paraId="0CBBBAE9" w14:textId="77777777" w:rsidR="007449FD" w:rsidRDefault="007449FD" w:rsidP="007449FD">
      <w:pPr>
        <w:rPr>
          <w:rFonts w:asciiTheme="minorHAnsi" w:hAnsiTheme="minorHAnsi" w:cstheme="minorHAnsi"/>
          <w:sz w:val="22"/>
          <w:szCs w:val="22"/>
        </w:rPr>
      </w:pPr>
    </w:p>
    <w:p w14:paraId="6A102C5D" w14:textId="1A2619D3" w:rsidR="007449FD" w:rsidRDefault="007449FD" w:rsidP="007449FD">
      <w:pPr>
        <w:rPr>
          <w:rFonts w:asciiTheme="minorHAnsi" w:hAnsiTheme="minorHAnsi" w:cstheme="minorHAnsi"/>
          <w:sz w:val="22"/>
          <w:szCs w:val="22"/>
        </w:rPr>
      </w:pPr>
      <w:r>
        <w:rPr>
          <w:rFonts w:asciiTheme="minorHAnsi" w:hAnsiTheme="minorHAnsi" w:cstheme="minorHAnsi"/>
          <w:sz w:val="22"/>
          <w:szCs w:val="22"/>
        </w:rPr>
        <w:tab/>
        <w:t>O trabalho foi dividido em três partes: a primeira focou-se na função spacecheck.sh, isto é, o cálculo e a visualização do espaço ocupado pelos ficheiros nas diretorias que lhe são passadas como argumentos e em todas as subdiretorias destas. A segunda parte focou-se na função spacereate.sh, ou seja, a comparação de dois ficheiros que salvaguardam o resultado do primeiro script e a terceira parte focou-se no tratamento de erros que surgiram ao longo do desenvolvimento das funções.</w:t>
      </w:r>
    </w:p>
    <w:p w14:paraId="5D7131C3" w14:textId="77777777" w:rsidR="007449FD" w:rsidRPr="007449FD" w:rsidRDefault="007449FD" w:rsidP="007449FD">
      <w:pPr>
        <w:rPr>
          <w:rFonts w:asciiTheme="minorHAnsi" w:hAnsiTheme="minorHAnsi" w:cstheme="minorHAnsi"/>
          <w:sz w:val="22"/>
          <w:szCs w:val="22"/>
        </w:rPr>
      </w:pPr>
    </w:p>
    <w:p w14:paraId="48B62882" w14:textId="77777777" w:rsidR="00642900" w:rsidRDefault="00642900" w:rsidP="00642900"/>
    <w:p w14:paraId="0177F69B" w14:textId="2096C40B" w:rsidR="007449FD" w:rsidRPr="007449FD" w:rsidRDefault="00642900" w:rsidP="007449FD">
      <w:pPr>
        <w:pStyle w:val="Ttulo2"/>
        <w:jc w:val="center"/>
        <w:rPr>
          <w:rFonts w:ascii="Cascadia Mono SemiBold" w:hAnsi="Cascadia Mono SemiBold" w:cs="Cascadia Mono SemiBold"/>
          <w:sz w:val="40"/>
          <w:szCs w:val="40"/>
        </w:rPr>
      </w:pPr>
      <w:bookmarkStart w:id="2" w:name="_Toc150188605"/>
      <w:r w:rsidRPr="00642900">
        <w:rPr>
          <w:rFonts w:ascii="Cascadia Mono SemiBold" w:hAnsi="Cascadia Mono SemiBold" w:cs="Cascadia Mono SemiBold"/>
          <w:sz w:val="40"/>
          <w:szCs w:val="40"/>
        </w:rPr>
        <w:t>Primeira Parte</w:t>
      </w:r>
      <w:bookmarkEnd w:id="2"/>
    </w:p>
    <w:p w14:paraId="107A628A" w14:textId="6751834F" w:rsidR="00642900" w:rsidRPr="00642900" w:rsidRDefault="00642900" w:rsidP="00642900">
      <w:pPr>
        <w:pStyle w:val="Ttulo2"/>
        <w:jc w:val="center"/>
        <w:rPr>
          <w:rFonts w:ascii="Cascadia Mono SemiBold" w:hAnsi="Cascadia Mono SemiBold" w:cs="Cascadia Mono SemiBold"/>
          <w:sz w:val="40"/>
          <w:szCs w:val="40"/>
        </w:rPr>
      </w:pPr>
      <w:bookmarkStart w:id="3" w:name="_Toc150188606"/>
      <w:r w:rsidRPr="00642900">
        <w:rPr>
          <w:rFonts w:ascii="Cascadia Mono SemiBold" w:hAnsi="Cascadia Mono SemiBold" w:cs="Cascadia Mono SemiBold"/>
          <w:sz w:val="40"/>
          <w:szCs w:val="40"/>
        </w:rPr>
        <w:t>Segunda Parte</w:t>
      </w:r>
      <w:bookmarkEnd w:id="3"/>
    </w:p>
    <w:sectPr w:rsidR="00642900" w:rsidRPr="006429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Dark">
    <w:altName w:val="Arial"/>
    <w:charset w:val="01"/>
    <w:family w:val="auto"/>
    <w:pitch w:val="default"/>
  </w:font>
  <w:font w:name="Cascadia Mono SemiBold">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4BC"/>
    <w:rsid w:val="001E74BC"/>
    <w:rsid w:val="003D2A3F"/>
    <w:rsid w:val="00502E9A"/>
    <w:rsid w:val="00642900"/>
    <w:rsid w:val="007449FD"/>
    <w:rsid w:val="008C65C3"/>
    <w:rsid w:val="009C5886"/>
    <w:rsid w:val="00A728AC"/>
    <w:rsid w:val="00AA167D"/>
    <w:rsid w:val="00BB7A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F588"/>
  <w15:docId w15:val="{40F2BF55-2A44-478D-8AEA-A650A407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pt-P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link w:val="Ttulo1Carter"/>
    <w:uiPriority w:val="9"/>
    <w:qFormat/>
    <w:rsid w:val="003D2A3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ter"/>
    <w:uiPriority w:val="9"/>
    <w:unhideWhenUsed/>
    <w:qFormat/>
    <w:rsid w:val="00642900"/>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ter">
    <w:name w:val="Título 1 Caráter"/>
    <w:basedOn w:val="Tipodeletrapredefinidodopargrafo"/>
    <w:link w:val="Ttulo1"/>
    <w:uiPriority w:val="9"/>
    <w:rsid w:val="003D2A3F"/>
    <w:rPr>
      <w:rFonts w:asciiTheme="majorHAnsi" w:eastAsiaTheme="majorEastAsia" w:hAnsiTheme="majorHAnsi" w:cs="Mangal"/>
      <w:color w:val="2F5496" w:themeColor="accent1" w:themeShade="BF"/>
      <w:sz w:val="32"/>
      <w:szCs w:val="29"/>
    </w:rPr>
  </w:style>
  <w:style w:type="paragraph" w:styleId="Cabealhodondice">
    <w:name w:val="TOC Heading"/>
    <w:basedOn w:val="Ttulo1"/>
    <w:next w:val="Normal"/>
    <w:uiPriority w:val="39"/>
    <w:unhideWhenUsed/>
    <w:qFormat/>
    <w:rsid w:val="003D2A3F"/>
    <w:pPr>
      <w:widowControl/>
      <w:suppressAutoHyphens w:val="0"/>
      <w:spacing w:line="259" w:lineRule="auto"/>
      <w:outlineLvl w:val="9"/>
    </w:pPr>
    <w:rPr>
      <w:rFonts w:cstheme="majorBidi"/>
      <w:kern w:val="0"/>
      <w:szCs w:val="32"/>
      <w:lang w:eastAsia="pt-PT" w:bidi="ar-SA"/>
    </w:rPr>
  </w:style>
  <w:style w:type="paragraph" w:styleId="ndice2">
    <w:name w:val="toc 2"/>
    <w:basedOn w:val="Normal"/>
    <w:next w:val="Normal"/>
    <w:autoRedefine/>
    <w:uiPriority w:val="39"/>
    <w:unhideWhenUsed/>
    <w:rsid w:val="003D2A3F"/>
    <w:pPr>
      <w:widowControl/>
      <w:suppressAutoHyphens w:val="0"/>
      <w:spacing w:after="100" w:line="259" w:lineRule="auto"/>
      <w:ind w:left="220"/>
    </w:pPr>
    <w:rPr>
      <w:rFonts w:asciiTheme="minorHAnsi" w:eastAsiaTheme="minorEastAsia" w:hAnsiTheme="minorHAnsi" w:cs="Times New Roman"/>
      <w:kern w:val="0"/>
      <w:sz w:val="22"/>
      <w:szCs w:val="22"/>
      <w:lang w:eastAsia="pt-PT" w:bidi="ar-SA"/>
    </w:rPr>
  </w:style>
  <w:style w:type="paragraph" w:styleId="ndice1">
    <w:name w:val="toc 1"/>
    <w:basedOn w:val="Normal"/>
    <w:next w:val="Normal"/>
    <w:autoRedefine/>
    <w:uiPriority w:val="39"/>
    <w:unhideWhenUsed/>
    <w:rsid w:val="003D2A3F"/>
    <w:pPr>
      <w:widowControl/>
      <w:suppressAutoHyphens w:val="0"/>
      <w:spacing w:after="100" w:line="259" w:lineRule="auto"/>
    </w:pPr>
    <w:rPr>
      <w:rFonts w:asciiTheme="minorHAnsi" w:eastAsiaTheme="minorEastAsia" w:hAnsiTheme="minorHAnsi" w:cs="Times New Roman"/>
      <w:kern w:val="0"/>
      <w:sz w:val="22"/>
      <w:szCs w:val="22"/>
      <w:lang w:eastAsia="pt-PT" w:bidi="ar-SA"/>
    </w:rPr>
  </w:style>
  <w:style w:type="paragraph" w:styleId="ndice3">
    <w:name w:val="toc 3"/>
    <w:basedOn w:val="Normal"/>
    <w:next w:val="Normal"/>
    <w:autoRedefine/>
    <w:uiPriority w:val="39"/>
    <w:unhideWhenUsed/>
    <w:rsid w:val="003D2A3F"/>
    <w:pPr>
      <w:widowControl/>
      <w:suppressAutoHyphens w:val="0"/>
      <w:spacing w:after="100" w:line="259" w:lineRule="auto"/>
      <w:ind w:left="440"/>
    </w:pPr>
    <w:rPr>
      <w:rFonts w:asciiTheme="minorHAnsi" w:eastAsiaTheme="minorEastAsia" w:hAnsiTheme="minorHAnsi" w:cs="Times New Roman"/>
      <w:kern w:val="0"/>
      <w:sz w:val="22"/>
      <w:szCs w:val="22"/>
      <w:lang w:eastAsia="pt-PT" w:bidi="ar-SA"/>
    </w:rPr>
  </w:style>
  <w:style w:type="character" w:styleId="Hiperligao">
    <w:name w:val="Hyperlink"/>
    <w:basedOn w:val="Tipodeletrapredefinidodopargrafo"/>
    <w:uiPriority w:val="99"/>
    <w:unhideWhenUsed/>
    <w:rsid w:val="003D2A3F"/>
    <w:rPr>
      <w:color w:val="0563C1" w:themeColor="hyperlink"/>
      <w:u w:val="single"/>
    </w:rPr>
  </w:style>
  <w:style w:type="character" w:customStyle="1" w:styleId="Ttulo2Carter">
    <w:name w:val="Título 2 Caráter"/>
    <w:basedOn w:val="Tipodeletrapredefinidodopargrafo"/>
    <w:link w:val="Ttulo2"/>
    <w:uiPriority w:val="9"/>
    <w:rsid w:val="00642900"/>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28BDC-074D-4EEB-8935-1CC62F06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591</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Domingues</cp:lastModifiedBy>
  <cp:revision>4</cp:revision>
  <dcterms:created xsi:type="dcterms:W3CDTF">2023-11-06T18:27:00Z</dcterms:created>
  <dcterms:modified xsi:type="dcterms:W3CDTF">2023-11-08T16:23:00Z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2023-10-12T12:52:57Z</dcterms:modified>
  <cp:revision>1</cp:revision>
  <dc:subject/>
  <dc:title/>
</cp:coreProperties>
</file>