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Inexistência de fato impeditivo e idoneidade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declara que não possui fato impeditivo ou declaração de inidoneidade que inviabilize sua participação neste certame, comprometendo-se a informar alterações posteriores.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Inexistência de fato impeditivo e idoneidade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