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Vistoria ou dispensa de vistoria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Situação escolhida: {{VISTORIA_REALIZADA_OU_DISPENSADA}}. Local e data: {{LOCAL_E_DATA_VISTORIA}}. A empresa declara conhecimento das condições de execução e das exigências de vistoria previstas no edital, conforme a situação informada.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Vistoria ou dispensa de vistoria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