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2442" w14:textId="77777777" w:rsidR="00C13B44" w:rsidRDefault="00C13B44" w:rsidP="00C13B4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DE OURO PRETO – UFOP</w:t>
      </w:r>
    </w:p>
    <w:p w14:paraId="44F0D2A4" w14:textId="77777777" w:rsidR="00C13B44" w:rsidRDefault="00C13B44" w:rsidP="00C13B4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Ciência da Computação</w:t>
      </w:r>
    </w:p>
    <w:p w14:paraId="65CDAF2C" w14:textId="77777777" w:rsidR="00C13B44" w:rsidRDefault="00C13B44" w:rsidP="00C13B4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1EC623C5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570EEA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6BD6250" wp14:editId="2A715255">
            <wp:extent cx="933061" cy="2226374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43" cy="22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F263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D68F76" w14:textId="65FF243A" w:rsidR="00C13B44" w:rsidRDefault="00167F5D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REDES DE COMPUTADORES</w:t>
      </w:r>
    </w:p>
    <w:p w14:paraId="694A975A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9D50B4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2DF0A4" w14:textId="2124049B" w:rsidR="00C13B44" w:rsidRDefault="00167F5D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PRÁTICO</w:t>
      </w:r>
      <w:r w:rsidR="00C13B44">
        <w:rPr>
          <w:rFonts w:ascii="Arial" w:hAnsi="Arial" w:cs="Arial"/>
          <w:b/>
          <w:sz w:val="24"/>
          <w:szCs w:val="24"/>
        </w:rPr>
        <w:t xml:space="preserve"> I</w:t>
      </w:r>
    </w:p>
    <w:p w14:paraId="4875A91B" w14:textId="77777777" w:rsidR="00C13B44" w:rsidRDefault="00C13B44" w:rsidP="00C13B44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64E54F5E" w14:textId="77777777" w:rsidR="00C13B44" w:rsidRDefault="00C13B44" w:rsidP="00C13B44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4C22ABD4" w14:textId="77777777" w:rsidR="00C13B44" w:rsidRDefault="00C13B44" w:rsidP="00C13B44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6926C652" w14:textId="77777777" w:rsidR="00C13B44" w:rsidRDefault="00C13B44" w:rsidP="00DF752D">
      <w:pPr>
        <w:spacing w:line="360" w:lineRule="auto"/>
        <w:ind w:left="4956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Marcus Vinícius Souza Fernandes</w:t>
      </w:r>
    </w:p>
    <w:p w14:paraId="0F931D9F" w14:textId="77777777" w:rsidR="00C13B44" w:rsidRDefault="00C13B44" w:rsidP="00DF752D">
      <w:pPr>
        <w:spacing w:line="360" w:lineRule="auto"/>
        <w:ind w:left="4956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19.1.4046</w:t>
      </w:r>
    </w:p>
    <w:p w14:paraId="19E40A78" w14:textId="77777777" w:rsidR="00C13B44" w:rsidRDefault="00C13B44" w:rsidP="00C13B44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</w:p>
    <w:p w14:paraId="5C726FCA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2D377C30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44A4152E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65CD5415" w14:textId="77777777" w:rsidR="00C13B44" w:rsidRDefault="00C13B44" w:rsidP="00C13B4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Ouro Preto</w:t>
      </w:r>
    </w:p>
    <w:p w14:paraId="111FA9AF" w14:textId="695E371D" w:rsidR="00C13B44" w:rsidRDefault="00C13B44" w:rsidP="00C13B44">
      <w:pPr>
        <w:spacing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202</w:t>
      </w:r>
      <w:r w:rsidR="00167F5D">
        <w:rPr>
          <w:rFonts w:ascii="Arial" w:hAnsi="Arial" w:cs="Arial"/>
          <w:b/>
          <w:sz w:val="24"/>
          <w:szCs w:val="24"/>
        </w:rPr>
        <w:t>1</w:t>
      </w:r>
    </w:p>
    <w:p w14:paraId="0C764218" w14:textId="6A168354" w:rsidR="00564939" w:rsidRPr="00DF752D" w:rsidRDefault="00DF752D" w:rsidP="00433B2C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 w:rsidRPr="00DF752D">
        <w:rPr>
          <w:rFonts w:ascii="Arial" w:hAnsi="Arial" w:cs="Arial"/>
          <w:b/>
        </w:rPr>
        <w:lastRenderedPageBreak/>
        <w:t>Comunicação Broadcast e Unicast</w:t>
      </w:r>
    </w:p>
    <w:p w14:paraId="38D766D0" w14:textId="50D1F617" w:rsidR="00DF752D" w:rsidRPr="00330011" w:rsidRDefault="00DF752D" w:rsidP="00347A0C">
      <w:pPr>
        <w:pStyle w:val="PargrafodaLista"/>
        <w:shd w:val="clear" w:color="auto" w:fill="FFFFFF"/>
        <w:spacing w:after="360" w:line="276" w:lineRule="auto"/>
        <w:ind w:left="360"/>
        <w:textAlignment w:val="baseline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Broadcast:</w:t>
      </w:r>
      <w:r w:rsidRPr="00330011">
        <w:rPr>
          <w:rFonts w:ascii="Arial" w:hAnsi="Arial" w:cs="Arial"/>
          <w:bCs/>
        </w:rPr>
        <w:t xml:space="preserve"> </w:t>
      </w:r>
      <w:r w:rsidRPr="00330011">
        <w:rPr>
          <w:rFonts w:ascii="Arial" w:hAnsi="Arial" w:cs="Arial"/>
          <w:bCs/>
        </w:rPr>
        <w:t>Comunicação na qual um quadro é enviado de um endereço para todos os outros endereços. Nesse caso, há apenas um remetente, mas as informações são enviadas para todos os receptores conectados. A transmissão de broadcast é essencial durante o envio da mesma mensagem para todos os dispositivos na rede local.</w:t>
      </w:r>
    </w:p>
    <w:p w14:paraId="3401D163" w14:textId="5D2F92E8" w:rsidR="00DF752D" w:rsidRPr="00F30347" w:rsidRDefault="00DF752D" w:rsidP="00347A0C">
      <w:pPr>
        <w:shd w:val="clear" w:color="auto" w:fill="FFFFFF"/>
        <w:spacing w:after="0" w:line="276" w:lineRule="auto"/>
        <w:ind w:left="708"/>
        <w:textAlignment w:val="baseline"/>
        <w:rPr>
          <w:rFonts w:ascii="Arial" w:hAnsi="Arial" w:cs="Arial"/>
          <w:bCs/>
          <w:i/>
          <w:iCs/>
        </w:rPr>
      </w:pPr>
      <w:r w:rsidRPr="00DF752D">
        <w:rPr>
          <w:rFonts w:ascii="Arial" w:hAnsi="Arial" w:cs="Arial"/>
          <w:b/>
          <w:i/>
          <w:iCs/>
        </w:rPr>
        <w:t>Exemplo:</w:t>
      </w:r>
      <w:r w:rsidRPr="00DF752D">
        <w:rPr>
          <w:rFonts w:ascii="Arial" w:hAnsi="Arial" w:cs="Arial"/>
          <w:bCs/>
          <w:i/>
          <w:iCs/>
        </w:rPr>
        <w:t> Consulta de resolução de endereço que o protocolo de resolução de endereços (ARP</w:t>
      </w:r>
      <w:r w:rsidR="00330011" w:rsidRPr="00F30347">
        <w:rPr>
          <w:rFonts w:ascii="Arial" w:hAnsi="Arial" w:cs="Arial"/>
          <w:bCs/>
          <w:i/>
          <w:iCs/>
        </w:rPr>
        <w:t xml:space="preserve"> -</w:t>
      </w:r>
      <w:r w:rsidRPr="00DF752D">
        <w:rPr>
          <w:rFonts w:ascii="Arial" w:hAnsi="Arial" w:cs="Arial"/>
          <w:bCs/>
          <w:i/>
          <w:iCs/>
        </w:rPr>
        <w:t xml:space="preserve"> Address </w:t>
      </w:r>
      <w:r w:rsidR="00330011" w:rsidRPr="00F30347">
        <w:rPr>
          <w:rFonts w:ascii="Arial" w:hAnsi="Arial" w:cs="Arial"/>
          <w:bCs/>
          <w:i/>
          <w:iCs/>
        </w:rPr>
        <w:t>Resolutos</w:t>
      </w:r>
      <w:r w:rsidRPr="00DF752D">
        <w:rPr>
          <w:rFonts w:ascii="Arial" w:hAnsi="Arial" w:cs="Arial"/>
          <w:bCs/>
          <w:i/>
          <w:iCs/>
        </w:rPr>
        <w:t xml:space="preserve"> Protocol) envia para todos os computadores em uma rede local.</w:t>
      </w:r>
    </w:p>
    <w:p w14:paraId="16365BEB" w14:textId="77777777" w:rsidR="00330011" w:rsidRDefault="00330011" w:rsidP="00347A0C">
      <w:pPr>
        <w:shd w:val="clear" w:color="auto" w:fill="FFFFFF"/>
        <w:spacing w:after="0" w:line="276" w:lineRule="auto"/>
        <w:ind w:left="708"/>
        <w:textAlignment w:val="baseline"/>
        <w:rPr>
          <w:rFonts w:ascii="Arial" w:hAnsi="Arial" w:cs="Arial"/>
          <w:bCs/>
        </w:rPr>
      </w:pPr>
    </w:p>
    <w:p w14:paraId="2BF41C40" w14:textId="27EB7A0D" w:rsidR="00DF752D" w:rsidRDefault="00330011" w:rsidP="00347A0C">
      <w:pPr>
        <w:shd w:val="clear" w:color="auto" w:fill="FFFFFF"/>
        <w:spacing w:after="0" w:line="276" w:lineRule="auto"/>
        <w:jc w:val="center"/>
        <w:textAlignment w:val="baseline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C77B00E" wp14:editId="36A9CE65">
            <wp:extent cx="4819650" cy="742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1712" w14:textId="77777777" w:rsidR="00330011" w:rsidRDefault="00330011" w:rsidP="00347A0C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bCs/>
        </w:rPr>
      </w:pPr>
    </w:p>
    <w:p w14:paraId="5CD7A9D1" w14:textId="59AF5024" w:rsidR="00DF752D" w:rsidRPr="00330011" w:rsidRDefault="00DF752D" w:rsidP="00347A0C">
      <w:pPr>
        <w:pStyle w:val="PargrafodaLista"/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Unicast:</w:t>
      </w:r>
      <w:r w:rsidRPr="00330011">
        <w:rPr>
          <w:rFonts w:ascii="Arial" w:hAnsi="Arial" w:cs="Arial"/>
          <w:bCs/>
        </w:rPr>
        <w:t xml:space="preserve"> </w:t>
      </w:r>
      <w:r w:rsidRPr="00330011">
        <w:rPr>
          <w:rFonts w:ascii="Arial" w:hAnsi="Arial" w:cs="Arial"/>
          <w:bCs/>
        </w:rPr>
        <w:t>Tipo de comunicação na qual um quadro é enviado de um host e endereçado a um destino específico. Existe apenas um remetente e um receptor. Sendo uma forma predominante de transmissão em redes locais e na Internet.</w:t>
      </w:r>
    </w:p>
    <w:p w14:paraId="6505DC07" w14:textId="77777777" w:rsidR="00DF752D" w:rsidRDefault="00DF752D" w:rsidP="00347A0C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bCs/>
        </w:rPr>
      </w:pPr>
    </w:p>
    <w:p w14:paraId="589AAC30" w14:textId="4EEC9466" w:rsidR="00DF752D" w:rsidRPr="00DF752D" w:rsidRDefault="00DF752D" w:rsidP="00347A0C">
      <w:pPr>
        <w:shd w:val="clear" w:color="auto" w:fill="FFFFFF"/>
        <w:spacing w:after="0" w:line="276" w:lineRule="auto"/>
        <w:ind w:firstLine="708"/>
        <w:textAlignment w:val="baseline"/>
        <w:rPr>
          <w:rFonts w:ascii="Arial" w:hAnsi="Arial" w:cs="Arial"/>
          <w:bCs/>
          <w:i/>
          <w:iCs/>
        </w:rPr>
      </w:pPr>
      <w:r w:rsidRPr="00DF752D">
        <w:rPr>
          <w:rFonts w:ascii="Arial" w:hAnsi="Arial" w:cs="Arial"/>
          <w:b/>
          <w:i/>
          <w:iCs/>
        </w:rPr>
        <w:t>Exemplo:</w:t>
      </w:r>
      <w:r w:rsidRPr="00DF752D">
        <w:rPr>
          <w:rFonts w:ascii="Arial" w:hAnsi="Arial" w:cs="Arial"/>
          <w:bCs/>
          <w:i/>
          <w:iCs/>
        </w:rPr>
        <w:t> Unicast está presente em transmissões HTTP, SMTP, FTP e Telnet.</w:t>
      </w:r>
    </w:p>
    <w:p w14:paraId="2BDB714C" w14:textId="40CC918B" w:rsidR="00DF752D" w:rsidRPr="00DF752D" w:rsidRDefault="00DF752D" w:rsidP="00347A0C">
      <w:pPr>
        <w:shd w:val="clear" w:color="auto" w:fill="FFFFFF"/>
        <w:spacing w:after="360" w:line="276" w:lineRule="auto"/>
        <w:jc w:val="both"/>
        <w:textAlignment w:val="baseline"/>
        <w:rPr>
          <w:rFonts w:ascii="Arial" w:hAnsi="Arial" w:cs="Arial"/>
          <w:bCs/>
        </w:rPr>
      </w:pPr>
    </w:p>
    <w:p w14:paraId="31B35423" w14:textId="579FD8EA" w:rsidR="00564939" w:rsidRDefault="00330011" w:rsidP="00347A0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F08CE9E" wp14:editId="6C2A0394">
            <wp:extent cx="4600575" cy="723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7EDF" w14:textId="0DB4D924" w:rsidR="00330011" w:rsidRDefault="00330011" w:rsidP="00347A0C">
      <w:pPr>
        <w:spacing w:line="276" w:lineRule="auto"/>
      </w:pPr>
    </w:p>
    <w:p w14:paraId="241EC0B0" w14:textId="1EBEEECE" w:rsidR="00C840BB" w:rsidRDefault="00C840BB" w:rsidP="00433B2C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Cabos</w:t>
      </w:r>
      <w:r w:rsidR="00D40904">
        <w:rPr>
          <w:rFonts w:ascii="Arial" w:hAnsi="Arial" w:cs="Arial"/>
          <w:b/>
        </w:rPr>
        <w:t xml:space="preserve"> e seus tipos, blindagens e categorias</w:t>
      </w:r>
    </w:p>
    <w:p w14:paraId="75910618" w14:textId="77777777" w:rsidR="00C840BB" w:rsidRDefault="00C840BB" w:rsidP="00347A0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</w:rPr>
        <w:t>Tipos:</w:t>
      </w:r>
    </w:p>
    <w:p w14:paraId="1598D161" w14:textId="0F9A9129" w:rsidR="00C840BB" w:rsidRDefault="00C840BB" w:rsidP="00347A0C">
      <w:pPr>
        <w:spacing w:line="276" w:lineRule="auto"/>
        <w:ind w:left="1416"/>
        <w:rPr>
          <w:rFonts w:ascii="Arial" w:hAnsi="Arial" w:cs="Arial"/>
          <w:bCs/>
        </w:rPr>
      </w:pPr>
      <w:r w:rsidRPr="00C840BB">
        <w:rPr>
          <w:rFonts w:ascii="Arial" w:hAnsi="Arial" w:cs="Arial"/>
          <w:b/>
        </w:rPr>
        <w:t>UTP</w:t>
      </w:r>
      <w:r w:rsidRPr="00D40904">
        <w:rPr>
          <w:rFonts w:ascii="Arial" w:hAnsi="Arial" w:cs="Arial"/>
          <w:b/>
        </w:rPr>
        <w:t>:</w:t>
      </w:r>
      <w:r w:rsidRPr="00C840BB">
        <w:rPr>
          <w:rFonts w:ascii="Arial" w:hAnsi="Arial" w:cs="Arial"/>
          <w:bCs/>
        </w:rPr>
        <w:t xml:space="preserve"> </w:t>
      </w:r>
      <w:r w:rsidRPr="00C840BB">
        <w:rPr>
          <w:rFonts w:ascii="Arial" w:hAnsi="Arial" w:cs="Arial"/>
          <w:bCs/>
        </w:rPr>
        <w:t xml:space="preserve">Significa </w:t>
      </w:r>
      <w:r w:rsidRPr="00C840BB">
        <w:rPr>
          <w:rFonts w:ascii="Arial" w:hAnsi="Arial" w:cs="Arial"/>
          <w:bCs/>
        </w:rPr>
        <w:t xml:space="preserve">que o cabo de rede é trançado em pares sem qualquer tipo de blindagem (individual ou coletiva). É o tipo básico/padrão de cabo, sendo o mais </w:t>
      </w:r>
      <w:r w:rsidRPr="00C840BB">
        <w:rPr>
          <w:rFonts w:ascii="Arial" w:hAnsi="Arial" w:cs="Arial"/>
          <w:bCs/>
        </w:rPr>
        <w:t>utilizado</w:t>
      </w:r>
      <w:r w:rsidRPr="00C840BB">
        <w:rPr>
          <w:rFonts w:ascii="Arial" w:hAnsi="Arial" w:cs="Arial"/>
          <w:bCs/>
        </w:rPr>
        <w:t xml:space="preserve"> atualmente tanto em redes domésticas quanto em grandes redes industriais, devido ao fácil manuseio e instalação. Entretanto, por não ter blindagem, não é recomendado ser instalado próximo a equipamentos que possam gerar campos magnéticos (fios de rede elétrica, motores, inversores de frequência) e em ambientes com umidade.</w:t>
      </w:r>
    </w:p>
    <w:p w14:paraId="4D501FB2" w14:textId="3F248CE5" w:rsidR="00C840BB" w:rsidRDefault="00C840BB" w:rsidP="00347A0C">
      <w:pPr>
        <w:shd w:val="clear" w:color="auto" w:fill="FFFFFF"/>
        <w:spacing w:after="0" w:line="276" w:lineRule="auto"/>
        <w:ind w:left="1416"/>
        <w:textAlignment w:val="baseline"/>
        <w:outlineLvl w:val="4"/>
        <w:rPr>
          <w:rFonts w:ascii="Arial" w:hAnsi="Arial" w:cs="Arial"/>
          <w:bCs/>
        </w:rPr>
      </w:pPr>
      <w:r w:rsidRPr="00D40904">
        <w:rPr>
          <w:rFonts w:ascii="Arial" w:hAnsi="Arial"/>
          <w:b/>
        </w:rPr>
        <w:t>FTP e STP</w:t>
      </w:r>
      <w:r w:rsidRPr="00D40904">
        <w:rPr>
          <w:rFonts w:ascii="Arial" w:hAnsi="Arial"/>
          <w:b/>
        </w:rPr>
        <w:t>:</w:t>
      </w:r>
      <w:r w:rsidRPr="00C840BB">
        <w:rPr>
          <w:rFonts w:ascii="Arial" w:hAnsi="Arial"/>
          <w:bCs/>
        </w:rPr>
        <w:t xml:space="preserve"> </w:t>
      </w:r>
      <w:r w:rsidRPr="00C840BB">
        <w:rPr>
          <w:rFonts w:ascii="Arial" w:hAnsi="Arial" w:cs="Arial"/>
          <w:bCs/>
        </w:rPr>
        <w:t>Eles são semelhantes ao UTP, com a diferença que possuem uma blindagem feita com a fita aluminizada ou malha metálica</w:t>
      </w:r>
      <w:r w:rsidR="00A32A91">
        <w:rPr>
          <w:rFonts w:ascii="Arial" w:hAnsi="Arial" w:cs="Arial"/>
          <w:bCs/>
        </w:rPr>
        <w:t xml:space="preserve">, </w:t>
      </w:r>
      <w:r w:rsidRPr="00C840BB">
        <w:rPr>
          <w:rFonts w:ascii="Arial" w:hAnsi="Arial" w:cs="Arial"/>
          <w:bCs/>
        </w:rPr>
        <w:t>que pode envolver todo o cabo (denominada coletiva) ou cada par (individual).</w:t>
      </w:r>
      <w:r w:rsidRPr="00C840BB">
        <w:rPr>
          <w:rFonts w:ascii="Arial" w:hAnsi="Arial" w:cs="Arial"/>
          <w:bCs/>
        </w:rPr>
        <w:t xml:space="preserve"> </w:t>
      </w:r>
      <w:r w:rsidRPr="00C840BB">
        <w:rPr>
          <w:rFonts w:ascii="Arial" w:hAnsi="Arial" w:cs="Arial"/>
          <w:bCs/>
        </w:rPr>
        <w:t xml:space="preserve">Esse tipo de cabo, ou seja, cabo de redes com blindagem, são recomendados para ambientes com interferência </w:t>
      </w:r>
      <w:r w:rsidRPr="00C840BB">
        <w:rPr>
          <w:rFonts w:ascii="Arial" w:hAnsi="Arial" w:cs="Arial"/>
          <w:bCs/>
        </w:rPr>
        <w:lastRenderedPageBreak/>
        <w:t>eletromagnética acentuada, evitando assim perdas ou até interrupções de sinais. Contudo, por conta de sua blindagem especial, esse tipo possui um custo mais elevado.</w:t>
      </w:r>
    </w:p>
    <w:p w14:paraId="3EE57692" w14:textId="77777777" w:rsidR="00C840BB" w:rsidRPr="00C840BB" w:rsidRDefault="00C840BB" w:rsidP="00347A0C">
      <w:pPr>
        <w:shd w:val="clear" w:color="auto" w:fill="FFFFFF"/>
        <w:spacing w:after="0" w:line="276" w:lineRule="auto"/>
        <w:ind w:left="1416"/>
        <w:textAlignment w:val="baseline"/>
        <w:outlineLvl w:val="4"/>
        <w:rPr>
          <w:rFonts w:ascii="Arial" w:hAnsi="Arial" w:cs="Arial"/>
          <w:bCs/>
        </w:rPr>
      </w:pPr>
    </w:p>
    <w:p w14:paraId="02F12CCF" w14:textId="7950AFCD" w:rsidR="00C840BB" w:rsidRPr="00C840BB" w:rsidRDefault="00C840BB" w:rsidP="00347A0C">
      <w:pPr>
        <w:spacing w:line="276" w:lineRule="auto"/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Blindagens</w:t>
      </w:r>
      <w:r>
        <w:rPr>
          <w:rFonts w:ascii="Arial" w:hAnsi="Arial" w:cs="Arial"/>
          <w:b/>
        </w:rPr>
        <w:t>:</w:t>
      </w:r>
    </w:p>
    <w:p w14:paraId="29A8684A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r w:rsidRPr="00C840BB">
        <w:rPr>
          <w:rFonts w:ascii="Arial" w:eastAsiaTheme="minorHAnsi" w:hAnsi="Arial"/>
          <w:sz w:val="22"/>
          <w:szCs w:val="22"/>
          <w:lang w:eastAsia="en-US"/>
        </w:rPr>
        <w:t>U/UTP</w:t>
      </w:r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Sem blindagem nenhuma.</w:t>
      </w:r>
    </w:p>
    <w:p w14:paraId="73205E2E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hyperlink r:id="rId9" w:history="1">
        <w:r w:rsidRPr="00C840BB">
          <w:rPr>
            <w:rFonts w:ascii="Arial" w:eastAsiaTheme="minorHAnsi" w:hAnsi="Arial"/>
            <w:sz w:val="22"/>
            <w:szCs w:val="22"/>
            <w:lang w:eastAsia="en-US"/>
          </w:rPr>
          <w:t>F/UTP</w:t>
        </w:r>
      </w:hyperlink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Blindagem coletiva com fita aluminizada, mas sem blindagem individual.</w:t>
      </w:r>
    </w:p>
    <w:p w14:paraId="2215384B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r w:rsidRPr="00C840BB">
        <w:rPr>
          <w:rFonts w:ascii="Arial" w:eastAsiaTheme="minorHAnsi" w:hAnsi="Arial"/>
          <w:sz w:val="22"/>
          <w:szCs w:val="22"/>
          <w:lang w:eastAsia="en-US"/>
        </w:rPr>
        <w:t>S/UTP</w:t>
      </w:r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Blindagem coletiva com malha metálica, mas sem blindagem individual.</w:t>
      </w:r>
    </w:p>
    <w:p w14:paraId="73F533B6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r w:rsidRPr="00C840BB">
        <w:rPr>
          <w:rFonts w:ascii="Arial" w:eastAsiaTheme="minorHAnsi" w:hAnsi="Arial"/>
          <w:sz w:val="22"/>
          <w:szCs w:val="22"/>
          <w:lang w:eastAsia="en-US"/>
        </w:rPr>
        <w:t>SF/UTP</w:t>
      </w:r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Blindagem coletiva com malha metálica e fita metalizada, mas sem blindagem individual.</w:t>
      </w:r>
    </w:p>
    <w:p w14:paraId="17E04B7B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r w:rsidRPr="00C840BB">
        <w:rPr>
          <w:rFonts w:ascii="Arial" w:eastAsiaTheme="minorHAnsi" w:hAnsi="Arial"/>
          <w:sz w:val="22"/>
          <w:szCs w:val="22"/>
          <w:lang w:eastAsia="en-US"/>
        </w:rPr>
        <w:t>U/FTP</w:t>
      </w:r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Sem blindagem coletiva, mas com blindagem individual de fita.</w:t>
      </w:r>
    </w:p>
    <w:p w14:paraId="7E4510B4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r w:rsidRPr="00C840BB">
        <w:rPr>
          <w:rFonts w:ascii="Arial" w:eastAsiaTheme="minorHAnsi" w:hAnsi="Arial"/>
          <w:sz w:val="22"/>
          <w:szCs w:val="22"/>
          <w:lang w:eastAsia="en-US"/>
        </w:rPr>
        <w:t>F/FTP</w:t>
      </w:r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Blindagem coletiva e nos pares com fita.</w:t>
      </w:r>
    </w:p>
    <w:p w14:paraId="48179F43" w14:textId="77777777" w:rsidR="00C840BB" w:rsidRPr="00C840BB" w:rsidRDefault="00C840BB" w:rsidP="00347A0C">
      <w:pPr>
        <w:pStyle w:val="Ttulo5"/>
        <w:shd w:val="clear" w:color="auto" w:fill="FFFFFF"/>
        <w:spacing w:before="0" w:beforeAutospacing="0" w:after="0" w:afterAutospacing="0" w:line="276" w:lineRule="auto"/>
        <w:ind w:left="1416"/>
        <w:textAlignment w:val="baseline"/>
        <w:rPr>
          <w:rFonts w:ascii="Arial" w:eastAsiaTheme="minorHAnsi" w:hAnsi="Arial" w:cs="Arial"/>
          <w:b w:val="0"/>
          <w:sz w:val="22"/>
          <w:szCs w:val="22"/>
          <w:lang w:eastAsia="en-US"/>
        </w:rPr>
      </w:pPr>
      <w:r w:rsidRPr="00C840BB">
        <w:rPr>
          <w:rFonts w:ascii="Arial" w:eastAsiaTheme="minorHAnsi" w:hAnsi="Arial"/>
          <w:sz w:val="22"/>
          <w:szCs w:val="22"/>
          <w:lang w:eastAsia="en-US"/>
        </w:rPr>
        <w:t>S/FTP</w:t>
      </w:r>
      <w:r w:rsidRPr="00C840BB">
        <w:rPr>
          <w:rFonts w:ascii="Arial" w:eastAsiaTheme="minorHAnsi" w:hAnsi="Arial" w:cs="Arial"/>
          <w:b w:val="0"/>
          <w:sz w:val="22"/>
          <w:szCs w:val="22"/>
          <w:lang w:eastAsia="en-US"/>
        </w:rPr>
        <w:t>: Blindagem coletiva com malha e blindagem com fita nos pares.</w:t>
      </w:r>
    </w:p>
    <w:p w14:paraId="2562BCA9" w14:textId="77777777" w:rsidR="00C840BB" w:rsidRDefault="00C840BB" w:rsidP="00347A0C">
      <w:pPr>
        <w:spacing w:line="276" w:lineRule="auto"/>
      </w:pPr>
    </w:p>
    <w:p w14:paraId="2907A079" w14:textId="4A3F8195" w:rsidR="00D40904" w:rsidRPr="00C840BB" w:rsidRDefault="00D40904" w:rsidP="00347A0C">
      <w:pPr>
        <w:spacing w:line="276" w:lineRule="auto"/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Categorias</w:t>
      </w:r>
      <w:r>
        <w:rPr>
          <w:rFonts w:ascii="Arial" w:hAnsi="Arial" w:cs="Arial"/>
          <w:b/>
        </w:rPr>
        <w:t>:</w:t>
      </w:r>
    </w:p>
    <w:p w14:paraId="27348B7E" w14:textId="0EE4F2DA" w:rsidR="00C840BB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3:</w:t>
      </w:r>
      <w:r w:rsidRPr="000D6CB5">
        <w:rPr>
          <w:rFonts w:ascii="Arial" w:hAnsi="Arial" w:cs="Arial"/>
          <w:bCs/>
        </w:rPr>
        <w:t xml:space="preserve"> </w:t>
      </w:r>
      <w:r w:rsidRPr="000D6CB5">
        <w:rPr>
          <w:rFonts w:ascii="Arial" w:hAnsi="Arial" w:cs="Arial"/>
          <w:bCs/>
        </w:rPr>
        <w:t>O padrão é certificado para sinalização de até 16 MHz, o que permitiu seu uso no padrão 10BASE-T, que é o padrão de redes Ethernet de 10 megabits para cabos de par trançado.</w:t>
      </w:r>
    </w:p>
    <w:p w14:paraId="59AB478A" w14:textId="4CBE6F31" w:rsidR="00717D39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5:</w:t>
      </w:r>
      <w:r w:rsidRPr="000D6CB5">
        <w:rPr>
          <w:rFonts w:ascii="Arial" w:hAnsi="Arial" w:cs="Arial"/>
          <w:bCs/>
        </w:rPr>
        <w:t xml:space="preserve"> </w:t>
      </w:r>
      <w:r w:rsidRPr="000D6CB5">
        <w:rPr>
          <w:rFonts w:ascii="Arial" w:hAnsi="Arial" w:cs="Arial"/>
          <w:bCs/>
        </w:rPr>
        <w:t>Os cabos de categoria 5 são o requisito mínimo para redes 100BASE-TX e 1000BASE-T, que são, respectivamente, os padrões de rede de 100 e 1000 megabits usados atualmente.</w:t>
      </w:r>
    </w:p>
    <w:p w14:paraId="40BC8577" w14:textId="3634206D" w:rsidR="00717D39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5e:</w:t>
      </w:r>
      <w:r w:rsidRPr="000D6CB5">
        <w:rPr>
          <w:rFonts w:ascii="Arial" w:hAnsi="Arial" w:cs="Arial"/>
          <w:bCs/>
        </w:rPr>
        <w:t xml:space="preserve"> </w:t>
      </w:r>
      <w:r w:rsidR="00F30347">
        <w:rPr>
          <w:rFonts w:ascii="Arial" w:hAnsi="Arial" w:cs="Arial"/>
          <w:bCs/>
        </w:rPr>
        <w:t>V</w:t>
      </w:r>
      <w:r w:rsidRPr="000D6CB5">
        <w:rPr>
          <w:rFonts w:ascii="Arial" w:hAnsi="Arial" w:cs="Arial"/>
          <w:bCs/>
        </w:rPr>
        <w:t>ersão aperfeiçoada do padrão, com normas mais estritas, desenvolvidas de forma a reduzir a interferência entre os cabos e a perda de sinal, o que ajuda em cabos mais longos, perto dos 100 metros permitidos.</w:t>
      </w:r>
    </w:p>
    <w:p w14:paraId="0BFA8E3A" w14:textId="5C18E27C" w:rsidR="00717D39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6:</w:t>
      </w:r>
      <w:r w:rsidRPr="000D6CB5">
        <w:rPr>
          <w:rFonts w:ascii="Arial" w:hAnsi="Arial" w:cs="Arial"/>
          <w:bCs/>
        </w:rPr>
        <w:t xml:space="preserve"> </w:t>
      </w:r>
      <w:r w:rsidRPr="000D6CB5">
        <w:rPr>
          <w:rFonts w:ascii="Arial" w:hAnsi="Arial" w:cs="Arial"/>
          <w:bCs/>
        </w:rPr>
        <w:t>Esta categoria de cabos foi originalmente desenvolvida para ser usada no padrão Gigabit Ethernet,</w:t>
      </w:r>
      <w:r w:rsidRPr="000D6CB5">
        <w:rPr>
          <w:rFonts w:ascii="Arial" w:hAnsi="Arial" w:cs="Arial"/>
          <w:bCs/>
        </w:rPr>
        <w:t xml:space="preserve"> </w:t>
      </w:r>
      <w:r w:rsidR="00F30347">
        <w:rPr>
          <w:rFonts w:ascii="Arial" w:hAnsi="Arial" w:cs="Arial"/>
          <w:bCs/>
        </w:rPr>
        <w:t>eles</w:t>
      </w:r>
      <w:r w:rsidRPr="000D6CB5">
        <w:rPr>
          <w:rFonts w:ascii="Arial" w:hAnsi="Arial" w:cs="Arial"/>
          <w:bCs/>
        </w:rPr>
        <w:t xml:space="preserve"> utilizam especificações ainda mais estritas que os de categoria 5e e suportam </w:t>
      </w:r>
      <w:r w:rsidR="00F30347" w:rsidRPr="000D6CB5">
        <w:rPr>
          <w:rFonts w:ascii="Arial" w:hAnsi="Arial" w:cs="Arial"/>
          <w:bCs/>
        </w:rPr>
        <w:t>frequências</w:t>
      </w:r>
      <w:r w:rsidRPr="000D6CB5">
        <w:rPr>
          <w:rFonts w:ascii="Arial" w:hAnsi="Arial" w:cs="Arial"/>
          <w:bCs/>
        </w:rPr>
        <w:t xml:space="preserve"> de até 250 MHz.</w:t>
      </w:r>
    </w:p>
    <w:p w14:paraId="40B8293E" w14:textId="6E062A7A" w:rsidR="00717D39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6</w:t>
      </w:r>
      <w:r w:rsidR="000D6CB5" w:rsidRPr="00F30347">
        <w:rPr>
          <w:rFonts w:ascii="Arial" w:hAnsi="Arial" w:cs="Arial"/>
          <w:b/>
        </w:rPr>
        <w:t>a</w:t>
      </w:r>
      <w:r w:rsidRPr="00F30347">
        <w:rPr>
          <w:rFonts w:ascii="Arial" w:hAnsi="Arial" w:cs="Arial"/>
          <w:b/>
        </w:rPr>
        <w:t>:</w:t>
      </w:r>
      <w:r w:rsidRPr="000D6CB5">
        <w:rPr>
          <w:rFonts w:ascii="Arial" w:hAnsi="Arial" w:cs="Arial"/>
          <w:bCs/>
        </w:rPr>
        <w:t xml:space="preserve"> </w:t>
      </w:r>
      <w:r w:rsidR="000D6CB5" w:rsidRPr="000D6CB5">
        <w:rPr>
          <w:rFonts w:ascii="Arial" w:hAnsi="Arial" w:cs="Arial"/>
          <w:bCs/>
        </w:rPr>
        <w:t xml:space="preserve">Para permitir o uso de cabos de até 100 metros em redes 10G foi criada uma nova categoria de cabos, a categoria 6a (“a” de “augmented”, ou ampliado). Eles suportam </w:t>
      </w:r>
      <w:r w:rsidR="00F30347" w:rsidRPr="000D6CB5">
        <w:rPr>
          <w:rFonts w:ascii="Arial" w:hAnsi="Arial" w:cs="Arial"/>
          <w:bCs/>
        </w:rPr>
        <w:t>frequências</w:t>
      </w:r>
      <w:r w:rsidR="000D6CB5" w:rsidRPr="000D6CB5">
        <w:rPr>
          <w:rFonts w:ascii="Arial" w:hAnsi="Arial" w:cs="Arial"/>
          <w:bCs/>
        </w:rPr>
        <w:t xml:space="preserve"> de até 500 MHz e utilizam um conjunto de medidas para reduzir a perda de sinal e tornar o cabo mais resistente a interferências.</w:t>
      </w:r>
    </w:p>
    <w:p w14:paraId="63530072" w14:textId="46CFEEBB" w:rsidR="00717D39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7:</w:t>
      </w:r>
      <w:r w:rsidR="000D6CB5" w:rsidRPr="000D6CB5">
        <w:rPr>
          <w:rFonts w:ascii="Arial" w:hAnsi="Arial" w:cs="Arial"/>
          <w:bCs/>
        </w:rPr>
        <w:t xml:space="preserve"> </w:t>
      </w:r>
      <w:r w:rsidR="00F30347">
        <w:rPr>
          <w:rFonts w:ascii="Arial" w:hAnsi="Arial" w:cs="Arial"/>
          <w:bCs/>
        </w:rPr>
        <w:t>Os</w:t>
      </w:r>
      <w:r w:rsidR="000D6CB5" w:rsidRPr="000D6CB5">
        <w:rPr>
          <w:rFonts w:ascii="Arial" w:hAnsi="Arial" w:cs="Arial"/>
          <w:bCs/>
        </w:rPr>
        <w:t xml:space="preserve"> cabos </w:t>
      </w:r>
      <w:r w:rsidR="00F30347">
        <w:rPr>
          <w:rFonts w:ascii="Arial" w:hAnsi="Arial" w:cs="Arial"/>
          <w:bCs/>
        </w:rPr>
        <w:t xml:space="preserve">da </w:t>
      </w:r>
      <w:r w:rsidR="000D6CB5" w:rsidRPr="000D6CB5">
        <w:rPr>
          <w:rFonts w:ascii="Arial" w:hAnsi="Arial" w:cs="Arial"/>
          <w:bCs/>
        </w:rPr>
        <w:t>categoria 7, que podem vir a ser usados no padrão de 100 gigabits</w:t>
      </w:r>
      <w:r w:rsidR="000D6CB5" w:rsidRPr="000D6CB5">
        <w:rPr>
          <w:rFonts w:ascii="Arial" w:hAnsi="Arial" w:cs="Arial"/>
          <w:bCs/>
        </w:rPr>
        <w:t xml:space="preserve">. </w:t>
      </w:r>
      <w:r w:rsidR="000D6CB5" w:rsidRPr="000D6CB5">
        <w:rPr>
          <w:rFonts w:ascii="Arial" w:hAnsi="Arial" w:cs="Arial"/>
          <w:bCs/>
        </w:rPr>
        <w:t>Para distâncias máximas de 100 metros (a 600 MHz)</w:t>
      </w:r>
      <w:r w:rsidR="000D6CB5" w:rsidRPr="000D6CB5">
        <w:rPr>
          <w:rFonts w:ascii="Arial" w:hAnsi="Arial" w:cs="Arial"/>
          <w:bCs/>
        </w:rPr>
        <w:t>.</w:t>
      </w:r>
    </w:p>
    <w:p w14:paraId="350B967F" w14:textId="32065ED7" w:rsidR="000D6CB5" w:rsidRPr="000D6CB5" w:rsidRDefault="000D6CB5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t>7a:</w:t>
      </w:r>
      <w:r w:rsidRPr="000D6CB5">
        <w:rPr>
          <w:rFonts w:ascii="Arial" w:hAnsi="Arial" w:cs="Arial"/>
          <w:bCs/>
        </w:rPr>
        <w:t xml:space="preserve"> </w:t>
      </w:r>
      <w:r w:rsidRPr="000D6CB5">
        <w:rPr>
          <w:rFonts w:ascii="Arial" w:hAnsi="Arial" w:cs="Arial"/>
          <w:bCs/>
        </w:rPr>
        <w:t>Para distâncias máximas de 100 metros (a 1000 MHz), cabos de pares trançados STP, com blindagem dupla, uma para cada par de cabo e outra, em forma de malha, envolvendo todos os cabos.</w:t>
      </w:r>
    </w:p>
    <w:p w14:paraId="0769971E" w14:textId="4623201B" w:rsidR="00717D39" w:rsidRPr="000D6CB5" w:rsidRDefault="00717D39" w:rsidP="00347A0C">
      <w:pPr>
        <w:spacing w:line="276" w:lineRule="auto"/>
        <w:ind w:left="1416"/>
        <w:rPr>
          <w:rFonts w:ascii="Arial" w:hAnsi="Arial" w:cs="Arial"/>
          <w:bCs/>
        </w:rPr>
      </w:pPr>
      <w:r w:rsidRPr="00F30347">
        <w:rPr>
          <w:rFonts w:ascii="Arial" w:hAnsi="Arial" w:cs="Arial"/>
          <w:b/>
        </w:rPr>
        <w:lastRenderedPageBreak/>
        <w:t>8:</w:t>
      </w:r>
      <w:r w:rsidR="000D6CB5" w:rsidRPr="000D6CB5">
        <w:rPr>
          <w:rFonts w:ascii="Arial" w:hAnsi="Arial" w:cs="Arial"/>
          <w:bCs/>
        </w:rPr>
        <w:t xml:space="preserve"> </w:t>
      </w:r>
      <w:r w:rsidR="00F30347">
        <w:rPr>
          <w:rFonts w:ascii="Arial" w:hAnsi="Arial" w:cs="Arial"/>
          <w:bCs/>
        </w:rPr>
        <w:t>D</w:t>
      </w:r>
      <w:r w:rsidR="000D6CB5" w:rsidRPr="000D6CB5">
        <w:rPr>
          <w:rFonts w:ascii="Arial" w:hAnsi="Arial" w:cs="Arial"/>
          <w:bCs/>
        </w:rPr>
        <w:t>isponibiliza no mercado um sistema capaz de suportar taxas de transmissão Ethernet de 25G ou 40G, em uma ligação de até 30 metros. Sendo assim, suas aplicações são direcionadas a servidores. O cabo CAT8 apresenta um desempenho de transmissão de até 2 GHz. Isso chega a ser 4 vezes maior do que a categoria 6a, que possui uma frequência máxima especificada de 500 MHz.</w:t>
      </w:r>
    </w:p>
    <w:p w14:paraId="4A8B9C79" w14:textId="16EBA16F" w:rsidR="000D6CB5" w:rsidRPr="000D6CB5" w:rsidRDefault="00F30347" w:rsidP="00347A0C">
      <w:pPr>
        <w:pStyle w:val="NormalWeb"/>
        <w:shd w:val="clear" w:color="auto" w:fill="FFFFFF"/>
        <w:spacing w:before="0" w:beforeAutospacing="0" w:line="276" w:lineRule="auto"/>
        <w:ind w:left="2124"/>
        <w:rPr>
          <w:rFonts w:ascii="Arial" w:eastAsiaTheme="minorHAnsi" w:hAnsi="Arial" w:cs="Arial"/>
          <w:bCs/>
          <w:sz w:val="22"/>
          <w:szCs w:val="22"/>
          <w:lang w:eastAsia="en-US"/>
        </w:rPr>
      </w:pPr>
      <w:r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- </w:t>
      </w:r>
      <w:r w:rsidR="000D6CB5" w:rsidRPr="000D6CB5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A categoria </w:t>
      </w:r>
      <w:r w:rsidR="000D6CB5" w:rsidRPr="00F30347">
        <w:rPr>
          <w:rFonts w:ascii="Arial" w:eastAsiaTheme="minorHAnsi" w:hAnsi="Arial" w:cs="Arial"/>
          <w:b/>
          <w:sz w:val="22"/>
          <w:szCs w:val="22"/>
          <w:lang w:eastAsia="en-US"/>
        </w:rPr>
        <w:t>8.1</w:t>
      </w:r>
      <w:r w:rsidR="000D6CB5" w:rsidRPr="000D6CB5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utiliza conectores RJ-45, com 8 posições e 8 contatos (8P8C).</w:t>
      </w:r>
    </w:p>
    <w:p w14:paraId="37F6DE79" w14:textId="14C18B65" w:rsidR="00433B2C" w:rsidRDefault="00F30347" w:rsidP="00433B2C">
      <w:pPr>
        <w:pStyle w:val="NormalWeb"/>
        <w:shd w:val="clear" w:color="auto" w:fill="FFFFFF"/>
        <w:spacing w:before="0" w:beforeAutospacing="0" w:line="276" w:lineRule="auto"/>
        <w:ind w:left="2124"/>
        <w:rPr>
          <w:rFonts w:ascii="Arial" w:eastAsiaTheme="minorHAnsi" w:hAnsi="Arial" w:cs="Arial"/>
          <w:bCs/>
          <w:sz w:val="22"/>
          <w:szCs w:val="22"/>
          <w:lang w:eastAsia="en-US"/>
        </w:rPr>
      </w:pPr>
      <w:r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- </w:t>
      </w:r>
      <w:r w:rsidR="000D6CB5" w:rsidRPr="000D6CB5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A categoria </w:t>
      </w:r>
      <w:r w:rsidR="000D6CB5" w:rsidRPr="00F30347">
        <w:rPr>
          <w:rFonts w:ascii="Arial" w:eastAsiaTheme="minorHAnsi" w:hAnsi="Arial" w:cs="Arial"/>
          <w:b/>
          <w:sz w:val="22"/>
          <w:szCs w:val="22"/>
          <w:lang w:eastAsia="en-US"/>
        </w:rPr>
        <w:t>8.2</w:t>
      </w:r>
      <w:r w:rsidR="000D6CB5" w:rsidRPr="000D6CB5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utiliza conectores TERA ou GG-45, que foram desenvolvidos para uso nas categorias 7 e 7A.</w:t>
      </w:r>
    </w:p>
    <w:p w14:paraId="51C8CAFE" w14:textId="40BF1CE9" w:rsidR="00F30347" w:rsidRDefault="00F30347" w:rsidP="00433B2C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Modulação</w:t>
      </w:r>
    </w:p>
    <w:p w14:paraId="723A4A3C" w14:textId="694836CC" w:rsidR="000D6CB5" w:rsidRPr="00F30347" w:rsidRDefault="00F30347" w:rsidP="00347A0C">
      <w:pPr>
        <w:spacing w:line="276" w:lineRule="auto"/>
        <w:ind w:left="708"/>
        <w:rPr>
          <w:rFonts w:ascii="Arial" w:hAnsi="Arial" w:cs="Arial"/>
          <w:bCs/>
        </w:rPr>
      </w:pPr>
      <w:r w:rsidRPr="00347A0C">
        <w:rPr>
          <w:rFonts w:ascii="Arial" w:hAnsi="Arial" w:cs="Arial"/>
          <w:b/>
        </w:rPr>
        <w:t>Modulação em</w:t>
      </w:r>
      <w:r w:rsidRPr="00347A0C">
        <w:rPr>
          <w:rFonts w:ascii="Arial" w:hAnsi="Arial" w:cs="Arial"/>
          <w:b/>
        </w:rPr>
        <w:t xml:space="preserve"> amplitude</w:t>
      </w:r>
      <w:r w:rsidRPr="00F30347">
        <w:rPr>
          <w:rFonts w:ascii="Arial" w:hAnsi="Arial" w:cs="Arial"/>
          <w:bCs/>
        </w:rPr>
        <w:t> (AM</w:t>
      </w:r>
      <w:r w:rsidR="00347A0C">
        <w:rPr>
          <w:rFonts w:ascii="Arial" w:hAnsi="Arial" w:cs="Arial"/>
          <w:bCs/>
        </w:rPr>
        <w:t>;</w:t>
      </w:r>
      <w:r w:rsidR="00347A0C" w:rsidRPr="00F30347">
        <w:rPr>
          <w:rFonts w:ascii="Arial" w:hAnsi="Arial" w:cs="Arial"/>
          <w:bCs/>
        </w:rPr>
        <w:t xml:space="preserve"> </w:t>
      </w:r>
      <w:r w:rsidRPr="00F30347">
        <w:rPr>
          <w:rFonts w:ascii="Arial" w:hAnsi="Arial" w:cs="Arial"/>
          <w:bCs/>
        </w:rPr>
        <w:t>amplitude modulation)</w:t>
      </w:r>
      <w:r w:rsidR="00347A0C">
        <w:rPr>
          <w:rFonts w:ascii="Arial" w:hAnsi="Arial" w:cs="Arial"/>
          <w:bCs/>
        </w:rPr>
        <w:t>: É</w:t>
      </w:r>
      <w:r w:rsidRPr="00F30347">
        <w:rPr>
          <w:rFonts w:ascii="Arial" w:hAnsi="Arial" w:cs="Arial"/>
          <w:bCs/>
        </w:rPr>
        <w:t xml:space="preserve"> a forma de </w:t>
      </w:r>
      <w:hyperlink r:id="rId10" w:tooltip="Modulação" w:history="1"/>
      <w:r w:rsidR="00347A0C">
        <w:rPr>
          <w:rFonts w:ascii="Arial" w:hAnsi="Arial" w:cs="Arial"/>
          <w:bCs/>
        </w:rPr>
        <w:t>modulação</w:t>
      </w:r>
      <w:r w:rsidRPr="00F30347">
        <w:rPr>
          <w:rFonts w:ascii="Arial" w:hAnsi="Arial" w:cs="Arial"/>
          <w:bCs/>
        </w:rPr>
        <w:t> em que a amplitude de um sinal senoidal, chamado</w:t>
      </w:r>
      <w:r>
        <w:rPr>
          <w:rFonts w:ascii="Arial" w:hAnsi="Arial" w:cs="Arial"/>
          <w:bCs/>
        </w:rPr>
        <w:t xml:space="preserve"> portadora</w:t>
      </w:r>
      <w:r w:rsidRPr="00F30347">
        <w:rPr>
          <w:rFonts w:ascii="Arial" w:hAnsi="Arial" w:cs="Arial"/>
          <w:bCs/>
        </w:rPr>
        <w:t>, varia em função do sinal de interesse, que é o sinal modulador. A</w:t>
      </w:r>
      <w:r>
        <w:rPr>
          <w:rFonts w:ascii="Arial" w:hAnsi="Arial" w:cs="Arial"/>
          <w:bCs/>
        </w:rPr>
        <w:t xml:space="preserve"> frequência</w:t>
      </w:r>
      <w:r w:rsidRPr="00F30347">
        <w:rPr>
          <w:rFonts w:ascii="Arial" w:hAnsi="Arial" w:cs="Arial"/>
          <w:bCs/>
        </w:rPr>
        <w:t xml:space="preserve"> e </w:t>
      </w:r>
      <w:r>
        <w:rPr>
          <w:rFonts w:ascii="Arial" w:hAnsi="Arial" w:cs="Arial"/>
          <w:bCs/>
        </w:rPr>
        <w:t>a fase</w:t>
      </w:r>
      <w:r w:rsidRPr="00F30347">
        <w:rPr>
          <w:rFonts w:ascii="Arial" w:hAnsi="Arial" w:cs="Arial"/>
          <w:bCs/>
        </w:rPr>
        <w:t xml:space="preserve"> da portadora são mantidas constantes. </w:t>
      </w:r>
    </w:p>
    <w:p w14:paraId="6EA91269" w14:textId="5F8F9986" w:rsidR="00F30347" w:rsidRPr="00F30347" w:rsidRDefault="00347A0C" w:rsidP="00347A0C">
      <w:pPr>
        <w:spacing w:line="276" w:lineRule="auto"/>
        <w:ind w:left="708"/>
        <w:rPr>
          <w:rFonts w:ascii="Arial" w:hAnsi="Arial" w:cs="Arial"/>
          <w:bCs/>
        </w:rPr>
      </w:pPr>
      <w:r w:rsidRPr="00347A0C">
        <w:rPr>
          <w:rFonts w:ascii="Arial" w:hAnsi="Arial" w:cs="Arial"/>
          <w:b/>
        </w:rPr>
        <w:t>M</w:t>
      </w:r>
      <w:r w:rsidR="00F30347" w:rsidRPr="00347A0C">
        <w:rPr>
          <w:rFonts w:ascii="Arial" w:hAnsi="Arial" w:cs="Arial"/>
          <w:b/>
        </w:rPr>
        <w:t>odulação em frequência</w:t>
      </w:r>
      <w:r w:rsidR="00F30347" w:rsidRPr="00F30347">
        <w:rPr>
          <w:rFonts w:ascii="Arial" w:hAnsi="Arial" w:cs="Arial"/>
          <w:bCs/>
        </w:rPr>
        <w:t> (FM</w:t>
      </w:r>
      <w:r>
        <w:rPr>
          <w:rFonts w:ascii="Arial" w:hAnsi="Arial" w:cs="Arial"/>
          <w:bCs/>
        </w:rPr>
        <w:t xml:space="preserve">; </w:t>
      </w:r>
      <w:r w:rsidR="00F30347" w:rsidRPr="00F30347">
        <w:rPr>
          <w:rFonts w:ascii="Arial" w:hAnsi="Arial" w:cs="Arial"/>
          <w:bCs/>
        </w:rPr>
        <w:t>frequency modulation)</w:t>
      </w:r>
      <w:r>
        <w:rPr>
          <w:rFonts w:ascii="Arial" w:hAnsi="Arial" w:cs="Arial"/>
          <w:bCs/>
        </w:rPr>
        <w:t>: T</w:t>
      </w:r>
      <w:r w:rsidR="00F30347" w:rsidRPr="00F30347">
        <w:rPr>
          <w:rFonts w:ascii="Arial" w:hAnsi="Arial" w:cs="Arial"/>
          <w:bCs/>
        </w:rPr>
        <w:t>ransmite informações por meio de uma</w:t>
      </w:r>
      <w:r w:rsidR="006D6448">
        <w:rPr>
          <w:rFonts w:ascii="Arial" w:hAnsi="Arial" w:cs="Arial"/>
          <w:bCs/>
        </w:rPr>
        <w:t xml:space="preserve"> portadora</w:t>
      </w:r>
      <w:r w:rsidR="00F30347" w:rsidRPr="00F30347">
        <w:rPr>
          <w:rFonts w:ascii="Arial" w:hAnsi="Arial" w:cs="Arial"/>
          <w:bCs/>
        </w:rPr>
        <w:t> variando a sua frequência instantânea. Está em oposição com a</w:t>
      </w:r>
      <w:r w:rsidR="006D6448">
        <w:rPr>
          <w:rFonts w:ascii="Arial" w:hAnsi="Arial" w:cs="Arial"/>
          <w:bCs/>
        </w:rPr>
        <w:t xml:space="preserve"> modulação em amplitude</w:t>
      </w:r>
      <w:r w:rsidR="00F30347" w:rsidRPr="00F30347">
        <w:rPr>
          <w:rFonts w:ascii="Arial" w:hAnsi="Arial" w:cs="Arial"/>
          <w:bCs/>
        </w:rPr>
        <w:t>, na qual a amplitude da portadora varia enquanto a frequência permanece constante. Em aplicações</w:t>
      </w:r>
      <w:r w:rsidR="006D644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analógicas</w:t>
      </w:r>
      <w:r w:rsidR="00F30347" w:rsidRPr="00F30347">
        <w:rPr>
          <w:rFonts w:ascii="Arial" w:hAnsi="Arial" w:cs="Arial"/>
          <w:bCs/>
        </w:rPr>
        <w:t>, a diferença entre a frequência instantânea e a frequência base da portadora é diretamente proporcional ao valor instantâneo da amplitude do sinal de entrada.</w:t>
      </w:r>
    </w:p>
    <w:p w14:paraId="7A41DC66" w14:textId="1388E669" w:rsidR="00433B2C" w:rsidRDefault="00F30347" w:rsidP="00433B2C">
      <w:pPr>
        <w:pStyle w:val="NormalWeb"/>
        <w:shd w:val="clear" w:color="auto" w:fill="FFFFFF"/>
        <w:spacing w:before="120" w:beforeAutospacing="0" w:after="120" w:afterAutospacing="0" w:line="276" w:lineRule="auto"/>
        <w:ind w:left="708"/>
        <w:rPr>
          <w:rFonts w:ascii="Arial" w:eastAsiaTheme="minorHAnsi" w:hAnsi="Arial" w:cs="Arial"/>
          <w:bCs/>
          <w:sz w:val="22"/>
          <w:szCs w:val="22"/>
          <w:lang w:eastAsia="en-US"/>
        </w:rPr>
      </w:pPr>
      <w:r w:rsidRPr="00347A0C">
        <w:rPr>
          <w:rFonts w:ascii="Arial" w:eastAsiaTheme="minorHAnsi" w:hAnsi="Arial" w:cs="Arial"/>
          <w:b/>
          <w:sz w:val="22"/>
          <w:szCs w:val="22"/>
          <w:lang w:eastAsia="en-US"/>
        </w:rPr>
        <w:t>Modulação em fase</w:t>
      </w:r>
      <w:r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> (PM; phase modulation)</w:t>
      </w:r>
      <w:r w:rsidR="00347A0C">
        <w:rPr>
          <w:rFonts w:ascii="Arial" w:eastAsiaTheme="minorHAnsi" w:hAnsi="Arial" w:cs="Arial"/>
          <w:bCs/>
          <w:sz w:val="22"/>
          <w:szCs w:val="22"/>
          <w:lang w:eastAsia="en-US"/>
        </w:rPr>
        <w:t>: É</w:t>
      </w:r>
      <w:r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um tipo de</w:t>
      </w:r>
      <w:r w:rsidR="006D6448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modulação</w:t>
      </w:r>
      <w:r w:rsidR="006D6448"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</w:t>
      </w:r>
      <w:r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analógica que se baseia na alteração da fase </w:t>
      </w:r>
      <w:r w:rsidR="00347A0C">
        <w:rPr>
          <w:rFonts w:ascii="Arial" w:eastAsiaTheme="minorHAnsi" w:hAnsi="Arial" w:cs="Arial"/>
          <w:bCs/>
          <w:sz w:val="22"/>
          <w:szCs w:val="22"/>
          <w:lang w:eastAsia="en-US"/>
        </w:rPr>
        <w:t>da portadora</w:t>
      </w:r>
      <w:r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> de acordo com o sinal modulador (mensagem). Usada para</w:t>
      </w:r>
      <w:r w:rsidR="006D6448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transmissão de dados</w:t>
      </w:r>
      <w:r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>.</w:t>
      </w:r>
      <w:r w:rsidR="00347A0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</w:t>
      </w:r>
      <w:r w:rsidRPr="00F30347">
        <w:rPr>
          <w:rFonts w:ascii="Arial" w:eastAsiaTheme="minorHAnsi" w:hAnsi="Arial" w:cs="Arial"/>
          <w:bCs/>
          <w:sz w:val="22"/>
          <w:szCs w:val="22"/>
          <w:lang w:eastAsia="en-US"/>
        </w:rPr>
        <w:t>Ao contrário da Modulação em Frequência (FM), a Modulação por fase é pouco usada, pois precisa de equipamento mais complexo para a sua recepção.</w:t>
      </w:r>
    </w:p>
    <w:p w14:paraId="05FC0AD0" w14:textId="77777777" w:rsidR="00433B2C" w:rsidRDefault="00433B2C" w:rsidP="00433B2C">
      <w:pPr>
        <w:pStyle w:val="NormalWeb"/>
        <w:shd w:val="clear" w:color="auto" w:fill="FFFFFF"/>
        <w:spacing w:before="120" w:beforeAutospacing="0" w:after="120" w:afterAutospacing="0" w:line="276" w:lineRule="auto"/>
        <w:ind w:left="708"/>
        <w:rPr>
          <w:rFonts w:ascii="Arial" w:eastAsiaTheme="minorHAnsi" w:hAnsi="Arial" w:cs="Arial"/>
          <w:bCs/>
          <w:sz w:val="22"/>
          <w:szCs w:val="22"/>
          <w:lang w:eastAsia="en-US"/>
        </w:rPr>
      </w:pPr>
    </w:p>
    <w:p w14:paraId="06E19AA9" w14:textId="77777777" w:rsidR="00433B2C" w:rsidRPr="00433B2C" w:rsidRDefault="00433B2C" w:rsidP="00433B2C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 w:rsidRPr="00433B2C">
        <w:rPr>
          <w:rFonts w:ascii="Arial" w:hAnsi="Arial" w:cs="Arial"/>
          <w:b/>
        </w:rPr>
        <w:t>Baud &amp; Bit por segundo</w:t>
      </w:r>
    </w:p>
    <w:p w14:paraId="07D59C2A" w14:textId="7C26EEFD" w:rsidR="00433B2C" w:rsidRPr="00433B2C" w:rsidRDefault="00433B2C" w:rsidP="00433B2C">
      <w:pPr>
        <w:pStyle w:val="NormalWeb"/>
        <w:shd w:val="clear" w:color="auto" w:fill="FFFFFF"/>
        <w:spacing w:before="120" w:beforeAutospacing="0" w:after="120" w:afterAutospacing="0" w:line="276" w:lineRule="auto"/>
        <w:ind w:left="708"/>
        <w:rPr>
          <w:rFonts w:ascii="Arial" w:eastAsiaTheme="minorHAnsi" w:hAnsi="Arial" w:cs="Arial"/>
          <w:bCs/>
          <w:sz w:val="22"/>
          <w:szCs w:val="22"/>
          <w:lang w:eastAsia="en-US"/>
        </w:rPr>
      </w:pP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A diferença entre Bit </w:t>
      </w:r>
      <w:r>
        <w:rPr>
          <w:rFonts w:ascii="Arial" w:eastAsiaTheme="minorHAnsi" w:hAnsi="Arial" w:cs="Arial"/>
          <w:bCs/>
          <w:sz w:val="22"/>
          <w:szCs w:val="22"/>
          <w:lang w:eastAsia="en-US"/>
        </w:rPr>
        <w:t>e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Baud rate é complicada e 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>entrelaçada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>. Ambos são dependentes e inter-relacionados. Mas uma explicação simples é que o Bit Rate define quantos bits de dados são transmitidos por segundo. E um Baud Rate é o número de vezes em um segundo que um sinal em um canal de comunicação muda.</w:t>
      </w:r>
    </w:p>
    <w:p w14:paraId="359E51EC" w14:textId="0DDA3951" w:rsidR="00433B2C" w:rsidRDefault="00433B2C" w:rsidP="00433B2C">
      <w:pPr>
        <w:spacing w:line="276" w:lineRule="auto"/>
        <w:ind w:left="708"/>
        <w:rPr>
          <w:rFonts w:ascii="Arial" w:hAnsi="Arial" w:cs="Arial"/>
          <w:bCs/>
        </w:rPr>
      </w:pPr>
      <w:r w:rsidRPr="00433B2C">
        <w:rPr>
          <w:rFonts w:ascii="Arial" w:hAnsi="Arial" w:cs="Arial"/>
          <w:bCs/>
        </w:rPr>
        <w:t>Bit rate mede o número de bits de dados (que são 0’s e 1’s) transmitidos em um segundo num canal de comunicação. Por exemplo, 2400 bits por segundo, significa que 2400 zeros ou uns podem ser transmitidos em um segundo, logo abrevia-se para “bps” (bits por segundo). Caracteres individuais (como letras ou números), que são também conhecidos como bytes, nada mais são que um conjunto de 8 bits</w:t>
      </w:r>
      <w:r>
        <w:rPr>
          <w:rFonts w:ascii="Arial" w:hAnsi="Arial" w:cs="Arial"/>
          <w:bCs/>
        </w:rPr>
        <w:t xml:space="preserve">. </w:t>
      </w:r>
    </w:p>
    <w:p w14:paraId="6F889DC1" w14:textId="523790E0" w:rsidR="00433B2C" w:rsidRPr="00433B2C" w:rsidRDefault="00433B2C" w:rsidP="00433B2C">
      <w:pPr>
        <w:pStyle w:val="NormalWeb"/>
        <w:shd w:val="clear" w:color="auto" w:fill="FFFFFF"/>
        <w:spacing w:before="0" w:beforeAutospacing="0" w:after="375" w:afterAutospacing="0" w:line="276" w:lineRule="auto"/>
        <w:ind w:left="708"/>
        <w:textAlignment w:val="baseline"/>
        <w:rPr>
          <w:rFonts w:ascii="Arial" w:eastAsiaTheme="minorHAnsi" w:hAnsi="Arial" w:cs="Arial"/>
          <w:bCs/>
          <w:sz w:val="22"/>
          <w:szCs w:val="22"/>
          <w:lang w:eastAsia="en-US"/>
        </w:rPr>
      </w:pP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lastRenderedPageBreak/>
        <w:t xml:space="preserve">Baud rate é o número de vezes que um sinal em um canal de comunicação muda seu estado, ou varia. Por 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>exemplo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, 2400 baud rate, significa que o canal pode mudar o estado até 2400 vezes por segundo. O termo “mudar estado” significa que ele pode variar de 0 para 1 ou de 1 para 0 até X vezes (nesse caso 2400) por segundo. Isto também 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>se refere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ao estado atual da conexão, como voltagem, frequência ou nível de fase.</w:t>
      </w:r>
    </w:p>
    <w:p w14:paraId="6718ED72" w14:textId="77777777" w:rsidR="00433B2C" w:rsidRPr="00433B2C" w:rsidRDefault="00433B2C" w:rsidP="00433B2C">
      <w:pPr>
        <w:pStyle w:val="NormalWeb"/>
        <w:shd w:val="clear" w:color="auto" w:fill="FFFFFF"/>
        <w:spacing w:before="0" w:beforeAutospacing="0" w:after="375" w:afterAutospacing="0" w:line="276" w:lineRule="auto"/>
        <w:ind w:left="708"/>
        <w:textAlignment w:val="baseline"/>
        <w:rPr>
          <w:rFonts w:ascii="Arial" w:eastAsiaTheme="minorHAnsi" w:hAnsi="Arial" w:cs="Arial"/>
          <w:bCs/>
          <w:sz w:val="22"/>
          <w:szCs w:val="22"/>
          <w:lang w:eastAsia="en-US"/>
        </w:rPr>
      </w:pP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>A diferença principal entre os dois é que uma mudança do estado pode transmitir um bit, ou algo mais ou menos que um bit, dependendo da técnica de modulação usada. Assim, o bit rate (bps) e baud rate (baud por segundo) tem esta relação:</w:t>
      </w:r>
    </w:p>
    <w:p w14:paraId="76304CED" w14:textId="77777777" w:rsidR="004218FA" w:rsidRDefault="00433B2C" w:rsidP="004218FA">
      <w:pPr>
        <w:pStyle w:val="NormalWeb"/>
        <w:shd w:val="clear" w:color="auto" w:fill="FFFFFF"/>
        <w:spacing w:before="0" w:beforeAutospacing="0" w:after="375" w:afterAutospacing="0" w:line="276" w:lineRule="auto"/>
        <w:ind w:left="708" w:firstLine="708"/>
        <w:textAlignment w:val="baseline"/>
        <w:rPr>
          <w:rFonts w:ascii="Arial" w:eastAsiaTheme="minorHAnsi" w:hAnsi="Arial" w:cs="Arial"/>
          <w:bCs/>
          <w:sz w:val="22"/>
          <w:szCs w:val="22"/>
          <w:lang w:eastAsia="en-US"/>
        </w:rPr>
      </w:pPr>
      <w:r w:rsidRPr="00433B2C">
        <w:rPr>
          <w:rFonts w:ascii="Arial" w:eastAsiaTheme="minorHAnsi" w:hAnsi="Arial" w:cs="Arial"/>
          <w:b/>
          <w:sz w:val="22"/>
          <w:szCs w:val="22"/>
          <w:lang w:eastAsia="en-US"/>
        </w:rPr>
        <w:t>bps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= baud</w:t>
      </w:r>
      <w:r>
        <w:rPr>
          <w:rFonts w:ascii="Arial" w:eastAsiaTheme="minorHAnsi" w:hAnsi="Arial" w:cs="Arial"/>
          <w:bCs/>
          <w:sz w:val="22"/>
          <w:szCs w:val="22"/>
          <w:lang w:eastAsia="en-US"/>
        </w:rPr>
        <w:t>s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por segundo </w:t>
      </w:r>
      <w:r>
        <w:rPr>
          <w:rFonts w:ascii="Arial" w:eastAsiaTheme="minorHAnsi" w:hAnsi="Arial" w:cs="Arial"/>
          <w:bCs/>
          <w:sz w:val="22"/>
          <w:szCs w:val="22"/>
          <w:lang w:eastAsia="en-US"/>
        </w:rPr>
        <w:t>x</w:t>
      </w:r>
      <w:r w:rsidRPr="00433B2C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o número de bits por baud</w:t>
      </w:r>
    </w:p>
    <w:p w14:paraId="52CE5111" w14:textId="4F511F73" w:rsidR="003346C4" w:rsidRPr="004218FA" w:rsidRDefault="003346C4" w:rsidP="004218FA">
      <w:pPr>
        <w:pStyle w:val="NormalWeb"/>
        <w:shd w:val="clear" w:color="auto" w:fill="FFFFFF"/>
        <w:spacing w:before="0" w:beforeAutospacing="0" w:after="375" w:afterAutospacing="0" w:line="276" w:lineRule="auto"/>
        <w:textAlignment w:val="baseline"/>
        <w:rPr>
          <w:rFonts w:ascii="Arial" w:hAnsi="Arial" w:cs="Arial"/>
          <w:b/>
        </w:rPr>
      </w:pPr>
      <w:r w:rsidRPr="004218FA">
        <w:rPr>
          <w:rFonts w:ascii="Arial" w:hAnsi="Arial" w:cs="Arial"/>
          <w:b/>
        </w:rPr>
        <w:t>Camada física</w:t>
      </w:r>
    </w:p>
    <w:p w14:paraId="0AC5C173" w14:textId="36040B3F" w:rsidR="00E45B57" w:rsidRDefault="00E45B57" w:rsidP="00E45B57">
      <w:pPr>
        <w:ind w:left="708"/>
        <w:rPr>
          <w:rFonts w:ascii="Arial" w:hAnsi="Arial" w:cs="Arial"/>
          <w:bCs/>
        </w:rPr>
      </w:pPr>
      <w:r w:rsidRPr="00E45B57">
        <w:rPr>
          <w:rFonts w:ascii="Arial" w:hAnsi="Arial" w:cs="Arial"/>
          <w:bCs/>
        </w:rPr>
        <w:t>Camada física refere-se</w:t>
      </w:r>
      <w:r w:rsidR="00A46649">
        <w:rPr>
          <w:rFonts w:ascii="Arial" w:hAnsi="Arial" w:cs="Arial"/>
          <w:bCs/>
        </w:rPr>
        <w:t xml:space="preserve"> </w:t>
      </w:r>
      <w:r w:rsidRPr="00E45B57">
        <w:rPr>
          <w:rFonts w:ascii="Arial" w:hAnsi="Arial" w:cs="Arial"/>
          <w:bCs/>
        </w:rPr>
        <w:t>à consideração dos componentes de </w:t>
      </w:r>
      <w:r w:rsidR="00A46649">
        <w:rPr>
          <w:rFonts w:ascii="Arial" w:hAnsi="Arial" w:cs="Arial"/>
          <w:bCs/>
        </w:rPr>
        <w:t xml:space="preserve">hardware </w:t>
      </w:r>
      <w:r w:rsidRPr="00E45B57">
        <w:rPr>
          <w:rFonts w:ascii="Arial" w:hAnsi="Arial" w:cs="Arial"/>
          <w:bCs/>
        </w:rPr>
        <w:t xml:space="preserve">envolvidos em um determinado processo. Em termos </w:t>
      </w:r>
      <w:r w:rsidR="00A46649">
        <w:rPr>
          <w:rFonts w:ascii="Arial" w:hAnsi="Arial" w:cs="Arial"/>
          <w:bCs/>
        </w:rPr>
        <w:t>de redes,</w:t>
      </w:r>
      <w:r w:rsidRPr="00E45B57">
        <w:rPr>
          <w:rFonts w:ascii="Arial" w:hAnsi="Arial" w:cs="Arial"/>
          <w:bCs/>
        </w:rPr>
        <w:t xml:space="preserve"> a camada física diz respeito aos meios de conexão através dos quais irão trafegar os dados</w:t>
      </w:r>
      <w:r w:rsidR="00A46649">
        <w:rPr>
          <w:rFonts w:ascii="Arial" w:hAnsi="Arial" w:cs="Arial"/>
          <w:bCs/>
        </w:rPr>
        <w:t>.</w:t>
      </w:r>
    </w:p>
    <w:p w14:paraId="54304022" w14:textId="77777777" w:rsidR="004218FA" w:rsidRDefault="004218FA" w:rsidP="00E45B57">
      <w:pPr>
        <w:ind w:left="708"/>
        <w:rPr>
          <w:rFonts w:ascii="Arial" w:hAnsi="Arial" w:cs="Arial"/>
          <w:bCs/>
        </w:rPr>
      </w:pPr>
    </w:p>
    <w:p w14:paraId="0E9D9E9D" w14:textId="322059FC" w:rsidR="00E45B57" w:rsidRPr="00433B2C" w:rsidRDefault="00E45B57" w:rsidP="00E45B57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WireShark</w:t>
      </w:r>
    </w:p>
    <w:p w14:paraId="4FDA992B" w14:textId="7F2E0570" w:rsidR="00E45B57" w:rsidRDefault="004218FA" w:rsidP="00E45B57">
      <w:pPr>
        <w:ind w:left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</w:rPr>
        <w:t>Inicialmente</w:t>
      </w:r>
      <w:r w:rsidR="00593251">
        <w:rPr>
          <w:rFonts w:ascii="Arial" w:hAnsi="Arial" w:cs="Arial"/>
          <w:bCs/>
        </w:rPr>
        <w:t xml:space="preserve"> realize o acesso a página oficial do software e busquei pela seção de download, o processo é bem simples e intuitivo, selecionei meu sistema operacional e sua arquitetura e bastou clicar no botão referente ao download do instalável. Com o instalável disponível em minha máquina, eu o executei e segui os passos de instalação através da interface disponível.</w:t>
      </w:r>
    </w:p>
    <w:p w14:paraId="03C1A9CF" w14:textId="7148F54F" w:rsidR="00652221" w:rsidRDefault="00652221" w:rsidP="00E45B57">
      <w:pPr>
        <w:ind w:left="708"/>
        <w:rPr>
          <w:rFonts w:ascii="Roboto" w:hAnsi="Roboto"/>
          <w:color w:val="41414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Link: </w:t>
      </w:r>
      <w:r w:rsidRPr="00652221">
        <w:rPr>
          <w:rFonts w:ascii="Arial" w:hAnsi="Arial" w:cs="Arial"/>
          <w:color w:val="4472C4" w:themeColor="accent1"/>
          <w:sz w:val="21"/>
          <w:szCs w:val="21"/>
          <w:u w:val="single"/>
          <w:shd w:val="clear" w:color="auto" w:fill="FFFFFF"/>
        </w:rPr>
        <w:t>https://www.wireshark.org/download.html</w:t>
      </w:r>
    </w:p>
    <w:p w14:paraId="665CBBCD" w14:textId="77777777" w:rsidR="00E45B57" w:rsidRDefault="00E45B57" w:rsidP="00E45B57">
      <w:pPr>
        <w:ind w:left="708"/>
        <w:rPr>
          <w:rFonts w:ascii="Roboto" w:hAnsi="Roboto"/>
          <w:color w:val="414141"/>
          <w:shd w:val="clear" w:color="auto" w:fill="FFFFFF"/>
        </w:rPr>
      </w:pPr>
    </w:p>
    <w:sectPr w:rsidR="00E45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8A2"/>
    <w:multiLevelType w:val="multilevel"/>
    <w:tmpl w:val="BA2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5E82"/>
    <w:multiLevelType w:val="hybridMultilevel"/>
    <w:tmpl w:val="A4E46128"/>
    <w:lvl w:ilvl="0" w:tplc="BC6C20F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F555D"/>
    <w:multiLevelType w:val="hybridMultilevel"/>
    <w:tmpl w:val="81480B36"/>
    <w:lvl w:ilvl="0" w:tplc="70004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36C6"/>
    <w:multiLevelType w:val="multilevel"/>
    <w:tmpl w:val="0CD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22FE1"/>
    <w:multiLevelType w:val="multilevel"/>
    <w:tmpl w:val="F6F2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E5914"/>
    <w:multiLevelType w:val="multilevel"/>
    <w:tmpl w:val="576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36143"/>
    <w:multiLevelType w:val="multilevel"/>
    <w:tmpl w:val="2AE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75C31"/>
    <w:multiLevelType w:val="multilevel"/>
    <w:tmpl w:val="1E6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B090C"/>
    <w:multiLevelType w:val="multilevel"/>
    <w:tmpl w:val="673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33DD5"/>
    <w:multiLevelType w:val="multilevel"/>
    <w:tmpl w:val="9596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A5"/>
    <w:rsid w:val="000D6CB5"/>
    <w:rsid w:val="00167F5D"/>
    <w:rsid w:val="00330011"/>
    <w:rsid w:val="003346C4"/>
    <w:rsid w:val="00347A0C"/>
    <w:rsid w:val="004218FA"/>
    <w:rsid w:val="00433B2C"/>
    <w:rsid w:val="00564939"/>
    <w:rsid w:val="00593251"/>
    <w:rsid w:val="00652221"/>
    <w:rsid w:val="006D6448"/>
    <w:rsid w:val="00717D39"/>
    <w:rsid w:val="00A32A91"/>
    <w:rsid w:val="00A46649"/>
    <w:rsid w:val="00C13B44"/>
    <w:rsid w:val="00C840BB"/>
    <w:rsid w:val="00CB0468"/>
    <w:rsid w:val="00D40904"/>
    <w:rsid w:val="00D45CA5"/>
    <w:rsid w:val="00DC0268"/>
    <w:rsid w:val="00DF752D"/>
    <w:rsid w:val="00E45B57"/>
    <w:rsid w:val="00F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5F3C"/>
  <w15:chartTrackingRefBased/>
  <w15:docId w15:val="{44018831-F988-45F4-8F16-E4A57611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C840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45CA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A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13B4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DF752D"/>
    <w:rPr>
      <w:b/>
      <w:bCs/>
    </w:rPr>
  </w:style>
  <w:style w:type="paragraph" w:styleId="PargrafodaLista">
    <w:name w:val="List Paragraph"/>
    <w:basedOn w:val="Normal"/>
    <w:uiPriority w:val="34"/>
    <w:qFormat/>
    <w:rsid w:val="00330011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C840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840B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C84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Modula%C3%A7%C3%A3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xtcable.com.br/produto/cabo-de-rede-cat5e-f-utp-4-pares-blind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51DEF-2179-4144-9340-92882852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1222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13</cp:revision>
  <dcterms:created xsi:type="dcterms:W3CDTF">2021-05-28T00:30:00Z</dcterms:created>
  <dcterms:modified xsi:type="dcterms:W3CDTF">2021-05-29T18:26:00Z</dcterms:modified>
</cp:coreProperties>
</file>