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93BB" w14:textId="77777777" w:rsidR="00DF1440" w:rsidRDefault="00DF1440" w:rsidP="00DF1440">
      <w:pPr>
        <w:jc w:val="center"/>
        <w:rPr>
          <w:b/>
          <w:bCs/>
          <w:sz w:val="24"/>
          <w:szCs w:val="24"/>
        </w:rPr>
      </w:pPr>
      <w:r w:rsidRPr="008B164D">
        <w:rPr>
          <w:b/>
          <w:bCs/>
          <w:sz w:val="24"/>
          <w:szCs w:val="24"/>
        </w:rPr>
        <w:t>AULA</w:t>
      </w:r>
      <w:r>
        <w:rPr>
          <w:b/>
          <w:bCs/>
          <w:sz w:val="24"/>
          <w:szCs w:val="24"/>
        </w:rPr>
        <w:t xml:space="preserve"> SOBRE SCRUM </w:t>
      </w:r>
    </w:p>
    <w:p w14:paraId="77732726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é uma metodologia em si, mas sim um framework, visto que são um conjunto de ferramentas. </w:t>
      </w:r>
    </w:p>
    <w:p w14:paraId="17B1E22E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pilares – Transparência (diga o que vai conseguir e o que não vai), inspeção e adaptação. </w:t>
      </w:r>
    </w:p>
    <w:p w14:paraId="1E3EBE7A" w14:textId="77777777" w:rsidR="00DF1440" w:rsidRPr="00D65A20" w:rsidRDefault="00DF1440" w:rsidP="00DF14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65A20">
        <w:rPr>
          <w:rFonts w:cstheme="minorHAnsi"/>
          <w:sz w:val="24"/>
          <w:szCs w:val="24"/>
        </w:rPr>
        <w:t>Os valores -</w:t>
      </w:r>
      <w:r w:rsidRPr="00D65A20">
        <w:rPr>
          <w:rFonts w:cstheme="minorHAnsi"/>
          <w:color w:val="4A87E9"/>
          <w:sz w:val="24"/>
          <w:szCs w:val="24"/>
        </w:rPr>
        <w:t xml:space="preserve"> </w:t>
      </w:r>
      <w:r w:rsidRPr="00D65A20">
        <w:rPr>
          <w:rFonts w:cstheme="minorHAnsi"/>
          <w:color w:val="000000"/>
          <w:sz w:val="24"/>
          <w:szCs w:val="24"/>
        </w:rPr>
        <w:t>O sucesso do uso do Scrum depende das pessoas se tornarem mais proficientes em viver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65A20">
        <w:rPr>
          <w:rFonts w:cstheme="minorHAnsi"/>
          <w:color w:val="000000"/>
          <w:sz w:val="24"/>
          <w:szCs w:val="24"/>
        </w:rPr>
        <w:t>cinco valores:</w:t>
      </w:r>
    </w:p>
    <w:p w14:paraId="681E17E6" w14:textId="77777777" w:rsidR="00DF1440" w:rsidRPr="00D65A20" w:rsidRDefault="00DF1440" w:rsidP="00DF1440">
      <w:pPr>
        <w:jc w:val="both"/>
        <w:rPr>
          <w:rFonts w:cstheme="minorHAnsi"/>
          <w:sz w:val="24"/>
          <w:szCs w:val="24"/>
        </w:rPr>
      </w:pPr>
      <w:r w:rsidRPr="00D65A20">
        <w:rPr>
          <w:rFonts w:cstheme="minorHAnsi"/>
          <w:b/>
          <w:bCs/>
          <w:i/>
          <w:iCs/>
          <w:color w:val="000000"/>
          <w:sz w:val="24"/>
          <w:szCs w:val="24"/>
        </w:rPr>
        <w:t>Compromisso, Foco, Abertura, Respeito e Coragem</w:t>
      </w:r>
      <w:r>
        <w:rPr>
          <w:rFonts w:cstheme="minorHAnsi"/>
          <w:b/>
          <w:bCs/>
          <w:i/>
          <w:iCs/>
          <w:color w:val="000000"/>
          <w:sz w:val="24"/>
          <w:szCs w:val="24"/>
        </w:rPr>
        <w:t>.</w:t>
      </w:r>
    </w:p>
    <w:p w14:paraId="6587BAA1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scrum não tem hierarquia, cada um tem a mesma importância no time. </w:t>
      </w:r>
    </w:p>
    <w:p w14:paraId="230F97CB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– Gerência o backlog do produto e maximiza o valor do produto. Só pode ter um. </w:t>
      </w:r>
    </w:p>
    <w:p w14:paraId="283F1067" w14:textId="77777777" w:rsidR="00DF1440" w:rsidRPr="00E373A0" w:rsidRDefault="00DF1440" w:rsidP="00DF1440">
      <w:pPr>
        <w:jc w:val="both"/>
        <w:rPr>
          <w:sz w:val="24"/>
          <w:szCs w:val="24"/>
        </w:rPr>
      </w:pPr>
      <w:r w:rsidRPr="00E373A0">
        <w:rPr>
          <w:sz w:val="24"/>
          <w:szCs w:val="24"/>
        </w:rPr>
        <w:t xml:space="preserve">Scrum Master – Guardião do scrum. Terá o objetivo principal de remover os impedimentos. Este será responsável por implementar o scrum no processo, para garantir que o time tenha o melhor aproveitamento. </w:t>
      </w:r>
      <w:r>
        <w:rPr>
          <w:sz w:val="24"/>
          <w:szCs w:val="24"/>
        </w:rPr>
        <w:t xml:space="preserve">Principais funções: </w:t>
      </w:r>
      <w:r w:rsidRPr="00E373A0">
        <w:rPr>
          <w:sz w:val="24"/>
          <w:szCs w:val="24"/>
        </w:rPr>
        <w:t>Treinar os membros do time em autogerenciamento e cross-funcionalidade; Ajudar o Scrum Team a se concentrar na criação de incrementos de alto valor que atendem à Definição de Pronto; Provocando a remoção de impedimentos ao progresso do Scrum Team; e, Garantir que todos os eventos Scrum ocorram e sejam positivos, produtivos e mantidos dentro do Timebox.</w:t>
      </w:r>
    </w:p>
    <w:p w14:paraId="1665081A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 Team – Times auto-organizados (são auto gerenciáveis) e que criam os incrementos do produto. O PO e o Scrum Master não podem falar em como vai ser feito o projeto. Quem decide a forma de como vai ser feita (tecnicamente) é o dev team. </w:t>
      </w:r>
    </w:p>
    <w:p w14:paraId="3CF48844" w14:textId="77777777" w:rsidR="00DF1440" w:rsidRDefault="00DF1440" w:rsidP="00DF14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Stakeholders – Grupo de interesse. Impactados pelo incremento do produto. Vai ser impactado por aquele botão que vai ser construído por exemplo. Faz parte do cliente, mas não é o PO. Ele vai acompanhar o desenvolvimento do produto.  Vai trabalhar com o produto que você vai criar. </w:t>
      </w:r>
    </w:p>
    <w:p w14:paraId="6248EA63" w14:textId="77777777" w:rsidR="00346111" w:rsidRDefault="00346111">
      <w:bookmarkStart w:id="0" w:name="_GoBack"/>
      <w:bookmarkEnd w:id="0"/>
    </w:p>
    <w:sectPr w:rsidR="0034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41"/>
    <w:rsid w:val="00346111"/>
    <w:rsid w:val="00542741"/>
    <w:rsid w:val="00D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C02EC-C107-46C4-B180-6C781AD0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2</cp:revision>
  <dcterms:created xsi:type="dcterms:W3CDTF">2021-06-15T13:56:00Z</dcterms:created>
  <dcterms:modified xsi:type="dcterms:W3CDTF">2021-06-15T13:56:00Z</dcterms:modified>
</cp:coreProperties>
</file>