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EEA5516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</w:t>
      </w:r>
      <w:proofErr w:type="spellStart"/>
      <w:r w:rsidR="009C1B69">
        <w:rPr>
          <w:rFonts w:ascii="Segoe UI" w:hAnsi="Segoe UI" w:cs="Segoe UI"/>
        </w:rPr>
        <w:t>AdventureWorks</w:t>
      </w:r>
      <w:proofErr w:type="spellEnd"/>
      <w:r w:rsidR="009C1B69">
        <w:rPr>
          <w:rFonts w:ascii="Segoe UI" w:hAnsi="Segoe UI" w:cs="Segoe UI"/>
        </w:rPr>
        <w:t xml:space="preserve">. You can use requirements </w:t>
      </w:r>
      <w:r w:rsidRPr="009950E6">
        <w:rPr>
          <w:rFonts w:ascii="Segoe UI" w:hAnsi="Segoe UI" w:cs="Segoe UI"/>
        </w:rPr>
        <w:t xml:space="preserve">as identified from the </w:t>
      </w:r>
      <w:proofErr w:type="spellStart"/>
      <w:r w:rsidRPr="009950E6">
        <w:rPr>
          <w:rFonts w:ascii="Segoe UI" w:hAnsi="Segoe UI" w:cs="Segoe UI"/>
        </w:rPr>
        <w:t>AdventureWorks</w:t>
      </w:r>
      <w:proofErr w:type="spellEnd"/>
      <w:r w:rsidRPr="009950E6">
        <w:rPr>
          <w:rFonts w:ascii="Segoe UI" w:hAnsi="Segoe UI" w:cs="Segoe UI"/>
        </w:rPr>
        <w:t xml:space="preserve">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</w:t>
      </w:r>
      <w:proofErr w:type="spellStart"/>
      <w:r w:rsidR="00511ADD">
        <w:rPr>
          <w:rFonts w:ascii="Segoe UI" w:hAnsi="Segoe UI" w:cs="Segoe UI"/>
        </w:rPr>
        <w:t>AdventureWorks</w:t>
      </w:r>
      <w:proofErr w:type="spellEnd"/>
      <w:r w:rsidR="00511ADD">
        <w:rPr>
          <w:rFonts w:ascii="Segoe UI" w:hAnsi="Segoe UI" w:cs="Segoe UI"/>
        </w:rPr>
        <w:t xml:space="preserve"> has proper security coverage.</w:t>
      </w:r>
    </w:p>
    <w:p w14:paraId="5ECF0C39" w14:textId="77777777" w:rsidR="00FE2D87" w:rsidRDefault="00FE2D87" w:rsidP="009950E6">
      <w:pPr>
        <w:rPr>
          <w:rFonts w:ascii="Segoe UI" w:hAnsi="Segoe UI" w:cs="Segoe U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240"/>
        <w:gridCol w:w="3827"/>
      </w:tblGrid>
      <w:tr w:rsidR="009C1B69" w14:paraId="4273B5F5" w14:textId="77777777" w:rsidTr="002A584A">
        <w:tc>
          <w:tcPr>
            <w:tcW w:w="5240" w:type="dxa"/>
          </w:tcPr>
          <w:p w14:paraId="46E683D7" w14:textId="0CD2297D" w:rsidR="009C1B69" w:rsidRPr="002A584A" w:rsidRDefault="009C1B69" w:rsidP="009950E6">
            <w:pPr>
              <w:rPr>
                <w:rFonts w:ascii="Segoe UI" w:hAnsi="Segoe UI" w:cs="Segoe UI"/>
                <w:b/>
                <w:bCs/>
              </w:rPr>
            </w:pPr>
            <w:r w:rsidRPr="002A584A">
              <w:rPr>
                <w:rFonts w:ascii="Segoe UI" w:hAnsi="Segoe UI" w:cs="Segoe UI"/>
                <w:b/>
                <w:bCs/>
              </w:rPr>
              <w:t>Requirement</w:t>
            </w:r>
          </w:p>
        </w:tc>
        <w:tc>
          <w:tcPr>
            <w:tcW w:w="3827" w:type="dxa"/>
          </w:tcPr>
          <w:p w14:paraId="145CAD5E" w14:textId="5B872CFC" w:rsidR="009C1B69" w:rsidRPr="002A584A" w:rsidRDefault="009C1B69" w:rsidP="009950E6">
            <w:pPr>
              <w:rPr>
                <w:rFonts w:ascii="Segoe UI" w:hAnsi="Segoe UI" w:cs="Segoe UI"/>
                <w:b/>
                <w:bCs/>
              </w:rPr>
            </w:pPr>
            <w:r w:rsidRPr="002A584A">
              <w:rPr>
                <w:rFonts w:ascii="Segoe UI" w:hAnsi="Segoe UI" w:cs="Segoe UI"/>
                <w:b/>
                <w:bCs/>
              </w:rPr>
              <w:t>Defence in Depth Category</w:t>
            </w:r>
          </w:p>
        </w:tc>
      </w:tr>
      <w:tr w:rsidR="002A584A" w14:paraId="39466078" w14:textId="77777777" w:rsidTr="002A584A">
        <w:tc>
          <w:tcPr>
            <w:tcW w:w="5240" w:type="dxa"/>
          </w:tcPr>
          <w:p w14:paraId="7A061449" w14:textId="6EED744E" w:rsidR="002A584A" w:rsidRPr="00FF712E" w:rsidRDefault="002A584A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Ordering System – Database:  </w:t>
            </w:r>
            <w:r>
              <w:rPr>
                <w:rFonts w:ascii="Segoe UI" w:hAnsi="Segoe UI" w:cs="Segoe UI"/>
              </w:rPr>
              <w:t>In order to ensure security, data integrity and to ensure that data privacy rules are followed strictly, the Ordering System database should have restricted access and should not store sensitive information – in case it is storing anything that might be classified as Personal Information, data could be encrypted</w:t>
            </w:r>
          </w:p>
        </w:tc>
        <w:tc>
          <w:tcPr>
            <w:tcW w:w="3827" w:type="dxa"/>
          </w:tcPr>
          <w:p w14:paraId="56453D1D" w14:textId="63002313" w:rsidR="002A584A" w:rsidRPr="00FF712E" w:rsidRDefault="002A584A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Physical Security, </w:t>
            </w:r>
            <w:r w:rsidR="005D54E6">
              <w:rPr>
                <w:rFonts w:ascii="Segoe UI" w:hAnsi="Segoe UI" w:cs="Segoe UI"/>
              </w:rPr>
              <w:t xml:space="preserve">Perimeter, Network, </w:t>
            </w:r>
            <w:r>
              <w:rPr>
                <w:rFonts w:ascii="Segoe UI" w:hAnsi="Segoe UI" w:cs="Segoe UI"/>
              </w:rPr>
              <w:t>Identity &amp; Access, Data</w:t>
            </w:r>
          </w:p>
        </w:tc>
      </w:tr>
      <w:tr w:rsidR="002A584A" w14:paraId="1041BD2B" w14:textId="77777777" w:rsidTr="002A584A">
        <w:tc>
          <w:tcPr>
            <w:tcW w:w="5240" w:type="dxa"/>
          </w:tcPr>
          <w:p w14:paraId="16DC4BD1" w14:textId="01D2F4F1" w:rsidR="002A584A" w:rsidRPr="00FF712E" w:rsidRDefault="002A584A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Business Reporting System</w:t>
            </w:r>
          </w:p>
        </w:tc>
        <w:tc>
          <w:tcPr>
            <w:tcW w:w="3827" w:type="dxa"/>
          </w:tcPr>
          <w:p w14:paraId="1C555244" w14:textId="61719C71" w:rsidR="002A584A" w:rsidRPr="00FF712E" w:rsidRDefault="002A584A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Physical Security, </w:t>
            </w:r>
            <w:r w:rsidR="005D54E6">
              <w:rPr>
                <w:rFonts w:ascii="Segoe UI" w:hAnsi="Segoe UI" w:cs="Segoe UI"/>
              </w:rPr>
              <w:t xml:space="preserve">Perimeter, Network, </w:t>
            </w:r>
            <w:r w:rsidR="00FE2D87">
              <w:rPr>
                <w:rFonts w:ascii="Segoe UI" w:hAnsi="Segoe UI" w:cs="Segoe UI"/>
              </w:rPr>
              <w:t>Identity</w:t>
            </w:r>
            <w:r>
              <w:rPr>
                <w:rFonts w:ascii="Segoe UI" w:hAnsi="Segoe UI" w:cs="Segoe UI"/>
              </w:rPr>
              <w:t xml:space="preserve"> &amp; Access, </w:t>
            </w:r>
            <w:r w:rsidR="00FE2D87">
              <w:rPr>
                <w:rFonts w:ascii="Segoe UI" w:hAnsi="Segoe UI" w:cs="Segoe UI"/>
              </w:rPr>
              <w:t>Data</w:t>
            </w:r>
          </w:p>
        </w:tc>
      </w:tr>
      <w:tr w:rsidR="002A584A" w14:paraId="2D70460E" w14:textId="77777777" w:rsidTr="002A584A">
        <w:tc>
          <w:tcPr>
            <w:tcW w:w="5240" w:type="dxa"/>
          </w:tcPr>
          <w:p w14:paraId="1852FF20" w14:textId="3EB8D451" w:rsidR="002A584A" w:rsidRPr="00FF712E" w:rsidRDefault="00FE2D87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 Service</w:t>
            </w:r>
          </w:p>
        </w:tc>
        <w:tc>
          <w:tcPr>
            <w:tcW w:w="3827" w:type="dxa"/>
          </w:tcPr>
          <w:p w14:paraId="43123B0D" w14:textId="318612AE" w:rsidR="002A584A" w:rsidRPr="00FF712E" w:rsidRDefault="00FE2D87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Security, Compute, Application, Data</w:t>
            </w:r>
          </w:p>
        </w:tc>
      </w:tr>
      <w:tr w:rsidR="002A584A" w14:paraId="3AE1A6EC" w14:textId="77777777" w:rsidTr="002A584A">
        <w:tc>
          <w:tcPr>
            <w:tcW w:w="5240" w:type="dxa"/>
          </w:tcPr>
          <w:p w14:paraId="6DDE89A0" w14:textId="7FA95FA3" w:rsidR="002A584A" w:rsidRPr="00FF712E" w:rsidRDefault="00FE2D87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</w:t>
            </w:r>
          </w:p>
        </w:tc>
        <w:tc>
          <w:tcPr>
            <w:tcW w:w="3827" w:type="dxa"/>
          </w:tcPr>
          <w:p w14:paraId="0D52C1CE" w14:textId="7C0ECD63" w:rsidR="002A584A" w:rsidRPr="00FF712E" w:rsidRDefault="00FE2D87" w:rsidP="002A584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Security, Identity &amp; Access, Network, Compute, Application, Data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4942" w14:textId="77777777" w:rsidR="00FB58AF" w:rsidRDefault="00FB58AF" w:rsidP="005012AB">
      <w:pPr>
        <w:spacing w:after="0" w:line="240" w:lineRule="auto"/>
      </w:pPr>
      <w:r>
        <w:separator/>
      </w:r>
    </w:p>
  </w:endnote>
  <w:endnote w:type="continuationSeparator" w:id="0">
    <w:p w14:paraId="7361AC99" w14:textId="77777777" w:rsidR="00FB58AF" w:rsidRDefault="00FB58AF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A86A" w14:textId="77777777" w:rsidR="00FB58AF" w:rsidRDefault="00FB58AF" w:rsidP="005012AB">
      <w:pPr>
        <w:spacing w:after="0" w:line="240" w:lineRule="auto"/>
      </w:pPr>
      <w:r>
        <w:separator/>
      </w:r>
    </w:p>
  </w:footnote>
  <w:footnote w:type="continuationSeparator" w:id="0">
    <w:p w14:paraId="0448EF56" w14:textId="77777777" w:rsidR="00FB58AF" w:rsidRDefault="00FB58AF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067AA7"/>
    <w:rsid w:val="000753D0"/>
    <w:rsid w:val="001C4363"/>
    <w:rsid w:val="002A584A"/>
    <w:rsid w:val="002B460E"/>
    <w:rsid w:val="003A7D39"/>
    <w:rsid w:val="005012AB"/>
    <w:rsid w:val="00511ADD"/>
    <w:rsid w:val="005D54E6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E20A5D"/>
    <w:rsid w:val="00FB0E0C"/>
    <w:rsid w:val="00FB58AF"/>
    <w:rsid w:val="00FE289A"/>
    <w:rsid w:val="00FE2D87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14</cp:revision>
  <dcterms:created xsi:type="dcterms:W3CDTF">2019-04-01T14:56:00Z</dcterms:created>
  <dcterms:modified xsi:type="dcterms:W3CDTF">2020-06-26T14:10:00Z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