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3C39B541" w:rsidR="00030264" w:rsidRDefault="00030264" w:rsidP="009950E6">
      <w:pPr>
        <w:rPr>
          <w:rFonts w:ascii="Segoe UI" w:hAnsi="Segoe UI" w:cs="Segoe UI"/>
        </w:rPr>
      </w:pPr>
    </w:p>
    <w:p w14:paraId="0CEB58C1" w14:textId="1BCE1271" w:rsidR="00A303D8" w:rsidRDefault="00A303D8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1</w:t>
      </w:r>
    </w:p>
    <w:p w14:paraId="50BEBB50" w14:textId="47656FB0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5C42C2">
        <w:rPr>
          <w:rFonts w:ascii="Segoe UI" w:hAnsi="Segoe UI" w:cs="Segoe UI"/>
          <w:b/>
        </w:rPr>
        <w:t xml:space="preserve">Adjust </w:t>
      </w:r>
      <w:r w:rsidR="002A1D5D">
        <w:rPr>
          <w:rFonts w:ascii="Segoe UI" w:hAnsi="Segoe UI" w:cs="Segoe UI"/>
          <w:b/>
        </w:rPr>
        <w:t>w</w:t>
      </w:r>
      <w:r w:rsidR="005C42C2">
        <w:rPr>
          <w:rFonts w:ascii="Segoe UI" w:hAnsi="Segoe UI" w:cs="Segoe UI"/>
          <w:b/>
        </w:rPr>
        <w:t xml:space="preserve">orkload </w:t>
      </w:r>
      <w:r w:rsidR="002A1D5D">
        <w:rPr>
          <w:rFonts w:ascii="Segoe UI" w:hAnsi="Segoe UI" w:cs="Segoe UI"/>
          <w:b/>
        </w:rPr>
        <w:t>c</w:t>
      </w:r>
      <w:r w:rsidR="005C42C2">
        <w:rPr>
          <w:rFonts w:ascii="Segoe UI" w:hAnsi="Segoe UI" w:cs="Segoe UI"/>
          <w:b/>
        </w:rPr>
        <w:t xml:space="preserve">apacity by </w:t>
      </w:r>
      <w:r w:rsidR="002A1D5D">
        <w:rPr>
          <w:rFonts w:ascii="Segoe UI" w:hAnsi="Segoe UI" w:cs="Segoe UI"/>
          <w:b/>
        </w:rPr>
        <w:t>s</w:t>
      </w:r>
      <w:r w:rsidR="005C42C2">
        <w:rPr>
          <w:rFonts w:ascii="Segoe UI" w:hAnsi="Segoe UI" w:cs="Segoe UI"/>
          <w:b/>
        </w:rPr>
        <w:t>caling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13912C8C" w:rsidR="001C4363" w:rsidRDefault="009950E6" w:rsidP="00D2254B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B91AA7">
        <w:rPr>
          <w:rFonts w:ascii="Segoe UI" w:hAnsi="Segoe UI" w:cs="Segoe UI"/>
        </w:rPr>
        <w:t xml:space="preserve">scale </w:t>
      </w:r>
      <w:r w:rsidR="00DB40B9" w:rsidRPr="00DB40B9">
        <w:rPr>
          <w:rFonts w:ascii="Segoe UI" w:hAnsi="Segoe UI" w:cs="Segoe UI"/>
        </w:rPr>
        <w:t xml:space="preserve">requirements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  <w:r w:rsidR="00B91AA7">
        <w:rPr>
          <w:rFonts w:ascii="Segoe UI" w:hAnsi="Segoe UI" w:cs="Segoe UI"/>
        </w:rPr>
        <w:t xml:space="preserve"> The choice should be </w:t>
      </w:r>
      <w:r w:rsidR="00D2254B">
        <w:rPr>
          <w:rFonts w:ascii="Segoe UI" w:hAnsi="Segoe UI" w:cs="Segoe UI"/>
        </w:rPr>
        <w:t>justified,</w:t>
      </w:r>
      <w:r w:rsidR="00B91AA7">
        <w:rPr>
          <w:rFonts w:ascii="Segoe UI" w:hAnsi="Segoe UI" w:cs="Segoe UI"/>
        </w:rPr>
        <w:t xml:space="preserve"> and scale units should also be measured.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8363"/>
        <w:gridCol w:w="1417"/>
      </w:tblGrid>
      <w:tr w:rsidR="009950E6" w14:paraId="4273B5F5" w14:textId="77777777" w:rsidTr="00B91AA7">
        <w:tc>
          <w:tcPr>
            <w:tcW w:w="3823" w:type="dxa"/>
          </w:tcPr>
          <w:p w14:paraId="5C97CED4" w14:textId="2AD784E4" w:rsidR="009950E6" w:rsidRPr="00526D32" w:rsidRDefault="00B91AA7" w:rsidP="009950E6">
            <w:pPr>
              <w:rPr>
                <w:rFonts w:ascii="Segoe UI" w:hAnsi="Segoe UI" w:cs="Segoe UI"/>
                <w:b/>
                <w:bCs/>
              </w:rPr>
            </w:pPr>
            <w:r w:rsidRPr="00526D32">
              <w:rPr>
                <w:rFonts w:ascii="Segoe UI" w:hAnsi="Segoe UI" w:cs="Segoe UI"/>
                <w:b/>
                <w:bCs/>
              </w:rPr>
              <w:t>Service to Scale</w:t>
            </w:r>
          </w:p>
        </w:tc>
        <w:tc>
          <w:tcPr>
            <w:tcW w:w="8363" w:type="dxa"/>
          </w:tcPr>
          <w:p w14:paraId="46E683D7" w14:textId="16797CCE" w:rsidR="009950E6" w:rsidRPr="00526D32" w:rsidRDefault="00B91AA7" w:rsidP="009950E6">
            <w:pPr>
              <w:rPr>
                <w:rFonts w:ascii="Segoe UI" w:hAnsi="Segoe UI" w:cs="Segoe UI"/>
                <w:b/>
                <w:bCs/>
              </w:rPr>
            </w:pPr>
            <w:r w:rsidRPr="00526D32">
              <w:rPr>
                <w:rFonts w:ascii="Segoe UI" w:hAnsi="Segoe UI" w:cs="Segoe UI"/>
                <w:b/>
                <w:bCs/>
              </w:rPr>
              <w:t>Justification</w:t>
            </w:r>
          </w:p>
        </w:tc>
        <w:tc>
          <w:tcPr>
            <w:tcW w:w="1417" w:type="dxa"/>
          </w:tcPr>
          <w:p w14:paraId="145CAD5E" w14:textId="1C43EC1C" w:rsidR="009950E6" w:rsidRPr="00526D32" w:rsidRDefault="00B91AA7" w:rsidP="009950E6">
            <w:pPr>
              <w:rPr>
                <w:rFonts w:ascii="Segoe UI" w:hAnsi="Segoe UI" w:cs="Segoe UI"/>
                <w:b/>
                <w:bCs/>
              </w:rPr>
            </w:pPr>
            <w:r w:rsidRPr="00526D32">
              <w:rPr>
                <w:rFonts w:ascii="Segoe UI" w:hAnsi="Segoe UI" w:cs="Segoe UI"/>
                <w:b/>
                <w:bCs/>
              </w:rPr>
              <w:t>Scale Units</w:t>
            </w:r>
          </w:p>
        </w:tc>
      </w:tr>
      <w:tr w:rsidR="00C22CE1" w14:paraId="39466078" w14:textId="77777777" w:rsidTr="00B91AA7">
        <w:tc>
          <w:tcPr>
            <w:tcW w:w="3823" w:type="dxa"/>
          </w:tcPr>
          <w:p w14:paraId="6C18446E" w14:textId="16207A36" w:rsidR="00C22CE1" w:rsidRDefault="00526D32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AdventureWorks </w:t>
            </w:r>
            <w:r w:rsidR="00342B73">
              <w:rPr>
                <w:rFonts w:ascii="Segoe UI" w:hAnsi="Segoe UI" w:cs="Segoe UI"/>
              </w:rPr>
              <w:t>Web App</w:t>
            </w:r>
          </w:p>
        </w:tc>
        <w:tc>
          <w:tcPr>
            <w:tcW w:w="8363" w:type="dxa"/>
          </w:tcPr>
          <w:p w14:paraId="7A061449" w14:textId="08182C8A" w:rsidR="00C22CE1" w:rsidRPr="00FF712E" w:rsidRDefault="00526D32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November to December, AdventureWorks receives more traffic</w:t>
            </w:r>
          </w:p>
        </w:tc>
        <w:tc>
          <w:tcPr>
            <w:tcW w:w="1417" w:type="dxa"/>
          </w:tcPr>
          <w:p w14:paraId="56453D1D" w14:textId="0D096134" w:rsidR="00C22CE1" w:rsidRPr="00FF712E" w:rsidRDefault="00526D32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Scale Up, Autoscaling</w:t>
            </w:r>
          </w:p>
        </w:tc>
      </w:tr>
      <w:tr w:rsidR="00526D32" w14:paraId="41790F11" w14:textId="77777777" w:rsidTr="00B91AA7">
        <w:tc>
          <w:tcPr>
            <w:tcW w:w="3823" w:type="dxa"/>
          </w:tcPr>
          <w:p w14:paraId="632CF20A" w14:textId="14525951" w:rsidR="00526D32" w:rsidRDefault="005E1EF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Blob Storage</w:t>
            </w:r>
            <w:r w:rsidR="00342B73">
              <w:rPr>
                <w:rFonts w:ascii="Segoe UI" w:hAnsi="Segoe UI" w:cs="Segoe UI"/>
              </w:rPr>
              <w:t xml:space="preserve"> containing the </w:t>
            </w:r>
            <w:r w:rsidR="00342B73">
              <w:rPr>
                <w:rFonts w:ascii="Segoe UI" w:hAnsi="Segoe UI" w:cs="Segoe UI"/>
              </w:rPr>
              <w:t>Website Images</w:t>
            </w:r>
          </w:p>
        </w:tc>
        <w:tc>
          <w:tcPr>
            <w:tcW w:w="8363" w:type="dxa"/>
          </w:tcPr>
          <w:p w14:paraId="4E4E46C5" w14:textId="033B9D80" w:rsidR="00526D32" w:rsidRDefault="005E1EF9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November to December, AdventureWorks receives more traffic then usual, being able to retrieve data faster in this scenario would be great</w:t>
            </w:r>
          </w:p>
        </w:tc>
        <w:tc>
          <w:tcPr>
            <w:tcW w:w="1417" w:type="dxa"/>
          </w:tcPr>
          <w:p w14:paraId="2BFDC4F1" w14:textId="6214FCC9" w:rsidR="00526D32" w:rsidRDefault="005E1EF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Cache for Redis</w:t>
            </w:r>
          </w:p>
        </w:tc>
      </w:tr>
      <w:tr w:rsidR="00C22CE1" w14:paraId="1041BD2B" w14:textId="77777777" w:rsidTr="00B91AA7">
        <w:tc>
          <w:tcPr>
            <w:tcW w:w="3823" w:type="dxa"/>
          </w:tcPr>
          <w:p w14:paraId="5BEFBAC0" w14:textId="7A399388" w:rsidR="00C22CE1" w:rsidRDefault="00342B73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Synapse Analytics</w:t>
            </w:r>
          </w:p>
        </w:tc>
        <w:tc>
          <w:tcPr>
            <w:tcW w:w="8363" w:type="dxa"/>
          </w:tcPr>
          <w:p w14:paraId="16DC4BD1" w14:textId="71BFF6EA" w:rsidR="00EA0419" w:rsidRPr="00FF712E" w:rsidRDefault="00342B73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 order to process more traffic with high availability globally during peak terms</w:t>
            </w:r>
          </w:p>
        </w:tc>
        <w:tc>
          <w:tcPr>
            <w:tcW w:w="1417" w:type="dxa"/>
          </w:tcPr>
          <w:p w14:paraId="1C555244" w14:textId="2D78963A" w:rsidR="00C22CE1" w:rsidRPr="00FF712E" w:rsidRDefault="00342B73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SSD Disk, increasing the number of DWUs</w:t>
            </w:r>
          </w:p>
        </w:tc>
      </w:tr>
      <w:tr w:rsidR="005E1EF9" w14:paraId="2D70460E" w14:textId="77777777" w:rsidTr="00B91AA7">
        <w:tc>
          <w:tcPr>
            <w:tcW w:w="3823" w:type="dxa"/>
          </w:tcPr>
          <w:p w14:paraId="4502D285" w14:textId="2AEA612E" w:rsidR="005E1EF9" w:rsidRDefault="00342B73" w:rsidP="005E1EF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Cosmos DB</w:t>
            </w:r>
          </w:p>
        </w:tc>
        <w:tc>
          <w:tcPr>
            <w:tcW w:w="8363" w:type="dxa"/>
          </w:tcPr>
          <w:p w14:paraId="1852FF20" w14:textId="47E91AAD" w:rsidR="005E1EF9" w:rsidRPr="00FF712E" w:rsidRDefault="00342B73" w:rsidP="005E1EF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 order to process an increasing number of request coming from the Connected Bicycles</w:t>
            </w:r>
          </w:p>
        </w:tc>
        <w:tc>
          <w:tcPr>
            <w:tcW w:w="1417" w:type="dxa"/>
          </w:tcPr>
          <w:p w14:paraId="43123B0D" w14:textId="6F84A6CD" w:rsidR="005E1EF9" w:rsidRPr="00FF712E" w:rsidRDefault="00342B73" w:rsidP="005E1EF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Increasing the number of RUs/s</w:t>
            </w: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5AA5B" w14:textId="77777777" w:rsidR="00224907" w:rsidRDefault="00224907" w:rsidP="00A303D8">
      <w:pPr>
        <w:spacing w:after="0" w:line="240" w:lineRule="auto"/>
      </w:pPr>
      <w:r>
        <w:separator/>
      </w:r>
    </w:p>
  </w:endnote>
  <w:endnote w:type="continuationSeparator" w:id="0">
    <w:p w14:paraId="419F3089" w14:textId="77777777" w:rsidR="00224907" w:rsidRDefault="00224907" w:rsidP="00A30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8A069" w14:textId="77777777" w:rsidR="00224907" w:rsidRDefault="00224907" w:rsidP="00A303D8">
      <w:pPr>
        <w:spacing w:after="0" w:line="240" w:lineRule="auto"/>
      </w:pPr>
      <w:r>
        <w:separator/>
      </w:r>
    </w:p>
  </w:footnote>
  <w:footnote w:type="continuationSeparator" w:id="0">
    <w:p w14:paraId="3DE6EB7C" w14:textId="77777777" w:rsidR="00224907" w:rsidRDefault="00224907" w:rsidP="00A30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24907"/>
    <w:rsid w:val="002A1D5D"/>
    <w:rsid w:val="002B460E"/>
    <w:rsid w:val="002E5276"/>
    <w:rsid w:val="00342B73"/>
    <w:rsid w:val="004E1798"/>
    <w:rsid w:val="00526D32"/>
    <w:rsid w:val="0053286B"/>
    <w:rsid w:val="005B38FA"/>
    <w:rsid w:val="005C42C2"/>
    <w:rsid w:val="005E1EF9"/>
    <w:rsid w:val="00743378"/>
    <w:rsid w:val="0089260D"/>
    <w:rsid w:val="00946287"/>
    <w:rsid w:val="00951F1F"/>
    <w:rsid w:val="009950E6"/>
    <w:rsid w:val="00A303D8"/>
    <w:rsid w:val="00A9519C"/>
    <w:rsid w:val="00B16EE3"/>
    <w:rsid w:val="00B426B4"/>
    <w:rsid w:val="00B86102"/>
    <w:rsid w:val="00B91AA7"/>
    <w:rsid w:val="00B93F67"/>
    <w:rsid w:val="00B94AF8"/>
    <w:rsid w:val="00C22CE1"/>
    <w:rsid w:val="00D2254B"/>
    <w:rsid w:val="00D408B8"/>
    <w:rsid w:val="00DB40B9"/>
    <w:rsid w:val="00DE5FCF"/>
    <w:rsid w:val="00DF4B02"/>
    <w:rsid w:val="00E24F94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20</cp:revision>
  <dcterms:created xsi:type="dcterms:W3CDTF">2019-04-01T14:56:00Z</dcterms:created>
  <dcterms:modified xsi:type="dcterms:W3CDTF">2020-06-26T18:20:00Z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2020-02-10T16:01:07.1154206Z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c7efa185-5f57-4c9d-b4aa-3c4be2f6da9f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