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E72EE" w14:textId="30FC868C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>DP20</w:t>
      </w:r>
      <w:r w:rsidR="00946287">
        <w:rPr>
          <w:rFonts w:eastAsiaTheme="minorHAnsi"/>
          <w:b/>
        </w:rPr>
        <w:t>1</w:t>
      </w:r>
      <w:r w:rsidRPr="00030264">
        <w:rPr>
          <w:rFonts w:eastAsiaTheme="minorHAnsi"/>
          <w:b/>
        </w:rPr>
        <w:t xml:space="preserve"> - </w:t>
      </w:r>
      <w:r w:rsidR="00946287">
        <w:rPr>
          <w:rFonts w:eastAsiaTheme="minorHAnsi"/>
          <w:b/>
        </w:rPr>
        <w:t>Designing</w:t>
      </w:r>
      <w:r w:rsidRPr="00030264">
        <w:rPr>
          <w:rFonts w:eastAsiaTheme="minorHAnsi"/>
          <w:b/>
        </w:rPr>
        <w:t xml:space="preserve"> a</w:t>
      </w:r>
      <w:r w:rsidR="00946287">
        <w:rPr>
          <w:rFonts w:eastAsiaTheme="minorHAnsi"/>
          <w:b/>
        </w:rPr>
        <w:t>n Azure</w:t>
      </w:r>
      <w:r w:rsidRPr="00030264">
        <w:rPr>
          <w:rFonts w:eastAsiaTheme="minorHAnsi"/>
          <w:b/>
        </w:rPr>
        <w:t xml:space="preserve"> Data Platform Solution </w:t>
      </w:r>
    </w:p>
    <w:p w14:paraId="331BF5DE" w14:textId="070C9C2C" w:rsidR="009950E6" w:rsidRDefault="009950E6" w:rsidP="00030264">
      <w:pPr>
        <w:pStyle w:val="Heading2"/>
        <w:rPr>
          <w:rFonts w:eastAsiaTheme="minorHAnsi"/>
        </w:rPr>
      </w:pPr>
      <w:r w:rsidRPr="009950E6">
        <w:rPr>
          <w:rFonts w:eastAsiaTheme="minorHAnsi"/>
        </w:rPr>
        <w:t xml:space="preserve">Lab </w:t>
      </w:r>
      <w:r w:rsidR="005C42C2">
        <w:rPr>
          <w:rFonts w:eastAsiaTheme="minorHAnsi"/>
        </w:rPr>
        <w:t>5</w:t>
      </w:r>
      <w:r w:rsidRPr="009950E6">
        <w:rPr>
          <w:rFonts w:eastAsiaTheme="minorHAnsi"/>
        </w:rPr>
        <w:t xml:space="preserve"> </w:t>
      </w:r>
      <w:r w:rsidR="00946287">
        <w:rPr>
          <w:rFonts w:eastAsiaTheme="minorHAnsi"/>
        </w:rPr>
        <w:t>–</w:t>
      </w:r>
      <w:r w:rsidRPr="009950E6">
        <w:rPr>
          <w:rFonts w:eastAsiaTheme="minorHAnsi"/>
        </w:rPr>
        <w:t xml:space="preserve"> </w:t>
      </w:r>
      <w:r w:rsidR="005C42C2">
        <w:rPr>
          <w:rFonts w:eastAsiaTheme="minorHAnsi"/>
        </w:rPr>
        <w:t>Designing for Scale and Resiliency</w:t>
      </w:r>
    </w:p>
    <w:p w14:paraId="63EC4749" w14:textId="2959D925" w:rsidR="00030264" w:rsidRDefault="00030264" w:rsidP="009950E6">
      <w:pPr>
        <w:rPr>
          <w:rFonts w:ascii="Segoe UI" w:hAnsi="Segoe UI" w:cs="Segoe UI"/>
        </w:rPr>
      </w:pPr>
    </w:p>
    <w:p w14:paraId="191D27B5" w14:textId="77777777" w:rsidR="00CE278A" w:rsidRDefault="00CE278A" w:rsidP="00DB40B9">
      <w:pPr>
        <w:shd w:val="clear" w:color="auto" w:fill="FFFFFF"/>
        <w:spacing w:after="0" w:line="285" w:lineRule="atLeast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Exercise 3</w:t>
      </w:r>
    </w:p>
    <w:p w14:paraId="3D0BBB60" w14:textId="77777777" w:rsidR="00CE278A" w:rsidRDefault="00CE278A" w:rsidP="00DB40B9">
      <w:pPr>
        <w:shd w:val="clear" w:color="auto" w:fill="FFFFFF"/>
        <w:spacing w:after="0" w:line="285" w:lineRule="atLeast"/>
        <w:rPr>
          <w:rFonts w:ascii="Segoe UI" w:hAnsi="Segoe UI" w:cs="Segoe UI"/>
          <w:b/>
        </w:rPr>
      </w:pPr>
    </w:p>
    <w:p w14:paraId="50BEBB50" w14:textId="63B3B183" w:rsidR="00DB40B9" w:rsidRPr="00DB40B9" w:rsidRDefault="00DB40B9" w:rsidP="00DB40B9">
      <w:pPr>
        <w:shd w:val="clear" w:color="auto" w:fill="FFFFFF"/>
        <w:spacing w:after="0" w:line="285" w:lineRule="atLeast"/>
        <w:rPr>
          <w:rFonts w:ascii="Segoe UI" w:hAnsi="Segoe UI" w:cs="Segoe UI"/>
          <w:b/>
        </w:rPr>
      </w:pPr>
      <w:r w:rsidRPr="00DB40B9">
        <w:rPr>
          <w:rFonts w:ascii="Segoe UI" w:hAnsi="Segoe UI" w:cs="Segoe UI"/>
          <w:b/>
        </w:rPr>
        <w:t xml:space="preserve">Task </w:t>
      </w:r>
      <w:r w:rsidR="00641EC9">
        <w:rPr>
          <w:rFonts w:ascii="Segoe UI" w:hAnsi="Segoe UI" w:cs="Segoe UI"/>
          <w:b/>
        </w:rPr>
        <w:t>1</w:t>
      </w:r>
      <w:r w:rsidRPr="00DB40B9">
        <w:rPr>
          <w:rFonts w:ascii="Segoe UI" w:hAnsi="Segoe UI" w:cs="Segoe UI"/>
          <w:b/>
        </w:rPr>
        <w:t xml:space="preserve">: </w:t>
      </w:r>
      <w:r w:rsidR="006263C7">
        <w:rPr>
          <w:rFonts w:ascii="Segoe UI" w:hAnsi="Segoe UI" w:cs="Segoe UI"/>
          <w:b/>
        </w:rPr>
        <w:t xml:space="preserve">Design </w:t>
      </w:r>
      <w:r w:rsidR="00480F3D">
        <w:rPr>
          <w:rFonts w:ascii="Segoe UI" w:hAnsi="Segoe UI" w:cs="Segoe UI"/>
          <w:b/>
        </w:rPr>
        <w:t xml:space="preserve">a </w:t>
      </w:r>
      <w:r w:rsidR="00EB17AB">
        <w:rPr>
          <w:rFonts w:ascii="Segoe UI" w:hAnsi="Segoe UI" w:cs="Segoe UI"/>
          <w:b/>
        </w:rPr>
        <w:t>h</w:t>
      </w:r>
      <w:r w:rsidR="00480F3D">
        <w:rPr>
          <w:rFonts w:ascii="Segoe UI" w:hAnsi="Segoe UI" w:cs="Segoe UI"/>
          <w:b/>
        </w:rPr>
        <w:t xml:space="preserve">ighly </w:t>
      </w:r>
      <w:r w:rsidR="00EB17AB">
        <w:rPr>
          <w:rFonts w:ascii="Segoe UI" w:hAnsi="Segoe UI" w:cs="Segoe UI"/>
          <w:b/>
        </w:rPr>
        <w:t>a</w:t>
      </w:r>
      <w:r w:rsidR="00480F3D">
        <w:rPr>
          <w:rFonts w:ascii="Segoe UI" w:hAnsi="Segoe UI" w:cs="Segoe UI"/>
          <w:b/>
        </w:rPr>
        <w:t xml:space="preserve">vailable </w:t>
      </w:r>
      <w:r w:rsidR="00EB17AB">
        <w:rPr>
          <w:rFonts w:ascii="Segoe UI" w:hAnsi="Segoe UI" w:cs="Segoe UI"/>
          <w:b/>
        </w:rPr>
        <w:t>s</w:t>
      </w:r>
      <w:r w:rsidR="00480F3D">
        <w:rPr>
          <w:rFonts w:ascii="Segoe UI" w:hAnsi="Segoe UI" w:cs="Segoe UI"/>
          <w:b/>
        </w:rPr>
        <w:t>olution</w:t>
      </w:r>
    </w:p>
    <w:p w14:paraId="2DA06273" w14:textId="77777777" w:rsidR="00B86102" w:rsidRDefault="00B86102" w:rsidP="00DB40B9">
      <w:pPr>
        <w:shd w:val="clear" w:color="auto" w:fill="FFFFFF"/>
        <w:spacing w:line="285" w:lineRule="atLeast"/>
        <w:rPr>
          <w:rFonts w:ascii="Segoe UI" w:hAnsi="Segoe UI" w:cs="Segoe UI"/>
        </w:rPr>
      </w:pPr>
    </w:p>
    <w:p w14:paraId="175C2E35" w14:textId="43BC553D" w:rsidR="001C4363" w:rsidRDefault="009950E6" w:rsidP="009950E6">
      <w:pPr>
        <w:rPr>
          <w:rFonts w:ascii="Segoe UI" w:hAnsi="Segoe UI" w:cs="Segoe UI"/>
        </w:rPr>
      </w:pPr>
      <w:r w:rsidRPr="009950E6">
        <w:rPr>
          <w:rFonts w:ascii="Segoe UI" w:hAnsi="Segoe UI" w:cs="Segoe UI"/>
        </w:rPr>
        <w:t xml:space="preserve">Use the table below to document </w:t>
      </w:r>
      <w:r w:rsidR="00DB40B9" w:rsidRPr="00DB40B9">
        <w:rPr>
          <w:rFonts w:ascii="Segoe UI" w:hAnsi="Segoe UI" w:cs="Segoe UI"/>
        </w:rPr>
        <w:t xml:space="preserve">the </w:t>
      </w:r>
      <w:r w:rsidR="0044575D">
        <w:rPr>
          <w:rFonts w:ascii="Segoe UI" w:hAnsi="Segoe UI" w:cs="Segoe UI"/>
        </w:rPr>
        <w:t>high availability</w:t>
      </w:r>
      <w:r w:rsidR="001A46DF">
        <w:rPr>
          <w:rFonts w:ascii="Segoe UI" w:hAnsi="Segoe UI" w:cs="Segoe UI"/>
        </w:rPr>
        <w:t xml:space="preserve"> feature</w:t>
      </w:r>
      <w:r w:rsidR="0044575D">
        <w:rPr>
          <w:rFonts w:ascii="Segoe UI" w:hAnsi="Segoe UI" w:cs="Segoe UI"/>
        </w:rPr>
        <w:t>s</w:t>
      </w:r>
      <w:r w:rsidR="001A46DF">
        <w:rPr>
          <w:rFonts w:ascii="Segoe UI" w:hAnsi="Segoe UI" w:cs="Segoe UI"/>
        </w:rPr>
        <w:t xml:space="preserve"> that can support the </w:t>
      </w:r>
      <w:r w:rsidR="00DB40B9" w:rsidRPr="00DB40B9">
        <w:rPr>
          <w:rFonts w:ascii="Segoe UI" w:hAnsi="Segoe UI" w:cs="Segoe UI"/>
        </w:rPr>
        <w:t xml:space="preserve">requirements </w:t>
      </w:r>
      <w:r w:rsidR="00B91AA7">
        <w:rPr>
          <w:rFonts w:ascii="Segoe UI" w:hAnsi="Segoe UI" w:cs="Segoe UI"/>
        </w:rPr>
        <w:t>for</w:t>
      </w:r>
      <w:r w:rsidR="00DB40B9" w:rsidRPr="00DB40B9">
        <w:rPr>
          <w:rFonts w:ascii="Segoe UI" w:hAnsi="Segoe UI" w:cs="Segoe UI"/>
        </w:rPr>
        <w:t xml:space="preserve"> </w:t>
      </w:r>
      <w:proofErr w:type="spellStart"/>
      <w:r w:rsidR="00DB40B9" w:rsidRPr="00DB40B9">
        <w:rPr>
          <w:rFonts w:ascii="Segoe UI" w:hAnsi="Segoe UI" w:cs="Segoe UI"/>
        </w:rPr>
        <w:t>AdventureWorks</w:t>
      </w:r>
      <w:proofErr w:type="spellEnd"/>
      <w:r w:rsidR="00DB40B9" w:rsidRPr="00DB40B9">
        <w:rPr>
          <w:rFonts w:ascii="Segoe UI" w:hAnsi="Segoe UI" w:cs="Segoe UI"/>
        </w:rPr>
        <w:t>.</w:t>
      </w:r>
      <w:r w:rsidR="00B91AA7">
        <w:rPr>
          <w:rFonts w:ascii="Segoe UI" w:hAnsi="Segoe UI" w:cs="Segoe UI"/>
        </w:rPr>
        <w:t xml:space="preserve"> The choice should be justified</w:t>
      </w:r>
      <w:r w:rsidR="001A46DF">
        <w:rPr>
          <w:rFonts w:ascii="Segoe UI" w:hAnsi="Segoe UI" w:cs="Segoe UI"/>
        </w:rPr>
        <w:t>.</w:t>
      </w:r>
    </w:p>
    <w:p w14:paraId="2B1EE059" w14:textId="77777777" w:rsidR="00FB65EB" w:rsidRDefault="00FB65EB" w:rsidP="009950E6">
      <w:pPr>
        <w:rPr>
          <w:rFonts w:ascii="Segoe UI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1701"/>
        <w:gridCol w:w="5386"/>
        <w:gridCol w:w="3686"/>
      </w:tblGrid>
      <w:tr w:rsidR="0023564E" w14:paraId="4273B5F5" w14:textId="601B9D2D" w:rsidTr="006F39D5">
        <w:trPr>
          <w:trHeight w:val="324"/>
        </w:trPr>
        <w:tc>
          <w:tcPr>
            <w:tcW w:w="2689" w:type="dxa"/>
          </w:tcPr>
          <w:p w14:paraId="5C97CED4" w14:textId="2133171B" w:rsidR="0023564E" w:rsidRPr="006D0C96" w:rsidRDefault="0023564E" w:rsidP="009950E6">
            <w:pPr>
              <w:rPr>
                <w:rFonts w:ascii="Segoe UI" w:hAnsi="Segoe UI" w:cs="Segoe UI"/>
                <w:b/>
                <w:bCs/>
              </w:rPr>
            </w:pPr>
            <w:r w:rsidRPr="006D0C96">
              <w:rPr>
                <w:rFonts w:ascii="Segoe UI" w:hAnsi="Segoe UI" w:cs="Segoe UI"/>
                <w:b/>
                <w:bCs/>
              </w:rPr>
              <w:t>Requirement</w:t>
            </w:r>
          </w:p>
        </w:tc>
        <w:tc>
          <w:tcPr>
            <w:tcW w:w="1701" w:type="dxa"/>
          </w:tcPr>
          <w:p w14:paraId="46E683D7" w14:textId="31C7CE38" w:rsidR="0023564E" w:rsidRPr="006D0C96" w:rsidRDefault="0023564E" w:rsidP="009950E6">
            <w:pPr>
              <w:rPr>
                <w:rFonts w:ascii="Segoe UI" w:hAnsi="Segoe UI" w:cs="Segoe UI"/>
                <w:b/>
                <w:bCs/>
              </w:rPr>
            </w:pPr>
            <w:r w:rsidRPr="006D0C96">
              <w:rPr>
                <w:rFonts w:ascii="Segoe UI" w:hAnsi="Segoe UI" w:cs="Segoe UI"/>
                <w:b/>
                <w:bCs/>
              </w:rPr>
              <w:t>Service</w:t>
            </w:r>
          </w:p>
        </w:tc>
        <w:tc>
          <w:tcPr>
            <w:tcW w:w="5386" w:type="dxa"/>
          </w:tcPr>
          <w:p w14:paraId="145CAD5E" w14:textId="36D1F291" w:rsidR="0023564E" w:rsidRPr="006D0C96" w:rsidRDefault="0023564E" w:rsidP="009950E6">
            <w:pPr>
              <w:rPr>
                <w:rFonts w:ascii="Segoe UI" w:hAnsi="Segoe UI" w:cs="Segoe UI"/>
                <w:b/>
                <w:bCs/>
              </w:rPr>
            </w:pPr>
            <w:r w:rsidRPr="006D0C96">
              <w:rPr>
                <w:rFonts w:ascii="Segoe UI" w:hAnsi="Segoe UI" w:cs="Segoe UI"/>
                <w:b/>
                <w:bCs/>
              </w:rPr>
              <w:t>Feature</w:t>
            </w:r>
          </w:p>
        </w:tc>
        <w:tc>
          <w:tcPr>
            <w:tcW w:w="3686" w:type="dxa"/>
          </w:tcPr>
          <w:p w14:paraId="1E69A3D0" w14:textId="78A87D27" w:rsidR="0023564E" w:rsidRPr="006D0C96" w:rsidRDefault="0023564E" w:rsidP="009950E6">
            <w:pPr>
              <w:rPr>
                <w:rFonts w:ascii="Segoe UI" w:hAnsi="Segoe UI" w:cs="Segoe UI"/>
                <w:b/>
                <w:bCs/>
              </w:rPr>
            </w:pPr>
            <w:r w:rsidRPr="006D0C96">
              <w:rPr>
                <w:rFonts w:ascii="Segoe UI" w:hAnsi="Segoe UI" w:cs="Segoe UI"/>
                <w:b/>
                <w:bCs/>
              </w:rPr>
              <w:t>Justification</w:t>
            </w:r>
          </w:p>
        </w:tc>
      </w:tr>
      <w:tr w:rsidR="006F39D5" w14:paraId="39466078" w14:textId="55BE1B95" w:rsidTr="006F39D5">
        <w:tc>
          <w:tcPr>
            <w:tcW w:w="2689" w:type="dxa"/>
          </w:tcPr>
          <w:p w14:paraId="6C18446E" w14:textId="214D1CCA" w:rsidR="006F39D5" w:rsidRDefault="006F39D5" w:rsidP="006F39D5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AdventureWorks</w:t>
            </w:r>
            <w:proofErr w:type="spellEnd"/>
            <w:r>
              <w:rPr>
                <w:rFonts w:ascii="Segoe UI" w:hAnsi="Segoe UI" w:cs="Segoe UI"/>
              </w:rPr>
              <w:t xml:space="preserve"> Website</w:t>
            </w:r>
            <w:r>
              <w:rPr>
                <w:rFonts w:ascii="Segoe UI" w:hAnsi="Segoe UI" w:cs="Segoe UI"/>
              </w:rPr>
              <w:t xml:space="preserve"> </w:t>
            </w:r>
          </w:p>
        </w:tc>
        <w:tc>
          <w:tcPr>
            <w:tcW w:w="1701" w:type="dxa"/>
          </w:tcPr>
          <w:p w14:paraId="7A061449" w14:textId="26564288" w:rsidR="006F39D5" w:rsidRPr="00FF712E" w:rsidRDefault="006F39D5" w:rsidP="006F39D5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Web App</w:t>
            </w:r>
          </w:p>
        </w:tc>
        <w:tc>
          <w:tcPr>
            <w:tcW w:w="5386" w:type="dxa"/>
          </w:tcPr>
          <w:p w14:paraId="56453D1D" w14:textId="3E432C3D" w:rsidR="006F39D5" w:rsidRPr="00FF712E" w:rsidRDefault="006F39D5" w:rsidP="006F39D5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Scaling Up the plan</w:t>
            </w:r>
          </w:p>
        </w:tc>
        <w:tc>
          <w:tcPr>
            <w:tcW w:w="3686" w:type="dxa"/>
          </w:tcPr>
          <w:p w14:paraId="793505BB" w14:textId="71CA6A57" w:rsidR="006F39D5" w:rsidRPr="00FF712E" w:rsidRDefault="006F39D5" w:rsidP="006F39D5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color w:val="000000"/>
                <w:shd w:val="clear" w:color="auto" w:fill="FFFFFF"/>
              </w:rPr>
              <w:t>Increased number of requests made possible</w:t>
            </w:r>
          </w:p>
        </w:tc>
      </w:tr>
      <w:tr w:rsidR="006F39D5" w14:paraId="1041BD2B" w14:textId="0229D8A3" w:rsidTr="006F39D5">
        <w:tc>
          <w:tcPr>
            <w:tcW w:w="2689" w:type="dxa"/>
          </w:tcPr>
          <w:p w14:paraId="5BEFBAC0" w14:textId="269107D6" w:rsidR="006F39D5" w:rsidRDefault="006F39D5" w:rsidP="006F39D5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Cosmos DB</w:t>
            </w:r>
          </w:p>
        </w:tc>
        <w:tc>
          <w:tcPr>
            <w:tcW w:w="1701" w:type="dxa"/>
          </w:tcPr>
          <w:p w14:paraId="16DC4BD1" w14:textId="794EA6B0" w:rsidR="006F39D5" w:rsidRPr="00FF712E" w:rsidRDefault="006F39D5" w:rsidP="006F39D5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Cosmos DB</w:t>
            </w:r>
            <w:r>
              <w:rPr>
                <w:rFonts w:ascii="Segoe UI" w:hAnsi="Segoe UI" w:cs="Segoe UI"/>
              </w:rPr>
              <w:t xml:space="preserve"> </w:t>
            </w:r>
          </w:p>
        </w:tc>
        <w:tc>
          <w:tcPr>
            <w:tcW w:w="5386" w:type="dxa"/>
          </w:tcPr>
          <w:p w14:paraId="1C555244" w14:textId="14F6EE5C" w:rsidR="006F39D5" w:rsidRPr="00FF712E" w:rsidRDefault="006F39D5" w:rsidP="006F39D5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Increasing the number of Request Units per second + Portioning</w:t>
            </w:r>
          </w:p>
        </w:tc>
        <w:tc>
          <w:tcPr>
            <w:tcW w:w="3686" w:type="dxa"/>
          </w:tcPr>
          <w:p w14:paraId="1A68A8E1" w14:textId="6022F12C" w:rsidR="006F39D5" w:rsidRPr="00FF712E" w:rsidRDefault="006F39D5" w:rsidP="006F39D5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Increasing the number of RUs/s allows for processing a largest number of requests in less time, and portioning makes parallel jobs possible, making queries faster</w:t>
            </w:r>
          </w:p>
        </w:tc>
      </w:tr>
      <w:tr w:rsidR="006F39D5" w14:paraId="2D70460E" w14:textId="3C23740B" w:rsidTr="006F39D5">
        <w:tc>
          <w:tcPr>
            <w:tcW w:w="2689" w:type="dxa"/>
          </w:tcPr>
          <w:p w14:paraId="4502D285" w14:textId="1BBC5774" w:rsidR="006F39D5" w:rsidRDefault="006F39D5" w:rsidP="006F39D5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Azure Synapse Analytics</w:t>
            </w:r>
          </w:p>
        </w:tc>
        <w:tc>
          <w:tcPr>
            <w:tcW w:w="1701" w:type="dxa"/>
          </w:tcPr>
          <w:p w14:paraId="1852FF20" w14:textId="3E7B92CB" w:rsidR="006F39D5" w:rsidRPr="00FF712E" w:rsidRDefault="006F39D5" w:rsidP="006F39D5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Azure Synapse Analytics</w:t>
            </w:r>
            <w:r>
              <w:rPr>
                <w:rFonts w:ascii="Segoe UI" w:hAnsi="Segoe UI" w:cs="Segoe UI"/>
              </w:rPr>
              <w:t xml:space="preserve"> </w:t>
            </w:r>
          </w:p>
        </w:tc>
        <w:tc>
          <w:tcPr>
            <w:tcW w:w="5386" w:type="dxa"/>
          </w:tcPr>
          <w:p w14:paraId="43123B0D" w14:textId="76A688E2" w:rsidR="006F39D5" w:rsidRPr="00FF712E" w:rsidRDefault="006F39D5" w:rsidP="006F39D5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Increase the number of DWUs, using SSD disks </w:t>
            </w:r>
          </w:p>
        </w:tc>
        <w:tc>
          <w:tcPr>
            <w:tcW w:w="3686" w:type="dxa"/>
          </w:tcPr>
          <w:p w14:paraId="37278C3C" w14:textId="6DDE2FBF" w:rsidR="006F39D5" w:rsidRPr="00FF712E" w:rsidRDefault="006F39D5" w:rsidP="006F39D5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Higher availability, increasing the number of DWUs also increase the number of possible </w:t>
            </w:r>
            <w:proofErr w:type="spellStart"/>
            <w:r>
              <w:rPr>
                <w:rFonts w:ascii="Segoe UI" w:hAnsi="Segoe UI" w:cs="Segoe UI"/>
              </w:rPr>
              <w:t>IOps</w:t>
            </w:r>
            <w:proofErr w:type="spellEnd"/>
            <w:r>
              <w:rPr>
                <w:rFonts w:ascii="Segoe UI" w:hAnsi="Segoe UI" w:cs="Segoe UI"/>
              </w:rPr>
              <w:t>, which would be specially needed during peak terms</w:t>
            </w:r>
          </w:p>
        </w:tc>
      </w:tr>
      <w:tr w:rsidR="006F39D5" w14:paraId="52720221" w14:textId="033BA328" w:rsidTr="006F39D5">
        <w:tc>
          <w:tcPr>
            <w:tcW w:w="2689" w:type="dxa"/>
          </w:tcPr>
          <w:p w14:paraId="028B8B58" w14:textId="202ABADA" w:rsidR="006F39D5" w:rsidRDefault="006F39D5" w:rsidP="006F39D5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Blob Storage</w:t>
            </w:r>
          </w:p>
        </w:tc>
        <w:tc>
          <w:tcPr>
            <w:tcW w:w="1701" w:type="dxa"/>
          </w:tcPr>
          <w:p w14:paraId="3E6D5C73" w14:textId="29A4F73E" w:rsidR="006F39D5" w:rsidRPr="00FF712E" w:rsidRDefault="006F39D5" w:rsidP="006F39D5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Blob Storage</w:t>
            </w:r>
            <w:r>
              <w:rPr>
                <w:rFonts w:ascii="Segoe UI" w:hAnsi="Segoe UI" w:cs="Segoe UI"/>
              </w:rPr>
              <w:t xml:space="preserve"> </w:t>
            </w:r>
          </w:p>
        </w:tc>
        <w:tc>
          <w:tcPr>
            <w:tcW w:w="5386" w:type="dxa"/>
          </w:tcPr>
          <w:p w14:paraId="04808B70" w14:textId="076FF741" w:rsidR="006F39D5" w:rsidRPr="004D4824" w:rsidRDefault="006F39D5" w:rsidP="006F39D5">
            <w:pPr>
              <w:shd w:val="clear" w:color="auto" w:fill="FFFFFF"/>
              <w:spacing w:line="285" w:lineRule="atLeast"/>
              <w:rPr>
                <w:rFonts w:ascii="Segoe UI" w:hAnsi="Segoe UI" w:cs="Segoe UI"/>
                <w:color w:val="000000"/>
                <w:shd w:val="clear" w:color="auto" w:fill="FFFFFF"/>
              </w:rPr>
            </w:pPr>
            <w:r>
              <w:rPr>
                <w:rFonts w:ascii="Segoe UI" w:hAnsi="Segoe UI" w:cs="Segoe UI"/>
              </w:rPr>
              <w:t>Using Azure Cache for Redis</w:t>
            </w:r>
            <w:r>
              <w:rPr>
                <w:rFonts w:ascii="Segoe UI" w:hAnsi="Segoe UI" w:cs="Segoe UI"/>
              </w:rPr>
              <w:t xml:space="preserve"> </w:t>
            </w:r>
          </w:p>
        </w:tc>
        <w:tc>
          <w:tcPr>
            <w:tcW w:w="3686" w:type="dxa"/>
          </w:tcPr>
          <w:p w14:paraId="21EEE257" w14:textId="6D6D2964" w:rsidR="006F39D5" w:rsidRPr="004D4824" w:rsidRDefault="006F39D5" w:rsidP="006F39D5">
            <w:pPr>
              <w:shd w:val="clear" w:color="auto" w:fill="FFFFFF"/>
              <w:spacing w:line="285" w:lineRule="atLeast"/>
              <w:rPr>
                <w:rFonts w:ascii="Segoe UI" w:hAnsi="Segoe UI" w:cs="Segoe UI"/>
                <w:color w:val="000000"/>
                <w:shd w:val="clear" w:color="auto" w:fill="FFFFFF"/>
              </w:rPr>
            </w:pPr>
            <w:r>
              <w:rPr>
                <w:rFonts w:ascii="Segoe UI" w:hAnsi="Segoe UI" w:cs="Segoe UI"/>
              </w:rPr>
              <w:t>Allows faster responses upon an increasing number of requests during peak terms</w:t>
            </w:r>
          </w:p>
        </w:tc>
      </w:tr>
    </w:tbl>
    <w:p w14:paraId="0301F65A" w14:textId="77777777" w:rsidR="006F39D5" w:rsidRDefault="006F39D5" w:rsidP="00FB65EB">
      <w:pPr>
        <w:rPr>
          <w:rFonts w:ascii="Segoe UI" w:hAnsi="Segoe UI" w:cs="Segoe UI"/>
        </w:rPr>
      </w:pPr>
    </w:p>
    <w:sectPr w:rsidR="006F39D5" w:rsidSect="00FB65EB">
      <w:pgSz w:w="16838" w:h="11906" w:orient="landscape"/>
      <w:pgMar w:top="709" w:right="1440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47FEE5" w14:textId="77777777" w:rsidR="00BA4C0F" w:rsidRDefault="00BA4C0F" w:rsidP="00CE278A">
      <w:pPr>
        <w:spacing w:after="0" w:line="240" w:lineRule="auto"/>
      </w:pPr>
      <w:r>
        <w:separator/>
      </w:r>
    </w:p>
  </w:endnote>
  <w:endnote w:type="continuationSeparator" w:id="0">
    <w:p w14:paraId="1D8C4E91" w14:textId="77777777" w:rsidR="00BA4C0F" w:rsidRDefault="00BA4C0F" w:rsidP="00CE2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EC15E4" w14:textId="77777777" w:rsidR="00BA4C0F" w:rsidRDefault="00BA4C0F" w:rsidP="00CE278A">
      <w:pPr>
        <w:spacing w:after="0" w:line="240" w:lineRule="auto"/>
      </w:pPr>
      <w:r>
        <w:separator/>
      </w:r>
    </w:p>
  </w:footnote>
  <w:footnote w:type="continuationSeparator" w:id="0">
    <w:p w14:paraId="32DBD7E0" w14:textId="77777777" w:rsidR="00BA4C0F" w:rsidRDefault="00BA4C0F" w:rsidP="00CE27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1440A4"/>
    <w:rsid w:val="001752D6"/>
    <w:rsid w:val="00183978"/>
    <w:rsid w:val="001A46DF"/>
    <w:rsid w:val="001C4363"/>
    <w:rsid w:val="0023564E"/>
    <w:rsid w:val="002B460E"/>
    <w:rsid w:val="00384B75"/>
    <w:rsid w:val="0044575D"/>
    <w:rsid w:val="00480F3D"/>
    <w:rsid w:val="004A1115"/>
    <w:rsid w:val="004D4824"/>
    <w:rsid w:val="004E1798"/>
    <w:rsid w:val="00512B88"/>
    <w:rsid w:val="0053286B"/>
    <w:rsid w:val="005B38FA"/>
    <w:rsid w:val="005C42C2"/>
    <w:rsid w:val="006263C7"/>
    <w:rsid w:val="00641EC9"/>
    <w:rsid w:val="006D0C96"/>
    <w:rsid w:val="006F39D5"/>
    <w:rsid w:val="00743378"/>
    <w:rsid w:val="00873EB9"/>
    <w:rsid w:val="00916EFB"/>
    <w:rsid w:val="00946287"/>
    <w:rsid w:val="00951F1F"/>
    <w:rsid w:val="009950E6"/>
    <w:rsid w:val="00A334A0"/>
    <w:rsid w:val="00A9519C"/>
    <w:rsid w:val="00B16EE3"/>
    <w:rsid w:val="00B426B4"/>
    <w:rsid w:val="00B86102"/>
    <w:rsid w:val="00B91AA7"/>
    <w:rsid w:val="00B94AF8"/>
    <w:rsid w:val="00BA4C0F"/>
    <w:rsid w:val="00C22CE1"/>
    <w:rsid w:val="00C26B2D"/>
    <w:rsid w:val="00CE278A"/>
    <w:rsid w:val="00D408B8"/>
    <w:rsid w:val="00DB40B9"/>
    <w:rsid w:val="00DE5FCF"/>
    <w:rsid w:val="00EA0419"/>
    <w:rsid w:val="00EB17AB"/>
    <w:rsid w:val="00F35812"/>
    <w:rsid w:val="00F93956"/>
    <w:rsid w:val="00FB65EB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6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0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Joao Pedro Zanlorensi Cardoso</cp:lastModifiedBy>
  <cp:revision>26</cp:revision>
  <dcterms:created xsi:type="dcterms:W3CDTF">2019-04-01T14:56:00Z</dcterms:created>
  <dcterms:modified xsi:type="dcterms:W3CDTF">2020-06-26T20:07:00Z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chtestao@microsoft.com</vt:lpwstr>
  </property>
  <property fmtid="{D5CDD505-2E9C-101B-9397-08002B2CF9AE}" pid="5" name="MSIP_Label_f42aa342-8706-4288-bd11-ebb85995028c_SetDate">
    <vt:lpwstr>2020-02-10T16:01:36.4462373Z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798f6fd8-91fd-4d6f-93c7-5d6045eb1ee0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