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7F8CD6" w14:textId="77777777">
      <w:pPr>
        <w:pBdr/>
        <w:spacing/>
        <w:ind/>
        <w:rPr/>
      </w:pPr>
      <w:r>
        <w:t xml:space="preserve">}</w:t>
      </w: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-435398</wp:posOffset>
                </wp:positionH>
                <wp:positionV relativeFrom="paragraph">
                  <wp:posOffset>33444</wp:posOffset>
                </wp:positionV>
                <wp:extent cx="6580505" cy="1486535"/>
                <wp:effectExtent l="0" t="0" r="0" b="0"/>
                <wp:wrapNone/>
                <wp:docPr id="2" name="Grupo 48"/>
                <wp:cNvGraphicFramePr/>
                <a:graphic xmlns:a="http://schemas.openxmlformats.org/drawingml/2006/main">
                  <a:graphicData uri="http://schemas.microsoft.com/office/word/2010/wordprocessingGroup">
                    <wpg:wgp>
                      <wpg:cNvGrpSpPr/>
                      <wpg:grpSpPr bwMode="auto">
                        <a:xfrm>
                          <a:off x="0" y="0"/>
                          <a:ext cx="6580505" cy="1486535"/>
                          <a:chOff x="2055725" y="3036725"/>
                          <a:chExt cx="6580550" cy="1486550"/>
                        </a:xfrm>
                      </wpg:grpSpPr>
                      <wpg:grpSp>
                        <wpg:cNvGrpSpPr/>
                        <wpg:grpSpPr bwMode="auto">
                          <a:xfrm>
                            <a:off x="2055748" y="3036733"/>
                            <a:ext cx="6580505" cy="1486535"/>
                            <a:chOff x="0" y="0"/>
                            <a:chExt cx="5903463" cy="1486894"/>
                          </a:xfrm>
                        </wpg:grpSpPr>
                        <wps:wsp>
                          <wps:cNvPr id="391115251" name="Rectángulo 391115251"/>
                          <wps:cNvSpPr/>
                          <wps:spPr bwMode="auto">
                            <a:xfrm>
                              <a:off x="0" y="0"/>
                              <a:ext cx="5903450" cy="1486875"/>
                            </a:xfrm>
                            <a:prstGeom prst="rect">
                              <a:avLst/>
                            </a:prstGeom>
                            <a:noFill/>
                            <a:ln>
                              <a:noFill/>
                            </a:ln>
                          </wps:spPr>
                          <wps:txbx>
                            <w:txbxContent>
                              <w:p w14:paraId="2F010F67" w14:textId="77777777">
                                <w:pPr>
                                  <w:pBdr/>
                                  <w:spacing w:after="0" w:line="240" w:lineRule="auto"/>
                                  <w:ind/>
                                  <w:rPr/>
                                </w:pPr>
                                <w:r/>
                                <w:r/>
                              </w:p>
                            </w:txbxContent>
                          </wps:txbx>
                          <wps:bodyPr spcFirstLastPara="1" wrap="square" lIns="91425" tIns="91425" rIns="91425" bIns="91425" anchor="ctr" anchorCtr="0">
                            <a:noAutofit/>
                          </wps:bodyPr>
                        </wps:wsp>
                        <wps:wsp>
                          <wps:cNvPr id="2141270337" name="Rectángulo 2141270337"/>
                          <wps:cNvSpPr/>
                          <wps:spPr bwMode="auto">
                            <a:xfrm>
                              <a:off x="1024758" y="239160"/>
                              <a:ext cx="4878705" cy="1236313"/>
                            </a:xfrm>
                            <a:prstGeom prst="rect">
                              <a:avLst/>
                            </a:prstGeom>
                            <a:noFill/>
                            <a:ln>
                              <a:noFill/>
                            </a:ln>
                          </wps:spPr>
                          <wps:txbx>
                            <w:txbxContent>
                              <w:p w14:paraId="036F4E74" w14:textId="77777777">
                                <w:pPr>
                                  <w:pBdr/>
                                  <w:spacing w:after="0" w:line="240" w:lineRule="auto"/>
                                  <w:ind/>
                                  <w:rPr/>
                                </w:pPr>
                                <w:r/>
                                <w:r/>
                              </w:p>
                              <w:p w14:paraId="60217C79" w14:textId="77777777">
                                <w:pPr>
                                  <w:pBdr/>
                                  <w:spacing w:after="0" w:line="240" w:lineRule="auto"/>
                                  <w:ind/>
                                  <w:rPr/>
                                </w:pPr>
                                <w:r>
                                  <w:rPr>
                                    <w:b/>
                                    <w:color w:val="1f3864"/>
                                    <w:sz w:val="48"/>
                                  </w:rPr>
                                  <w:t xml:space="preserve">Guía1. Definición Proyecto APT </w:t>
                                </w:r>
                                <w:r/>
                              </w:p>
                              <w:p w14:paraId="7FB120F8" w14:textId="77777777">
                                <w:pPr>
                                  <w:pBdr/>
                                  <w:spacing w:after="0" w:line="240" w:lineRule="auto"/>
                                  <w:ind/>
                                  <w:rPr/>
                                </w:pPr>
                                <w:r>
                                  <w:rPr>
                                    <w:b/>
                                    <w:color w:val="1f3864"/>
                                    <w:sz w:val="48"/>
                                  </w:rPr>
                                  <w:t xml:space="preserve">Asignatura Capstone</w:t>
                                </w:r>
                                <w:r/>
                              </w:p>
                            </w:txbxContent>
                          </wps:txbx>
                          <wps:bodyPr spcFirstLastPara="1" wrap="square" lIns="91425" tIns="45700" rIns="91425" bIns="45700" anchor="t" anchorCtr="0">
                            <a:noAutofit/>
                          </wps:bodyPr>
                        </wps:wsp>
                        <wps:wsp>
                          <wps:cNvPr id="1730117000" name="Rectángulo 1730117000"/>
                          <wps:cNvSpPr/>
                          <wps:spPr bwMode="auto">
                            <a:xfrm>
                              <a:off x="0" y="0"/>
                              <a:ext cx="993140" cy="1486894"/>
                            </a:xfrm>
                            <a:prstGeom prst="rect">
                              <a:avLst/>
                            </a:prstGeom>
                            <a:solidFill>
                              <a:srgbClr val="1F3864"/>
                            </a:solidFill>
                            <a:ln>
                              <a:noFill/>
                            </a:ln>
                          </wps:spPr>
                          <wps:txbx>
                            <w:txbxContent>
                              <w:p w14:paraId="54344375" w14:textId="77777777">
                                <w:pPr>
                                  <w:pBdr/>
                                  <w:spacing w:after="0" w:line="240" w:lineRule="auto"/>
                                  <w:ind/>
                                  <w:rPr/>
                                </w:pPr>
                                <w:r/>
                                <w:r/>
                              </w:p>
                            </w:txbxContent>
                          </wps:txbx>
                          <wps:bodyPr spcFirstLastPara="1" wrap="square" lIns="91425" tIns="91425" rIns="91425" bIns="91425" anchor="ctr" anchorCtr="0">
                            <a:noAutofit/>
                          </wps:bodyPr>
                        </wps:wsp>
                      </wpg:grpSp>
                    </wpg:wgp>
                  </a:graphicData>
                </a:graphic>
              </wp:anchor>
            </w:drawing>
          </mc:Choice>
          <mc:Fallback>
            <w:pict>
              <v:group id="group 1" o:spid="_x0000_s0000" style="position:absolute;z-index:251658240;o:allowoverlap:true;o:allowincell:true;mso-position-horizontal-relative:text;margin-left:-34.28pt;mso-position-horizontal:absolute;mso-position-vertical-relative:text;margin-top:2.63pt;mso-position-vertical:absolute;width:518.15pt;height:117.05pt;mso-wrap-distance-left:9.00pt;mso-wrap-distance-top:0.00pt;mso-wrap-distance-right:9.00pt;mso-wrap-distance-bottom:0.00pt;" coordorigin="20557,30367" coordsize="65805,14865">
                <v:group id="group 2" o:spid="_x0000_s0000" style="position:absolute;left:20557;top:30367;width:65805;height:14865;" coordorigin="0,0" coordsize="59034,14868">
                  <v:shape id="shape 3" o:spid="_x0000_s3" o:spt="1" type="#_x0000_t1" style="position:absolute;left:0;top:0;width:59034;height:14868;v-text-anchor:middle;visibility:visible;" filled="f" stroked="f">
                    <v:textbox inset="0,0,0,0">
                      <w:txbxContent>
                        <w:p w14:paraId="2F010F67" w14:textId="77777777">
                          <w:pPr>
                            <w:pBdr/>
                            <w:spacing w:after="0" w:line="240" w:lineRule="auto"/>
                            <w:ind/>
                            <w:rPr/>
                          </w:pPr>
                          <w:r/>
                          <w:r/>
                        </w:p>
                      </w:txbxContent>
                    </v:textbox>
                  </v:shape>
                  <v:shape id="shape 4" o:spid="_x0000_s4" o:spt="1" type="#_x0000_t1" style="position:absolute;left:10247;top:2391;width:48787;height:12363;v-text-anchor:top;visibility:visible;" filled="f" stroked="f">
                    <v:textbox inset="0,0,0,0">
                      <w:txbxContent>
                        <w:p w14:paraId="036F4E74" w14:textId="77777777">
                          <w:pPr>
                            <w:pBdr/>
                            <w:spacing w:after="0" w:line="240" w:lineRule="auto"/>
                            <w:ind/>
                            <w:rPr/>
                          </w:pPr>
                          <w:r/>
                          <w:r/>
                        </w:p>
                        <w:p w14:paraId="60217C79" w14:textId="77777777">
                          <w:pPr>
                            <w:pBdr/>
                            <w:spacing w:after="0" w:line="240" w:lineRule="auto"/>
                            <w:ind/>
                            <w:rPr/>
                          </w:pPr>
                          <w:r>
                            <w:rPr>
                              <w:b/>
                              <w:color w:val="1f3864"/>
                              <w:sz w:val="48"/>
                            </w:rPr>
                            <w:t xml:space="preserve">Guía1. Definición Proyecto APT </w:t>
                          </w:r>
                          <w:r/>
                        </w:p>
                        <w:p w14:paraId="7FB120F8" w14:textId="77777777">
                          <w:pPr>
                            <w:pBdr/>
                            <w:spacing w:after="0" w:line="240" w:lineRule="auto"/>
                            <w:ind/>
                            <w:rPr/>
                          </w:pPr>
                          <w:r>
                            <w:rPr>
                              <w:b/>
                              <w:color w:val="1f3864"/>
                              <w:sz w:val="48"/>
                            </w:rPr>
                            <w:t xml:space="preserve">Asignatura Capstone</w:t>
                          </w:r>
                          <w:r/>
                        </w:p>
                      </w:txbxContent>
                    </v:textbox>
                  </v:shape>
                  <v:shape id="shape 5" o:spid="_x0000_s5" o:spt="1" type="#_x0000_t1" style="position:absolute;left:0;top:0;width:9931;height:14868;v-text-anchor:middle;visibility:visible;" fillcolor="#1F3864" stroked="f">
                    <v:textbox inset="0,0,0,0">
                      <w:txbxContent>
                        <w:p w14:paraId="54344375" w14:textId="77777777">
                          <w:pPr>
                            <w:pBdr/>
                            <w:spacing w:after="0" w:line="240" w:lineRule="auto"/>
                            <w:ind/>
                            <w:rPr/>
                          </w:pPr>
                          <w:r/>
                          <w:r/>
                        </w:p>
                      </w:txbxContent>
                    </v:textbox>
                  </v:shape>
                </v:group>
              </v:group>
            </w:pict>
          </mc:Fallback>
        </mc:AlternateContent>
      </w:r>
      <w:r/>
    </w:p>
    <w:p w14:paraId="094A8EB7" w14:textId="77777777">
      <w:pPr>
        <w:pBdr/>
        <w:spacing/>
        <w:ind/>
        <w:rPr/>
      </w:pPr>
      <w:r/>
      <w:r/>
    </w:p>
    <w:p w14:paraId="0C51B2F6" w14:textId="77777777">
      <w:pPr>
        <w:pBdr/>
        <w:spacing/>
        <w:ind/>
        <w:rPr/>
      </w:pPr>
      <w:r/>
      <w:r/>
    </w:p>
    <w:p w14:paraId="354B4EDA" w14:textId="77777777">
      <w:pPr>
        <w:pBdr/>
        <w:spacing/>
        <w:ind/>
        <w:rPr/>
      </w:pPr>
      <w:r/>
      <w:r/>
    </w:p>
    <w:p w14:paraId="251CBF9D" w14:textId="77777777">
      <w:pPr>
        <w:pBdr/>
        <w:spacing/>
        <w:ind/>
        <w:rPr/>
      </w:pPr>
      <w:r/>
      <w:r/>
    </w:p>
    <w:p w14:paraId="5AEFA946" w14:textId="77777777">
      <w:pPr>
        <w:pBdr/>
        <w:spacing/>
        <w:ind/>
        <w:rPr/>
      </w:pPr>
      <w:r/>
      <w:r/>
    </w:p>
    <w:p w14:paraId="373DC7F5" w14:textId="77777777">
      <w:pPr>
        <w:pBdr/>
        <w:spacing/>
        <w:ind/>
        <w:rPr>
          <w:b/>
        </w:rPr>
      </w:pPr>
      <w:r>
        <w:rPr>
          <w:b/>
        </w:rPr>
        <w:tab/>
      </w:r>
      <w:r>
        <w:rPr>
          <w:b/>
        </w:rPr>
      </w:r>
      <w:r>
        <w:rPr>
          <w:b/>
        </w:rPr>
      </w:r>
    </w:p>
    <w:p w14:paraId="582CE090" w14:textId="77777777">
      <w:pPr>
        <w:numPr>
          <w:ilvl w:val="0"/>
          <w:numId w:val="3"/>
        </w:numPr>
        <w:pBdr>
          <w:top w:val="none" w:color="000000" w:sz="4" w:space="0"/>
          <w:left w:val="none" w:color="000000" w:sz="4" w:space="0"/>
          <w:bottom w:val="none" w:color="000000" w:sz="4" w:space="0"/>
          <w:right w:val="none" w:color="000000" w:sz="4" w:space="0"/>
          <w:between w:val="none" w:color="000000" w:sz="4" w:space="0"/>
        </w:pBdr>
        <w:spacing/>
        <w:ind/>
        <w:rPr>
          <w:b/>
          <w:color w:val="4472c4"/>
          <w:sz w:val="32"/>
          <w:szCs w:val="32"/>
        </w:rPr>
      </w:pPr>
      <w:r>
        <w:rPr>
          <w:b/>
          <w:color w:val="4472c4"/>
          <w:sz w:val="32"/>
          <w:szCs w:val="32"/>
        </w:rPr>
        <w:t xml:space="preserve">PARTE I</w:t>
      </w:r>
      <w:r>
        <w:rPr>
          <w:b/>
          <w:color w:val="4472c4"/>
          <w:sz w:val="32"/>
          <w:szCs w:val="32"/>
        </w:rPr>
      </w:r>
      <w:r>
        <w:rPr>
          <w:b/>
          <w:color w:val="4472c4"/>
          <w:sz w:val="32"/>
          <w:szCs w:val="32"/>
        </w:rPr>
      </w:r>
    </w:p>
    <w:tbl>
      <w:tblPr>
        <w:tblStyle w:val="1022"/>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w:trPr>
          <w:trHeight w:val="440"/>
        </w:trPr>
        <w:tc>
          <w:tcPr>
            <w:tcBorders/>
            <w:tcW w:w="9498" w:type="dxa"/>
            <w:vAlign w:val="center"/>
          </w:tcPr>
          <w:p w14:paraId="4CAFD6FE" w14:textId="77777777">
            <w:pPr>
              <w:pBdr/>
              <w:spacing/>
              <w:ind/>
              <w:rPr>
                <w:b/>
                <w:color w:val="1f3864"/>
                <w:sz w:val="28"/>
                <w:szCs w:val="28"/>
              </w:rPr>
            </w:pPr>
            <w:r>
              <w:rPr>
                <w:b/>
                <w:color w:val="1f3864"/>
                <w:sz w:val="28"/>
                <w:szCs w:val="28"/>
              </w:rPr>
              <w:t xml:space="preserve">1. Antecedentes Personales</w:t>
            </w:r>
            <w:r>
              <w:rPr>
                <w:b/>
                <w:color w:val="1f3864"/>
                <w:sz w:val="28"/>
                <w:szCs w:val="28"/>
              </w:rPr>
            </w:r>
            <w:r>
              <w:rPr>
                <w:b/>
                <w:color w:val="1f3864"/>
                <w:sz w:val="28"/>
                <w:szCs w:val="28"/>
              </w:rPr>
            </w:r>
          </w:p>
        </w:tc>
      </w:tr>
    </w:tbl>
    <w:p w14:paraId="06509315" w14:textId="77777777">
      <w:pPr>
        <w:pBdr/>
        <w:spacing/>
        <w:ind/>
        <w:rPr>
          <w:b/>
          <w:color w:val="4472c4"/>
          <w:sz w:val="24"/>
          <w:szCs w:val="24"/>
        </w:rPr>
      </w:pPr>
      <w:r>
        <w:rPr>
          <w:b/>
          <w:color w:val="4472c4"/>
          <w:sz w:val="24"/>
          <w:szCs w:val="24"/>
        </w:rPr>
      </w:r>
      <w:r>
        <w:rPr>
          <w:b/>
          <w:color w:val="4472c4"/>
          <w:sz w:val="24"/>
          <w:szCs w:val="24"/>
        </w:rPr>
      </w:r>
      <w:r>
        <w:rPr>
          <w:b/>
          <w:color w:val="4472c4"/>
          <w:sz w:val="24"/>
          <w:szCs w:val="24"/>
        </w:rPr>
      </w:r>
    </w:p>
    <w:tbl>
      <w:tblPr>
        <w:tblStyle w:val="1023"/>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556"/>
        <w:gridCol w:w="6942"/>
      </w:tblGrid>
      <w:tr>
        <w:trPr>
          <w:trHeight w:val="440"/>
        </w:trPr>
        <w:tc>
          <w:tcPr>
            <w:tcBorders/>
            <w:tcW w:w="2556" w:type="dxa"/>
            <w:vAlign w:val="center"/>
          </w:tcPr>
          <w:p w14:paraId="5C274A25" w14:textId="77777777">
            <w:pPr>
              <w:pBdr/>
              <w:spacing/>
              <w:ind/>
              <w:rPr>
                <w:color w:val="1f3864"/>
              </w:rPr>
            </w:pPr>
            <w:r>
              <w:rPr>
                <w:color w:val="1f3864"/>
              </w:rPr>
              <w:t xml:space="preserve">Nombre estudiante</w:t>
            </w:r>
            <w:r>
              <w:rPr>
                <w:color w:val="1f3864"/>
              </w:rPr>
            </w:r>
            <w:r>
              <w:rPr>
                <w:color w:val="1f3864"/>
              </w:rPr>
            </w:r>
          </w:p>
        </w:tc>
        <w:tc>
          <w:tcPr>
            <w:tcBorders/>
            <w:tcW w:w="6942" w:type="dxa"/>
            <w:vAlign w:val="center"/>
          </w:tcPr>
          <w:p w14:paraId="6A544C26" w14:textId="77777777">
            <w:pPr>
              <w:pBdr/>
              <w:spacing/>
              <w:ind/>
              <w:rPr/>
            </w:pPr>
            <w:r>
              <w:rPr>
                <w:lang w:val="es-ES"/>
              </w:rPr>
              <w:t xml:space="preserve">Joaquín Cabrera Macaya</w:t>
            </w:r>
          </w:p>
        </w:tc>
      </w:tr>
      <w:tr>
        <w:trPr>
          <w:trHeight w:val="418"/>
        </w:trPr>
        <w:tc>
          <w:tcPr>
            <w:tcBorders/>
            <w:tcW w:w="2556" w:type="dxa"/>
            <w:vAlign w:val="center"/>
          </w:tcPr>
          <w:p w14:paraId="21398F4D" w14:textId="77777777">
            <w:pPr>
              <w:pBdr/>
              <w:spacing/>
              <w:ind/>
              <w:rPr>
                <w:color w:val="1f3864"/>
              </w:rPr>
            </w:pPr>
            <w:r>
              <w:rPr>
                <w:color w:val="1f3864"/>
              </w:rPr>
              <w:t xml:space="preserve">Rut</w:t>
            </w:r>
            <w:r>
              <w:rPr>
                <w:color w:val="1f3864"/>
              </w:rPr>
            </w:r>
            <w:r>
              <w:rPr>
                <w:color w:val="1f3864"/>
              </w:rPr>
            </w:r>
          </w:p>
        </w:tc>
        <w:tc>
          <w:tcPr>
            <w:tcBorders/>
            <w:tcW w:w="6942" w:type="dxa"/>
            <w:vAlign w:val="center"/>
          </w:tcPr>
          <w:p w14:paraId="383B3D30" w14:textId="77777777">
            <w:pPr>
              <w:pBdr/>
              <w:spacing/>
              <w:ind/>
              <w:rPr/>
            </w:pPr>
            <w:r>
              <w:rPr/>
              <w:t xml:space="preserve">20.694.971-6</w:t>
            </w:r>
          </w:p>
        </w:tc>
      </w:tr>
      <w:tr>
        <w:trPr>
          <w:trHeight w:val="425"/>
        </w:trPr>
        <w:tc>
          <w:tcPr>
            <w:tcBorders/>
            <w:tcW w:w="2556" w:type="dxa"/>
            <w:vAlign w:val="center"/>
          </w:tcPr>
          <w:p w14:paraId="4EA1CF94" w14:textId="77777777">
            <w:pPr>
              <w:pBdr/>
              <w:spacing/>
              <w:ind/>
              <w:rPr>
                <w:color w:val="1f3864"/>
              </w:rPr>
            </w:pPr>
            <w:r>
              <w:rPr>
                <w:color w:val="1f3864"/>
              </w:rPr>
              <w:t xml:space="preserve">Carrera</w:t>
            </w:r>
            <w:r>
              <w:rPr>
                <w:color w:val="1f3864"/>
              </w:rPr>
            </w:r>
            <w:r>
              <w:rPr>
                <w:color w:val="1f3864"/>
              </w:rPr>
            </w:r>
          </w:p>
        </w:tc>
        <w:tc>
          <w:tcPr>
            <w:tcBorders/>
            <w:tcW w:w="6942" w:type="dxa"/>
            <w:vAlign w:val="center"/>
          </w:tcPr>
          <w:p w14:paraId="30A54851" w14:textId="77777777">
            <w:pPr>
              <w:pBdr/>
              <w:spacing/>
              <w:ind/>
              <w:rPr/>
            </w:pPr>
            <w:r>
              <w:t xml:space="preserve">Ingeniería en informática</w:t>
            </w:r>
            <w:r/>
          </w:p>
        </w:tc>
      </w:tr>
      <w:tr>
        <w:trPr>
          <w:trHeight w:val="417"/>
        </w:trPr>
        <w:tc>
          <w:tcPr>
            <w:tcBorders/>
            <w:tcW w:w="2556" w:type="dxa"/>
            <w:vAlign w:val="center"/>
          </w:tcPr>
          <w:p w14:paraId="18CEB191" w14:textId="77777777">
            <w:pPr>
              <w:pBdr/>
              <w:spacing/>
              <w:ind/>
              <w:rPr>
                <w:color w:val="1f3864"/>
              </w:rPr>
            </w:pPr>
            <w:r>
              <w:rPr>
                <w:color w:val="1f3864"/>
              </w:rPr>
              <w:t xml:space="preserve">Sede</w:t>
            </w:r>
            <w:r>
              <w:rPr>
                <w:color w:val="1f3864"/>
              </w:rPr>
            </w:r>
            <w:r>
              <w:rPr>
                <w:color w:val="1f3864"/>
              </w:rPr>
            </w:r>
          </w:p>
        </w:tc>
        <w:tc>
          <w:tcPr>
            <w:tcBorders/>
            <w:tcW w:w="6942" w:type="dxa"/>
            <w:vAlign w:val="center"/>
          </w:tcPr>
          <w:p w14:paraId="4C7ECDBC" w14:textId="77777777">
            <w:pPr>
              <w:pBdr/>
              <w:spacing/>
              <w:ind/>
              <w:rPr/>
            </w:pPr>
            <w:r>
              <w:t xml:space="preserve">San Andrés</w:t>
            </w:r>
            <w:r/>
          </w:p>
        </w:tc>
      </w:tr>
    </w:tbl>
    <w:p w14:paraId="2293F176" w14:textId="4B381740">
      <w:pPr>
        <w:pBdr/>
        <w:spacing/>
        <w:ind/>
        <w:rPr>
          <w:b/>
          <w:color w:val="4472c4"/>
          <w:sz w:val="24"/>
          <w:szCs w:val="24"/>
        </w:rPr>
      </w:pPr>
      <w:r>
        <w:rPr>
          <w:b/>
          <w:color w:val="4472c4"/>
          <w:sz w:val="24"/>
          <w:szCs w:val="24"/>
        </w:rPr>
        <w:br w:type="page" w:clear="all"/>
      </w:r>
      <w:r>
        <w:rPr>
          <w:b/>
          <w:color w:val="4472c4"/>
          <w:sz w:val="24"/>
          <w:szCs w:val="24"/>
        </w:rPr>
      </w:r>
      <w:r>
        <w:rPr>
          <w:b/>
          <w:color w:val="4472c4"/>
          <w:sz w:val="24"/>
          <w:szCs w:val="24"/>
        </w:rPr>
      </w:r>
    </w:p>
    <w:tbl>
      <w:tblPr>
        <w:tblStyle w:val="1024"/>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w:trPr>
          <w:trHeight w:val="440"/>
        </w:trPr>
        <w:tc>
          <w:tcPr>
            <w:tcBorders/>
            <w:tcW w:w="9498" w:type="dxa"/>
            <w:vAlign w:val="center"/>
          </w:tcPr>
          <w:p w14:paraId="1DF00DA6" w14:textId="77777777">
            <w:pPr>
              <w:pBdr/>
              <w:spacing/>
              <w:ind/>
              <w:rPr>
                <w:b/>
                <w:color w:val="1f3864"/>
                <w:sz w:val="28"/>
                <w:szCs w:val="28"/>
              </w:rPr>
            </w:pPr>
            <w:r>
              <w:rPr>
                <w:b/>
                <w:color w:val="1f3864"/>
                <w:sz w:val="28"/>
                <w:szCs w:val="28"/>
              </w:rPr>
              <w:t xml:space="preserve">2. Descripción Proyecto APT</w:t>
            </w:r>
            <w:r>
              <w:rPr>
                <w:b/>
                <w:color w:val="1f3864"/>
                <w:sz w:val="28"/>
                <w:szCs w:val="28"/>
              </w:rPr>
            </w:r>
            <w:r>
              <w:rPr>
                <w:b/>
                <w:color w:val="1f3864"/>
                <w:sz w:val="28"/>
                <w:szCs w:val="28"/>
              </w:rPr>
            </w:r>
          </w:p>
        </w:tc>
      </w:tr>
    </w:tbl>
    <w:p w14:paraId="45C6159C" w14:textId="77777777">
      <w:pPr>
        <w:pBdr/>
        <w:spacing/>
        <w:ind/>
        <w:rPr>
          <w:b/>
          <w:sz w:val="24"/>
          <w:szCs w:val="24"/>
        </w:rPr>
      </w:pPr>
      <w:r>
        <w:rPr>
          <w:b/>
          <w:sz w:val="24"/>
          <w:szCs w:val="24"/>
        </w:rPr>
      </w:r>
      <w:r>
        <w:rPr>
          <w:b/>
          <w:sz w:val="24"/>
          <w:szCs w:val="24"/>
        </w:rPr>
      </w:r>
      <w:r>
        <w:rPr>
          <w:b/>
          <w:sz w:val="24"/>
          <w:szCs w:val="24"/>
        </w:rPr>
      </w:r>
    </w:p>
    <w:tbl>
      <w:tblPr>
        <w:tblStyle w:val="1025"/>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587"/>
        <w:gridCol w:w="6911"/>
      </w:tblGrid>
      <w:tr>
        <w:trPr>
          <w:trHeight w:val="440"/>
        </w:trPr>
        <w:tc>
          <w:tcPr>
            <w:tcBorders/>
            <w:tcW w:w="2587" w:type="dxa"/>
            <w:vAlign w:val="center"/>
          </w:tcPr>
          <w:p w14:paraId="5B37DDAF" w14:textId="77777777">
            <w:pPr>
              <w:pBdr/>
              <w:spacing/>
              <w:ind/>
              <w:rPr>
                <w:color w:val="1f3864"/>
              </w:rPr>
            </w:pPr>
            <w:r>
              <w:rPr>
                <w:color w:val="1f3864"/>
              </w:rPr>
              <w:t xml:space="preserve">Nombre del proyecto</w:t>
            </w:r>
            <w:r>
              <w:rPr>
                <w:color w:val="1f3864"/>
              </w:rPr>
            </w:r>
            <w:r>
              <w:rPr>
                <w:color w:val="1f3864"/>
              </w:rPr>
            </w:r>
          </w:p>
        </w:tc>
        <w:tc>
          <w:tcPr>
            <w:tcBorders/>
            <w:tcW w:w="6911" w:type="dxa"/>
            <w:vAlign w:val="center"/>
          </w:tcPr>
          <w:p w14:paraId="09405E84" w14:textId="77777777">
            <w:pPr>
              <w:pBdr/>
              <w:spacing/>
              <w:ind/>
              <w:rPr>
                <w:b/>
              </w:rPr>
            </w:pPr>
            <w:r>
              <w:rPr>
                <w:sz w:val="20"/>
                <w:szCs w:val="20"/>
              </w:rPr>
              <w:t xml:space="preserve">Plataforma Web Multi-Empresa para la Centralización de la Gestión Comercial de Automotoras, con Vitrina Digital Propia y Marketplace Común de Vehículos</w:t>
            </w:r>
          </w:p>
        </w:tc>
      </w:tr>
      <w:tr>
        <w:trPr>
          <w:trHeight w:val="418"/>
        </w:trPr>
        <w:tc>
          <w:tcPr>
            <w:tcBorders/>
            <w:tcW w:w="2587" w:type="dxa"/>
            <w:vAlign w:val="center"/>
          </w:tcPr>
          <w:p w14:paraId="3260F30A" w14:textId="77777777">
            <w:pPr>
              <w:pBdr/>
              <w:spacing/>
              <w:ind/>
              <w:rPr>
                <w:color w:val="1f3864"/>
              </w:rPr>
            </w:pPr>
            <w:r>
              <w:rPr>
                <w:color w:val="1f3864"/>
              </w:rPr>
              <w:t xml:space="preserve">Área (s) de desempeño(s)</w:t>
            </w:r>
            <w:r>
              <w:rPr>
                <w:color w:val="1f3864"/>
              </w:rPr>
            </w:r>
            <w:r>
              <w:rPr>
                <w:color w:val="1f3864"/>
              </w:rPr>
            </w:r>
          </w:p>
        </w:tc>
        <w:tc>
          <w:tcPr>
            <w:tcBorders/>
            <w:tcW w:w="6911" w:type="dxa"/>
            <w:vAlign w:val="center"/>
          </w:tcPr>
          <w:p w14:paraId="3F0D2AC2">
            <w:pPr>
              <w:pBdr/>
              <w:spacing/>
              <w:ind/>
              <w:rPr>
                <w:sz w:val="20"/>
                <w:szCs w:val="20"/>
                <w:highlight w:val="none"/>
              </w:rPr>
            </w:pPr>
            <w:r>
              <w:rPr>
                <w:sz w:val="20"/>
                <w:szCs w:val="20"/>
              </w:rPr>
              <w:t xml:space="preserve">El desarrollo del proyecto involucra las siguientes áreas de desempeño profesional contempladas en el plan de estudios de Ingeniería en Informática:</w:t>
            </w:r>
          </w:p>
          <w:p w14:paraId="58FB2FC3">
            <w:pPr>
              <w:pStyle w:val="1006"/>
              <w:numPr>
                <w:ilvl w:val="0"/>
                <w:numId w:val="11"/>
              </w:numPr>
              <w:pBdr/>
              <w:spacing/>
              <w:ind/>
              <w:rPr>
                <w:sz w:val="20"/>
                <w:szCs w:val="20"/>
                <w:highlight w:val="none"/>
                <w:lang w:val="es-ES"/>
              </w:rPr>
            </w:pPr>
            <w:r>
              <w:rPr>
                <w:sz w:val="20"/>
                <w:szCs w:val="20"/>
                <w:lang w:val="es-ES"/>
              </w:rPr>
              <w:t xml:space="preserve">Arquitectura y programación de software</w:t>
            </w:r>
          </w:p>
          <w:p w14:paraId="58FB2FC3">
            <w:pPr>
              <w:pStyle w:val="1006"/>
              <w:numPr>
                <w:ilvl w:val="0"/>
                <w:numId w:val="11"/>
              </w:numPr>
              <w:pBdr/>
              <w:spacing/>
              <w:ind/>
              <w:rPr>
                <w:sz w:val="20"/>
                <w:szCs w:val="20"/>
                <w:highlight w:val="none"/>
                <w:lang w:val="es-ES"/>
              </w:rPr>
            </w:pPr>
            <w:r>
              <w:rPr>
                <w:sz w:val="20"/>
                <w:szCs w:val="20"/>
                <w:lang w:val="es-ES"/>
              </w:rPr>
              <w:t xml:space="preserve">Gestión y modelamiento de bases de datos</w:t>
            </w:r>
          </w:p>
          <w:p w14:paraId="58FB2FC3">
            <w:pPr>
              <w:pStyle w:val="1006"/>
              <w:numPr>
                <w:ilvl w:val="0"/>
                <w:numId w:val="11"/>
              </w:numPr>
              <w:pBdr/>
              <w:spacing/>
              <w:ind/>
              <w:rPr>
                <w:sz w:val="20"/>
                <w:szCs w:val="20"/>
                <w:highlight w:val="none"/>
                <w:lang w:val="es-ES"/>
              </w:rPr>
            </w:pPr>
            <w:r>
              <w:rPr>
                <w:sz w:val="20"/>
                <w:szCs w:val="20"/>
                <w:lang w:val="es-ES"/>
              </w:rPr>
              <w:t xml:space="preserve">Análisis de datos e indicadores de negocio</w:t>
            </w:r>
          </w:p>
          <w:p w14:paraId="58FB2FC3">
            <w:pPr>
              <w:pStyle w:val="1006"/>
              <w:numPr>
                <w:ilvl w:val="0"/>
                <w:numId w:val="11"/>
              </w:numPr>
              <w:pBdr/>
              <w:spacing/>
              <w:ind/>
              <w:rPr>
                <w:sz w:val="20"/>
                <w:szCs w:val="20"/>
                <w:highlight w:val="none"/>
                <w:lang w:val="es-ES"/>
              </w:rPr>
            </w:pPr>
            <w:r>
              <w:rPr>
                <w:sz w:val="20"/>
                <w:szCs w:val="20"/>
                <w:lang w:val="es-ES"/>
              </w:rPr>
              <w:t xml:space="preserve">Ciberseguridad y calidad</w:t>
            </w:r>
          </w:p>
          <w:p w14:paraId="58FB2FC3">
            <w:pPr>
              <w:pStyle w:val="1006"/>
              <w:numPr>
                <w:ilvl w:val="0"/>
                <w:numId w:val="11"/>
              </w:numPr>
              <w:pBdr/>
              <w:spacing/>
              <w:ind/>
              <w:rPr>
                <w:sz w:val="20"/>
                <w:szCs w:val="20"/>
                <w:highlight w:val="none"/>
                <w:lang w:val="es-ES"/>
              </w:rPr>
            </w:pPr>
            <w:r>
              <w:rPr>
                <w:sz w:val="20"/>
                <w:szCs w:val="20"/>
                <w:lang w:val="es-ES"/>
              </w:rPr>
              <w:t xml:space="preserve">Planificación y gestión de proyectos informáticos</w:t>
            </w:r>
          </w:p>
        </w:tc>
      </w:tr>
      <w:tr>
        <w:trPr>
          <w:trHeight w:val="425"/>
        </w:trPr>
        <w:tc>
          <w:tcPr>
            <w:tcBorders/>
            <w:tcW w:w="2587" w:type="dxa"/>
            <w:vAlign w:val="center"/>
          </w:tcPr>
          <w:p w14:paraId="21E80CF0" w14:textId="77777777">
            <w:pPr>
              <w:pBdr/>
              <w:spacing/>
              <w:ind/>
              <w:rPr>
                <w:color w:val="1f3864"/>
              </w:rPr>
            </w:pPr>
            <w:r>
              <w:rPr>
                <w:color w:val="1f3864"/>
              </w:rPr>
              <w:t xml:space="preserve">Competencias </w:t>
            </w:r>
            <w:r>
              <w:rPr>
                <w:color w:val="1f3864"/>
              </w:rPr>
            </w:r>
            <w:r>
              <w:rPr>
                <w:color w:val="1f3864"/>
              </w:rPr>
            </w:r>
          </w:p>
          <w:p w14:paraId="5E451A38" w14:textId="77777777">
            <w:pPr>
              <w:pBdr/>
              <w:spacing/>
              <w:ind/>
              <w:rPr>
                <w:color w:val="1f3864"/>
              </w:rPr>
            </w:pPr>
            <w:r>
              <w:rPr>
                <w:color w:val="1f3864"/>
              </w:rPr>
            </w:r>
            <w:r>
              <w:rPr>
                <w:color w:val="1f3864"/>
              </w:rPr>
            </w:r>
            <w:r>
              <w:rPr>
                <w:color w:val="1f3864"/>
              </w:rPr>
            </w:r>
          </w:p>
        </w:tc>
        <w:tc>
          <w:tcPr>
            <w:tcBorders/>
            <w:tcW w:w="6911" w:type="dxa"/>
            <w:vAlign w:val="center"/>
          </w:tcPr>
          <w:p w14:paraId="55F62EF8" w14:textId="4C7A2961">
            <w:pPr>
              <w:pStyle w:val="1006"/>
              <w:numPr>
                <w:ilvl w:val="0"/>
                <w:numId w:val="12"/>
              </w:numPr>
              <w:pBdr/>
              <w:spacing/>
              <w:ind/>
              <w:jc w:val="both"/>
              <w:rPr>
                <w:sz w:val="20"/>
                <w:szCs w:val="20"/>
              </w:rPr>
            </w:pPr>
            <w:r>
              <w:rPr>
                <w:sz w:val="20"/>
                <w:szCs w:val="20"/>
              </w:rPr>
              <w:t xml:space="preserve">Desarrollar soluciones de software modulares y desacopladas con arquitectura en capas.</w:t>
            </w:r>
          </w:p>
          <w:p w14:paraId="55F62EF8" w14:textId="4C7A2961">
            <w:pPr>
              <w:pStyle w:val="1006"/>
              <w:numPr>
                <w:ilvl w:val="0"/>
                <w:numId w:val="12"/>
              </w:numPr>
              <w:pBdr/>
              <w:spacing/>
              <w:ind/>
              <w:jc w:val="both"/>
              <w:rPr>
                <w:sz w:val="20"/>
                <w:szCs w:val="20"/>
              </w:rPr>
            </w:pPr>
            <w:r>
              <w:rPr>
                <w:sz w:val="20"/>
                <w:szCs w:val="20"/>
              </w:rPr>
              <w:t xml:space="preserve">Construir y optimizar modelos de datos relacionales con integridad garantizada desde la base de datos.</w:t>
            </w:r>
          </w:p>
          <w:p w14:paraId="55F62EF8" w14:textId="4C7A2961">
            <w:pPr>
              <w:pStyle w:val="1006"/>
              <w:numPr>
                <w:ilvl w:val="0"/>
                <w:numId w:val="12"/>
              </w:numPr>
              <w:pBdr/>
              <w:spacing/>
              <w:ind/>
              <w:jc w:val="both"/>
              <w:rPr>
                <w:sz w:val="20"/>
                <w:szCs w:val="20"/>
              </w:rPr>
            </w:pPr>
            <w:r>
              <w:rPr>
                <w:sz w:val="20"/>
                <w:szCs w:val="20"/>
              </w:rPr>
              <w:t xml:space="preserve">Procesar y analizar datos transaccionales para obtener indicadores de apoyo a la toma de decisiones comerciales.</w:t>
            </w:r>
          </w:p>
          <w:p w14:paraId="55F62EF8" w14:textId="4C7A2961">
            <w:pPr>
              <w:pStyle w:val="1006"/>
              <w:numPr>
                <w:ilvl w:val="0"/>
                <w:numId w:val="12"/>
              </w:numPr>
              <w:pBdr/>
              <w:spacing/>
              <w:ind/>
              <w:jc w:val="both"/>
              <w:rPr>
                <w:sz w:val="20"/>
                <w:szCs w:val="20"/>
              </w:rPr>
            </w:pPr>
            <w:r>
              <w:rPr>
                <w:sz w:val="20"/>
                <w:szCs w:val="20"/>
              </w:rPr>
              <w:t xml:space="preserve">Implementar políticas y controles de seguridad informática: autenticación, control de acceso y protección de datos.</w:t>
            </w:r>
          </w:p>
          <w:p w14:paraId="55F62EF8" w14:textId="4C7A2961">
            <w:pPr>
              <w:pStyle w:val="1006"/>
              <w:numPr>
                <w:ilvl w:val="0"/>
                <w:numId w:val="12"/>
              </w:numPr>
              <w:pBdr/>
              <w:spacing/>
              <w:ind/>
              <w:jc w:val="both"/>
              <w:rPr>
                <w:sz w:val="20"/>
                <w:szCs w:val="20"/>
              </w:rPr>
            </w:pPr>
            <w:r>
              <w:rPr>
                <w:sz w:val="20"/>
                <w:szCs w:val="20"/>
              </w:rPr>
              <w:t xml:space="preserve">Gestionar proyectos informáticos aplicando una metodología tradicional en cascada.</w:t>
            </w:r>
          </w:p>
        </w:tc>
      </w:tr>
    </w:tbl>
    <w:p w14:paraId="7FAE3F83" w14:textId="4D6EC799">
      <w:pPr>
        <w:pBdr/>
        <w:spacing w:after="0" w:line="240" w:lineRule="auto"/>
        <w:ind/>
        <w:rPr>
          <w:b/>
          <w:sz w:val="24"/>
          <w:szCs w:val="24"/>
        </w:rPr>
      </w:pPr>
      <w:r>
        <w:rPr>
          <w:b/>
          <w:sz w:val="24"/>
          <w:szCs w:val="24"/>
        </w:rPr>
      </w:r>
      <w:r>
        <w:rPr>
          <w:b/>
          <w:sz w:val="24"/>
          <w:szCs w:val="24"/>
        </w:rPr>
      </w:r>
      <w:r>
        <w:rPr>
          <w:b/>
          <w:sz w:val="24"/>
          <w:szCs w:val="24"/>
        </w:rPr>
      </w:r>
    </w:p>
    <w:p w14:paraId="2DEC260E" w14:textId="77777777">
      <w:pPr>
        <w:pBdr/>
        <w:spacing/>
        <w:ind/>
        <w:rPr>
          <w:b/>
          <w:sz w:val="24"/>
          <w:szCs w:val="24"/>
        </w:rPr>
      </w:pPr>
      <w:r>
        <w:rPr>
          <w:b/>
          <w:sz w:val="24"/>
          <w:szCs w:val="24"/>
        </w:rPr>
        <w:br w:type="page" w:clear="all"/>
      </w:r>
      <w:r>
        <w:rPr>
          <w:b/>
          <w:sz w:val="24"/>
          <w:szCs w:val="24"/>
        </w:rPr>
      </w:r>
      <w:r>
        <w:rPr>
          <w:b/>
          <w:sz w:val="24"/>
          <w:szCs w:val="24"/>
        </w:rPr>
      </w:r>
    </w:p>
    <w:p w14:paraId="15432F00" w14:textId="77777777">
      <w:pPr>
        <w:pBdr/>
        <w:spacing w:after="0" w:line="240" w:lineRule="auto"/>
        <w:ind/>
        <w:rPr>
          <w:b/>
          <w:sz w:val="24"/>
          <w:szCs w:val="24"/>
        </w:rPr>
      </w:pPr>
      <w:r>
        <w:rPr>
          <w:b/>
          <w:sz w:val="24"/>
          <w:szCs w:val="24"/>
        </w:rPr>
      </w:r>
      <w:r>
        <w:rPr>
          <w:b/>
          <w:sz w:val="24"/>
          <w:szCs w:val="24"/>
        </w:rPr>
      </w:r>
      <w:r>
        <w:rPr>
          <w:b/>
          <w:sz w:val="24"/>
          <w:szCs w:val="24"/>
        </w:rPr>
      </w:r>
    </w:p>
    <w:tbl>
      <w:tblPr>
        <w:tblStyle w:val="1026"/>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w:trPr>
          <w:trHeight w:val="440"/>
        </w:trPr>
        <w:tc>
          <w:tcPr>
            <w:tcBorders/>
            <w:tcW w:w="9498" w:type="dxa"/>
            <w:vAlign w:val="center"/>
          </w:tcPr>
          <w:p w14:paraId="63ACFDC4" w14:textId="77777777">
            <w:pPr>
              <w:pBdr/>
              <w:spacing/>
              <w:ind/>
              <w:rPr>
                <w:b/>
                <w:color w:val="1f3864"/>
                <w:sz w:val="28"/>
                <w:szCs w:val="28"/>
              </w:rPr>
            </w:pPr>
            <w:r>
              <w:rPr>
                <w:b/>
                <w:color w:val="1f3864"/>
                <w:sz w:val="28"/>
                <w:szCs w:val="28"/>
              </w:rPr>
              <w:t xml:space="preserve">3. Fundamentación Proyecto APT</w:t>
            </w:r>
            <w:r>
              <w:rPr>
                <w:b/>
                <w:color w:val="1f3864"/>
                <w:sz w:val="28"/>
                <w:szCs w:val="28"/>
              </w:rPr>
            </w:r>
            <w:r>
              <w:rPr>
                <w:b/>
                <w:color w:val="1f3864"/>
                <w:sz w:val="28"/>
                <w:szCs w:val="28"/>
              </w:rPr>
            </w:r>
          </w:p>
        </w:tc>
      </w:tr>
    </w:tbl>
    <w:p w14:paraId="2E2310CE" w14:textId="77777777">
      <w:pPr>
        <w:pBdr/>
        <w:spacing w:after="0" w:line="360" w:lineRule="auto"/>
        <w:ind/>
        <w:jc w:val="both"/>
        <w:rPr>
          <w:b/>
          <w:sz w:val="24"/>
          <w:szCs w:val="24"/>
        </w:rPr>
      </w:pPr>
      <w:r>
        <w:rPr>
          <w:b/>
          <w:sz w:val="24"/>
          <w:szCs w:val="24"/>
        </w:rPr>
      </w:r>
      <w:r>
        <w:rPr>
          <w:b/>
          <w:sz w:val="24"/>
          <w:szCs w:val="24"/>
        </w:rPr>
      </w:r>
      <w:r>
        <w:rPr>
          <w:b/>
          <w:sz w:val="24"/>
          <w:szCs w:val="24"/>
        </w:rPr>
      </w:r>
    </w:p>
    <w:tbl>
      <w:tblPr>
        <w:tblStyle w:val="1027"/>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386"/>
        <w:gridCol w:w="7112"/>
      </w:tblGrid>
      <w:tr>
        <w:trPr>
          <w:trHeight w:val="7268"/>
        </w:trPr>
        <w:tc>
          <w:tcPr>
            <w:tcBorders/>
            <w:tcW w:w="2386" w:type="dxa"/>
            <w:vAlign w:val="center"/>
          </w:tcPr>
          <w:p w14:paraId="12486EFA" w14:textId="77777777">
            <w:pPr>
              <w:pBdr/>
              <w:spacing/>
              <w:ind/>
              <w:rPr>
                <w:color w:val="1f3864"/>
              </w:rPr>
            </w:pPr>
            <w:r>
              <w:rPr>
                <w:color w:val="1f3864"/>
              </w:rPr>
              <w:t xml:space="preserve">Relevancia del proyecto APT</w:t>
            </w:r>
            <w:r>
              <w:rPr>
                <w:color w:val="1f3864"/>
              </w:rPr>
            </w:r>
            <w:r>
              <w:rPr>
                <w:color w:val="1f3864"/>
              </w:rPr>
            </w:r>
          </w:p>
        </w:tc>
        <w:tc>
          <w:tcPr>
            <w:tcBorders/>
            <w:tcW w:w="7112" w:type="dxa"/>
            <w:vAlign w:val="center"/>
          </w:tcPr>
          <w:p w14:paraId="7F2EAF1C" w14:textId="77777777">
            <w:pPr>
              <w:pBdr/>
              <w:spacing w:after="0"/>
              <w:ind/>
              <w:jc w:val="both"/>
              <w:rPr>
                <w:sz w:val="20"/>
                <w:szCs w:val="20"/>
              </w:rPr>
            </w:pPr>
            <w:r>
              <w:rPr>
                <w:sz w:val="20"/>
                <w:szCs w:val="20"/>
              </w:rPr>
              <w:t xml:space="preserve">El proyecto surge ante una brecha operativa común en las automotoras pequeñas y medianas: la gestión del negocio en planillas Excel, cuadernos o sistemas armados a medida. Esto impide conocer la utilidad real de cada vehículo (los gastos de mecánica, pintura y trámites quedan registrados aparte), provoca cotizaciones y reservas emitidas sin numeración ni respaldo en PDF, deja a las automotoras con varias sucursales sin una vista consolidada y las hace depender de portales de avisos genéricos, sin una página propia que muestre su marca. La propuesta centraliza toda la operación en una sola plataforma y publica automáticamente el inventario en una vitrina propia y en un marketplace común, sin licencias costosas y con un costo de operación estimado de entre 11 y 15 dólares mensuales para al menos cinco automotoras. El sistema se valida mediante una automotora de demostración con datos de prueba y 163 pruebas automatizadas.</w:t>
            </w:r>
          </w:p>
        </w:tc>
      </w:tr>
      <w:tr>
        <w:trPr>
          <w:trHeight w:val="1037"/>
        </w:trPr>
        <w:tc>
          <w:tcPr>
            <w:tcBorders/>
            <w:tcW w:w="2386" w:type="dxa"/>
            <w:vAlign w:val="center"/>
          </w:tcPr>
          <w:p w14:paraId="5FA11CA4" w14:textId="77777777">
            <w:pPr>
              <w:pBdr/>
              <w:spacing/>
              <w:ind/>
              <w:rPr>
                <w:color w:val="1f3864"/>
              </w:rPr>
            </w:pPr>
            <w:r>
              <w:rPr>
                <w:color w:val="1f3864"/>
              </w:rPr>
              <w:t xml:space="preserve">Descripción del Proyecto APT</w:t>
            </w:r>
            <w:r>
              <w:rPr>
                <w:color w:val="1f3864"/>
              </w:rPr>
            </w:r>
            <w:r>
              <w:rPr>
                <w:color w:val="1f3864"/>
              </w:rPr>
            </w:r>
          </w:p>
        </w:tc>
        <w:tc>
          <w:tcPr>
            <w:tcBorders/>
            <w:tcW w:w="7112" w:type="dxa"/>
            <w:vAlign w:val="center"/>
          </w:tcPr>
          <w:p w14:paraId="77775C7C">
            <w:pPr>
              <w:pBdr/>
              <w:spacing w:after="0"/>
              <w:ind/>
              <w:jc w:val="both"/>
              <w:rPr>
                <w:sz w:val="20"/>
                <w:szCs w:val="20"/>
              </w:rPr>
            </w:pPr>
            <w:r>
              <w:rPr>
                <w:sz w:val="20"/>
                <w:szCs w:val="20"/>
              </w:rPr>
              <w:t xml:space="preserve">El proyecto consiste en diseñar y desarrollar una plataforma web multi-empresa y multi-sucursal articulada en tres componentes tecnológicos interconectados:</w:t>
            </w:r>
          </w:p>
          <w:p w14:paraId="77775C7C">
            <w:pPr>
              <w:pBdr/>
              <w:spacing w:after="0"/>
              <w:ind/>
              <w:jc w:val="both"/>
              <w:rPr>
                <w:sz w:val="20"/>
                <w:szCs w:val="20"/>
              </w:rPr>
            </w:pPr>
            <w:r>
              <w:rPr>
                <w:sz w:val="20"/>
                <w:szCs w:val="20"/>
              </w:rPr>
              <w:t xml:space="preserve">1. Sistema de Gestión (panel interno): Aplicación web con 18 módulos que administra sucursales, usuarios con tres roles, clientes, inventario de vehículos con fotos y documentos legales, gastos, consignaciones, cotizaciones, reservas, tasaciones y ventas con formas de pago combinables, junto con notificaciones, auditoría inmutable, dashboard, analítica y correos automáticos con PDF al cliente.</w:t>
            </w:r>
          </w:p>
          <w:p w14:paraId="77775C7C">
            <w:pPr>
              <w:pBdr/>
              <w:spacing w:after="0"/>
              <w:ind/>
              <w:jc w:val="both"/>
              <w:rPr>
                <w:sz w:val="20"/>
                <w:szCs w:val="20"/>
              </w:rPr>
            </w:pPr>
            <w:r>
              <w:rPr>
                <w:sz w:val="20"/>
                <w:szCs w:val="20"/>
              </w:rPr>
              <w:t xml:space="preserve">2. Vitrina Pública por Automotora: Sitio propio en un subdominio (nombre-automotora.dominio.cl) que muestra automáticamente los vehículos publicados, con logo, portada, ubicación de las sucursales, contacto por WhatsApp y posicionamiento en buscadores (SEO).</w:t>
            </w:r>
          </w:p>
          <w:p w14:paraId="77775C7C">
            <w:pPr>
              <w:pBdr/>
              <w:spacing w:after="0"/>
              <w:ind/>
              <w:jc w:val="both"/>
              <w:rPr>
                <w:sz w:val="20"/>
                <w:szCs w:val="20"/>
              </w:rPr>
            </w:pPr>
            <w:r>
              <w:rPr>
                <w:sz w:val="20"/>
                <w:szCs w:val="20"/>
              </w:rPr>
              <w:t xml:space="preserve">3. Marketplace Global: Vitrina común de acceso anónimo donde cualquier persona busca autos y motos entre la oferta de todas las automotoras mediante filtros dinámicos y las contacta directamente por WhatsApp, sin exponer nunca datos internos como patente, costos o consignación.</w:t>
            </w:r>
          </w:p>
        </w:tc>
      </w:tr>
      <w:tr>
        <w:trPr>
          <w:trHeight w:val="866"/>
        </w:trPr>
        <w:tc>
          <w:tcPr>
            <w:tcBorders/>
            <w:tcW w:w="2386" w:type="dxa"/>
            <w:vAlign w:val="center"/>
          </w:tcPr>
          <w:p w14:paraId="0022B5C8" w14:textId="77777777">
            <w:pPr>
              <w:pBdr/>
              <w:spacing/>
              <w:ind/>
              <w:rPr>
                <w:color w:val="1f3864"/>
              </w:rPr>
            </w:pPr>
            <w:r>
              <w:rPr>
                <w:color w:val="1f3864"/>
              </w:rPr>
              <w:t xml:space="preserve">Pertinencia del proyecto con el perfil de egreso</w:t>
            </w:r>
            <w:r>
              <w:rPr>
                <w:color w:val="1f3864"/>
              </w:rPr>
            </w:r>
            <w:r>
              <w:rPr>
                <w:color w:val="1f3864"/>
              </w:rPr>
            </w:r>
          </w:p>
        </w:tc>
        <w:tc>
          <w:tcPr>
            <w:tcBorders/>
            <w:tcW w:w="7112" w:type="dxa"/>
            <w:vAlign w:val="center"/>
          </w:tcPr>
          <w:p w14:paraId="05C5ED91">
            <w:pPr>
              <w:pBdr/>
              <w:spacing w:after="240" w:before="240"/>
              <w:ind/>
              <w:jc w:val="both"/>
              <w:rPr>
                <w:sz w:val="20"/>
                <w:szCs w:val="20"/>
              </w:rPr>
            </w:pPr>
            <w:r>
              <w:rPr>
                <w:sz w:val="20"/>
                <w:szCs w:val="20"/>
                <w:lang w:val="es-ES"/>
              </w:rPr>
              <w:t xml:space="preserve">El proyecto articula transversalmente las competencias troncales de la carrera:</w:t>
            </w:r>
          </w:p>
          <w:p w14:paraId="05C5ED91">
            <w:pPr>
              <w:pBdr/>
              <w:spacing w:after="240" w:before="240"/>
              <w:ind/>
              <w:jc w:val="both"/>
              <w:rPr>
                <w:sz w:val="20"/>
                <w:szCs w:val="20"/>
              </w:rPr>
            </w:pPr>
            <w:r>
              <w:rPr>
                <w:b/>
                <w:sz w:val="20"/>
                <w:szCs w:val="20"/>
                <w:lang w:val="es-ES"/>
              </w:rPr>
              <w:t xml:space="preserve">- Modelamiento y Bases de Datos: </w:t>
            </w:r>
            <w:r>
              <w:rPr>
                <w:sz w:val="20"/>
                <w:szCs w:val="20"/>
                <w:lang w:val="es-ES"/>
              </w:rPr>
              <w:t xml:space="preserve">Se diseña un esquema relacional normalizado de 23 tablas en PostgreSQL con enumeraciones, restricciones CHECK, índices únicos parciales, bajas lógicas y auditoría inmutable mediante triggers.</w:t>
            </w:r>
          </w:p>
          <w:p w14:paraId="05C5ED91">
            <w:pPr>
              <w:pBdr/>
              <w:spacing w:after="240" w:before="240"/>
              <w:ind/>
              <w:jc w:val="both"/>
              <w:rPr>
                <w:sz w:val="20"/>
                <w:szCs w:val="20"/>
              </w:rPr>
            </w:pPr>
            <w:r>
              <w:rPr>
                <w:b/>
                <w:sz w:val="20"/>
                <w:szCs w:val="20"/>
                <w:lang w:val="es-ES"/>
              </w:rPr>
              <w:t xml:space="preserve">- Desarrollo de Soluciones de Software: </w:t>
            </w:r>
            <w:r>
              <w:rPr>
                <w:sz w:val="20"/>
                <w:szCs w:val="20"/>
                <w:lang w:val="es-ES"/>
              </w:rPr>
              <w:t xml:space="preserve">Se construyen tres aplicaciones (API en NestJS, panel en React y sitio público en Next.js) y un paquete compartido, con arquitectura en capas y TypeScript estricto.</w:t>
            </w:r>
          </w:p>
          <w:p w14:paraId="05C5ED91">
            <w:pPr>
              <w:pBdr/>
              <w:spacing w:after="240" w:before="240"/>
              <w:ind/>
              <w:jc w:val="both"/>
              <w:rPr>
                <w:sz w:val="20"/>
                <w:szCs w:val="20"/>
              </w:rPr>
            </w:pPr>
            <w:r>
              <w:rPr>
                <w:b/>
                <w:sz w:val="20"/>
                <w:szCs w:val="20"/>
                <w:lang w:val="es-ES"/>
              </w:rPr>
              <w:t xml:space="preserve">- Arquitectura de Soluciones Sistémicas: </w:t>
            </w:r>
            <w:r>
              <w:rPr>
                <w:sz w:val="20"/>
                <w:szCs w:val="20"/>
                <w:lang w:val="es-ES"/>
              </w:rPr>
              <w:t xml:space="preserve">Se implementa un modelo multi-empresa de esquema compartido con aislamiento por automotora y sucursal, tareas programadas y patrón outbox para el envío confiable de correos.</w:t>
            </w:r>
          </w:p>
          <w:p w14:paraId="05C5ED91">
            <w:pPr>
              <w:pBdr/>
              <w:spacing w:after="240" w:before="240"/>
              <w:ind/>
              <w:jc w:val="both"/>
              <w:rPr>
                <w:sz w:val="20"/>
                <w:szCs w:val="20"/>
              </w:rPr>
            </w:pPr>
            <w:r>
              <w:rPr>
                <w:b/>
                <w:sz w:val="20"/>
                <w:szCs w:val="20"/>
                <w:lang w:val="es-ES"/>
              </w:rPr>
              <w:t xml:space="preserve">- Seguridad Informática: </w:t>
            </w:r>
            <w:r>
              <w:rPr>
                <w:sz w:val="20"/>
                <w:szCs w:val="20"/>
                <w:lang w:val="es-ES"/>
              </w:rPr>
              <w:t xml:space="preserve">Se aplica hash de contraseñas con argon2id, sesiones JWT con cookies httpOnly, protección CSRF, límite de peticiones, control de acceso por rol y consultas parametrizadas.</w:t>
            </w:r>
          </w:p>
          <w:p w14:paraId="05C5ED91">
            <w:pPr>
              <w:pBdr/>
              <w:spacing w:after="240" w:before="240"/>
              <w:ind/>
              <w:jc w:val="both"/>
              <w:rPr>
                <w:sz w:val="20"/>
                <w:szCs w:val="20"/>
              </w:rPr>
            </w:pPr>
            <w:r>
              <w:rPr>
                <w:b/>
                <w:sz w:val="20"/>
                <w:szCs w:val="20"/>
                <w:lang w:val="es-ES"/>
              </w:rPr>
              <w:t xml:space="preserve">- Análisis de Datos: </w:t>
            </w:r>
            <w:r>
              <w:rPr>
                <w:sz w:val="20"/>
                <w:szCs w:val="20"/>
                <w:lang w:val="es-ES"/>
              </w:rPr>
              <w:t xml:space="preserve">Se agregan los registros transaccionales para obtener utilidad real por vehículo, ticket promedio, días hasta vender y antigüedad del inventario.</w:t>
            </w:r>
          </w:p>
          <w:p w14:paraId="05C5ED91">
            <w:pPr>
              <w:pBdr/>
              <w:spacing w:after="240" w:before="240"/>
              <w:ind/>
              <w:jc w:val="both"/>
              <w:rPr>
                <w:sz w:val="20"/>
                <w:szCs w:val="20"/>
              </w:rPr>
            </w:pPr>
            <w:r>
              <w:rPr>
                <w:b/>
                <w:sz w:val="20"/>
                <w:szCs w:val="20"/>
                <w:lang w:val="es-ES"/>
              </w:rPr>
              <w:t xml:space="preserve">- Gestión de Proyectos: </w:t>
            </w:r>
            <w:r>
              <w:rPr>
                <w:sz w:val="20"/>
                <w:szCs w:val="20"/>
                <w:lang w:val="es-ES"/>
              </w:rPr>
              <w:t xml:space="preserve">Se adopta el modelo en cascada con cinco fases secuenciales, entregables formales e hitos de aprobación.</w:t>
            </w:r>
          </w:p>
        </w:tc>
      </w:tr>
      <w:tr>
        <w:trPr>
          <w:trHeight w:val="866"/>
        </w:trPr>
        <w:tc>
          <w:tcPr>
            <w:tcBorders/>
            <w:tcW w:w="2386" w:type="dxa"/>
            <w:vAlign w:val="center"/>
          </w:tcPr>
          <w:p w14:paraId="2FE80D74" w14:textId="77777777">
            <w:pPr>
              <w:pBdr/>
              <w:spacing/>
              <w:ind/>
              <w:rPr>
                <w:color w:val="1f3864"/>
              </w:rPr>
            </w:pPr>
            <w:r>
              <w:rPr>
                <w:color w:val="1f3864"/>
              </w:rPr>
              <w:t xml:space="preserve">Relación con los intereses profesionales</w:t>
            </w:r>
            <w:r>
              <w:rPr>
                <w:color w:val="1f3864"/>
              </w:rPr>
            </w:r>
            <w:r>
              <w:rPr>
                <w:color w:val="1f3864"/>
              </w:rPr>
            </w:r>
          </w:p>
        </w:tc>
        <w:tc>
          <w:tcPr>
            <w:tcBorders/>
            <w:tcW w:w="7112" w:type="dxa"/>
            <w:vAlign w:val="center"/>
          </w:tcPr>
          <w:p w14:paraId="5B955919" w14:textId="77777777">
            <w:pPr>
              <w:pBdr/>
              <w:spacing w:after="240" w:before="240"/>
              <w:ind/>
              <w:jc w:val="both"/>
              <w:rPr>
                <w:sz w:val="20"/>
                <w:szCs w:val="20"/>
              </w:rPr>
            </w:pPr>
            <w:r>
              <w:rPr>
                <w:sz w:val="20"/>
                <w:szCs w:val="20"/>
                <w:lang w:val="es-ES"/>
              </w:rPr>
              <w:t xml:space="preserve">Mis intereses profesionales están orientados al desarrollo de software de extremo a extremo, la arquitectura de aplicaciones web para el negocio y la ingeniería de datos aplicada. El proyecto APT me permite abordar problemáticas de alta exigencia técnica: aislar de forma segura los datos de múltiples empresas dentro de una misma instalación, asegurar la integridad de operaciones críticas bajo concurrencia (como la numeración correlativa de documentos y el cierre de una venta) y construir un flujo de despliegue continuo sobre infraestructura propia. Realizar este proyecto consolida mi formación práctica al abarcar el ciclo completo de ingeniería: análisis, diseño, desarrollo, aseguramiento de calidad y despliegue.</w:t>
            </w:r>
          </w:p>
        </w:tc>
      </w:tr>
      <w:tr>
        <w:trPr>
          <w:trHeight w:val="6581"/>
        </w:trPr>
        <w:tc>
          <w:tcPr>
            <w:tcBorders/>
            <w:tcW w:w="2386" w:type="dxa"/>
            <w:vAlign w:val="center"/>
          </w:tcPr>
          <w:p w14:paraId="7CBBBA7E" w14:textId="77777777">
            <w:pPr>
              <w:pBdr/>
              <w:spacing/>
              <w:ind/>
              <w:rPr>
                <w:color w:val="1f3864"/>
              </w:rPr>
            </w:pPr>
            <w:r>
              <w:rPr>
                <w:color w:val="1f3864"/>
              </w:rPr>
              <w:t xml:space="preserve">Factibilidad de desarrollo del Proyecto APT</w:t>
            </w:r>
            <w:r>
              <w:rPr>
                <w:color w:val="1f3864"/>
              </w:rPr>
            </w:r>
            <w:r>
              <w:rPr>
                <w:color w:val="1f3864"/>
              </w:rPr>
            </w:r>
          </w:p>
        </w:tc>
        <w:tc>
          <w:tcPr>
            <w:tcBorders/>
            <w:tcW w:w="7112" w:type="dxa"/>
            <w:vAlign w:val="center"/>
          </w:tcPr>
          <w:p w14:paraId="45C96ECC">
            <w:pPr>
              <w:pBdr>
                <w:top w:val="none" w:color="000000" w:sz="4" w:space="0"/>
                <w:left w:val="none" w:color="000000" w:sz="4" w:space="0"/>
                <w:bottom w:val="none" w:color="000000" w:sz="4" w:space="0"/>
                <w:right w:val="none" w:color="000000" w:sz="4" w:space="0"/>
                <w:between w:val="none" w:color="000000" w:sz="4" w:space="0"/>
              </w:pBdr>
              <w:spacing/>
              <w:ind/>
              <w:jc w:val="both"/>
              <w:rPr>
                <w:sz w:val="20"/>
                <w:szCs w:val="20"/>
              </w:rPr>
            </w:pPr>
            <w:r>
              <w:rPr>
                <w:sz w:val="20"/>
                <w:szCs w:val="20"/>
                <w:lang w:val="es-ES"/>
              </w:rPr>
              <w:t xml:space="preserve">El proyecto presenta viabilidad operativa, temporal y de recursos:</w:t>
            </w:r>
          </w:p>
          <w:p w14:paraId="45C96ECC">
            <w:pPr>
              <w:pBdr>
                <w:top w:val="none" w:color="000000" w:sz="4" w:space="0"/>
                <w:left w:val="none" w:color="000000" w:sz="4" w:space="0"/>
                <w:bottom w:val="none" w:color="000000" w:sz="4" w:space="0"/>
                <w:right w:val="none" w:color="000000" w:sz="4" w:space="0"/>
                <w:between w:val="none" w:color="000000" w:sz="4" w:space="0"/>
              </w:pBdr>
              <w:spacing/>
              <w:ind/>
              <w:jc w:val="both"/>
              <w:rPr>
                <w:sz w:val="20"/>
                <w:szCs w:val="20"/>
              </w:rPr>
            </w:pPr>
            <w:r>
              <w:rPr>
                <w:b/>
                <w:sz w:val="20"/>
                <w:szCs w:val="20"/>
                <w:lang w:val="es-ES"/>
              </w:rPr>
              <w:t xml:space="preserve">- Tiempo y dedicación: </w:t>
            </w:r>
            <w:r>
              <w:rPr>
                <w:sz w:val="20"/>
                <w:szCs w:val="20"/>
                <w:lang w:val="es-ES"/>
              </w:rPr>
              <w:t xml:space="preserve">El marco de 14 semanas lectivas permite desarrollar cinco fases secuenciales con hitos de aprobación. A la fecha, las fases de análisis y diseño están completas y el sistema funciona en el entorno de desarrollo, por lo que el trabajo restante se concentra en pruebas, despliegue y cierre.</w:t>
            </w:r>
          </w:p>
          <w:p w14:paraId="45C96ECC">
            <w:pPr>
              <w:pBdr>
                <w:top w:val="none" w:color="000000" w:sz="4" w:space="0"/>
                <w:left w:val="none" w:color="000000" w:sz="4" w:space="0"/>
                <w:bottom w:val="none" w:color="000000" w:sz="4" w:space="0"/>
                <w:right w:val="none" w:color="000000" w:sz="4" w:space="0"/>
                <w:between w:val="none" w:color="000000" w:sz="4" w:space="0"/>
              </w:pBdr>
              <w:spacing/>
              <w:ind/>
              <w:jc w:val="both"/>
              <w:rPr>
                <w:sz w:val="20"/>
                <w:szCs w:val="20"/>
              </w:rPr>
            </w:pPr>
            <w:r>
              <w:rPr>
                <w:b/>
                <w:sz w:val="20"/>
                <w:szCs w:val="20"/>
                <w:lang w:val="es-ES"/>
              </w:rPr>
              <w:t xml:space="preserve">- Materiales y recursos: </w:t>
            </w:r>
            <w:r>
              <w:rPr>
                <w:sz w:val="20"/>
                <w:szCs w:val="20"/>
                <w:lang w:val="es-ES"/>
              </w:rPr>
              <w:t xml:space="preserve">Se cuenta con hardware propio y herramientas de código abierto. La puesta en producción requiere un servidor virtual (3 vCPU, 4 GB de RAM), un dominio .cl y servicios gratuitos (Cloudflare, Caddy, GitHub Actions), con un costo estimado de 11 a 15 dólares mensuales.</w:t>
            </w:r>
          </w:p>
          <w:p w14:paraId="45C96ECC">
            <w:pPr>
              <w:pBdr>
                <w:top w:val="none" w:color="000000" w:sz="4" w:space="0"/>
                <w:left w:val="none" w:color="000000" w:sz="4" w:space="0"/>
                <w:bottom w:val="none" w:color="000000" w:sz="4" w:space="0"/>
                <w:right w:val="none" w:color="000000" w:sz="4" w:space="0"/>
                <w:between w:val="none" w:color="000000" w:sz="4" w:space="0"/>
              </w:pBdr>
              <w:spacing/>
              <w:ind/>
              <w:jc w:val="both"/>
              <w:rPr>
                <w:sz w:val="20"/>
                <w:szCs w:val="20"/>
              </w:rPr>
            </w:pPr>
            <w:r>
              <w:rPr>
                <w:b/>
                <w:sz w:val="20"/>
                <w:szCs w:val="20"/>
                <w:lang w:val="es-ES"/>
              </w:rPr>
              <w:t xml:space="preserve">- Factores facilitadores: </w:t>
            </w:r>
            <w:r>
              <w:rPr>
                <w:sz w:val="20"/>
                <w:szCs w:val="20"/>
                <w:lang w:val="es-ES"/>
              </w:rPr>
              <w:t xml:space="preserve">Documentación técnica y funcional completa, 163 pruebas automatizadas y un script de datos de demostración que genera una automotora con dos sucursales, usuarios de cada rol, clientes y vehículos en todos los estados.</w:t>
            </w:r>
          </w:p>
          <w:p w14:paraId="45C96ECC">
            <w:pPr>
              <w:pBdr>
                <w:top w:val="none" w:color="000000" w:sz="4" w:space="0"/>
                <w:left w:val="none" w:color="000000" w:sz="4" w:space="0"/>
                <w:bottom w:val="none" w:color="000000" w:sz="4" w:space="0"/>
                <w:right w:val="none" w:color="000000" w:sz="4" w:space="0"/>
                <w:between w:val="none" w:color="000000" w:sz="4" w:space="0"/>
              </w:pBdr>
              <w:spacing/>
              <w:ind/>
              <w:jc w:val="both"/>
              <w:rPr>
                <w:sz w:val="20"/>
                <w:szCs w:val="20"/>
              </w:rPr>
            </w:pPr>
            <w:r>
              <w:rPr>
                <w:b/>
                <w:sz w:val="20"/>
                <w:szCs w:val="20"/>
                <w:lang w:val="es-ES"/>
              </w:rPr>
              <w:t xml:space="preserve">- Factores obstaculizadores y mitigación: </w:t>
            </w:r>
            <w:r>
              <w:rPr>
                <w:sz w:val="20"/>
                <w:szCs w:val="20"/>
                <w:lang w:val="es-ES"/>
              </w:rPr>
              <w:t xml:space="preserve">La dependencia del dominio definitivo se mitiga contratándolo al inicio de la fase de despliegue; la ausencia de una automotora real en esta etapa se mitiga validando el sistema con la automotora de demostración mediante pruebas de aceptación.</w:t>
            </w:r>
          </w:p>
        </w:tc>
      </w:tr>
    </w:tbl>
    <w:p w14:paraId="56389C51" w14:textId="77777777">
      <w:pPr>
        <w:pBdr>
          <w:top w:val="none" w:color="000000" w:sz="4" w:space="0"/>
          <w:left w:val="none" w:color="000000" w:sz="4" w:space="0"/>
          <w:bottom w:val="none" w:color="000000" w:sz="4" w:space="0"/>
          <w:right w:val="none" w:color="000000" w:sz="4" w:space="0"/>
          <w:between w:val="none" w:color="000000" w:sz="4" w:space="0"/>
        </w:pBdr>
        <w:spacing/>
        <w:ind w:left="720"/>
        <w:rPr>
          <w:b/>
          <w:color w:val="4472c4"/>
          <w:sz w:val="32"/>
          <w:szCs w:val="32"/>
        </w:rPr>
      </w:pPr>
      <w:r>
        <w:rPr>
          <w:b/>
          <w:color w:val="4472c4"/>
          <w:sz w:val="32"/>
          <w:szCs w:val="32"/>
        </w:rPr>
      </w:r>
      <w:r>
        <w:rPr>
          <w:b/>
          <w:color w:val="4472c4"/>
          <w:sz w:val="32"/>
          <w:szCs w:val="32"/>
        </w:rPr>
      </w:r>
      <w:r>
        <w:rPr>
          <w:b/>
          <w:color w:val="4472c4"/>
          <w:sz w:val="32"/>
          <w:szCs w:val="32"/>
        </w:rPr>
      </w:r>
    </w:p>
    <w:p w14:paraId="0E599936" w14:textId="77777777">
      <w:pPr>
        <w:pBdr/>
        <w:spacing/>
        <w:ind/>
        <w:rPr>
          <w:b/>
          <w:color w:val="4472c4"/>
          <w:sz w:val="32"/>
          <w:szCs w:val="32"/>
        </w:rPr>
      </w:pPr>
      <w:r>
        <w:rPr>
          <w:b/>
          <w:color w:val="4472c4"/>
          <w:sz w:val="32"/>
          <w:szCs w:val="32"/>
        </w:rPr>
        <w:br w:type="page" w:clear="all"/>
      </w:r>
      <w:r>
        <w:rPr>
          <w:b/>
          <w:color w:val="4472c4"/>
          <w:sz w:val="32"/>
          <w:szCs w:val="32"/>
        </w:rPr>
      </w:r>
      <w:r>
        <w:rPr>
          <w:b/>
          <w:color w:val="4472c4"/>
          <w:sz w:val="32"/>
          <w:szCs w:val="32"/>
        </w:rPr>
      </w:r>
    </w:p>
    <w:p w14:paraId="01F3DC6C" w14:textId="54D1C403">
      <w:pPr>
        <w:numPr>
          <w:ilvl w:val="0"/>
          <w:numId w:val="3"/>
        </w:numPr>
        <w:pBdr>
          <w:top w:val="none" w:color="000000" w:sz="4" w:space="0"/>
          <w:left w:val="none" w:color="000000" w:sz="4" w:space="0"/>
          <w:bottom w:val="none" w:color="000000" w:sz="4" w:space="0"/>
          <w:right w:val="none" w:color="000000" w:sz="4" w:space="0"/>
          <w:between w:val="none" w:color="000000" w:sz="4" w:space="0"/>
        </w:pBdr>
        <w:spacing/>
        <w:ind/>
        <w:rPr>
          <w:b/>
          <w:color w:val="4472c4"/>
          <w:sz w:val="32"/>
          <w:szCs w:val="32"/>
        </w:rPr>
      </w:pPr>
      <w:r>
        <w:rPr>
          <w:b/>
          <w:color w:val="4472c4"/>
          <w:sz w:val="32"/>
          <w:szCs w:val="32"/>
        </w:rPr>
        <w:t xml:space="preserve">PARTE II </w:t>
      </w:r>
      <w:r>
        <w:rPr>
          <w:b/>
          <w:color w:val="4472c4"/>
          <w:sz w:val="32"/>
          <w:szCs w:val="32"/>
        </w:rPr>
      </w:r>
      <w:r>
        <w:rPr>
          <w:b/>
          <w:color w:val="4472c4"/>
          <w:sz w:val="32"/>
          <w:szCs w:val="32"/>
        </w:rPr>
      </w:r>
    </w:p>
    <w:tbl>
      <w:tblPr>
        <w:tblStyle w:val="1028"/>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w:trPr>
          <w:trHeight w:val="440"/>
        </w:trPr>
        <w:tc>
          <w:tcPr>
            <w:tcBorders/>
            <w:tcW w:w="9498" w:type="dxa"/>
            <w:vAlign w:val="center"/>
          </w:tcPr>
          <w:p w14:paraId="035BD7B5" w14:textId="77777777">
            <w:pPr>
              <w:pBdr/>
              <w:spacing/>
              <w:ind/>
              <w:rPr>
                <w:b/>
                <w:color w:val="1f3864"/>
                <w:sz w:val="28"/>
                <w:szCs w:val="28"/>
              </w:rPr>
            </w:pPr>
            <w:r>
              <w:rPr>
                <w:b/>
                <w:color w:val="1f3864"/>
                <w:sz w:val="28"/>
                <w:szCs w:val="28"/>
              </w:rPr>
              <w:t xml:space="preserve">4. Objetivos</w:t>
            </w:r>
            <w:r>
              <w:rPr>
                <w:b/>
                <w:color w:val="1f3864"/>
                <w:sz w:val="28"/>
                <w:szCs w:val="28"/>
              </w:rPr>
            </w:r>
            <w:r>
              <w:rPr>
                <w:b/>
                <w:color w:val="1f3864"/>
                <w:sz w:val="28"/>
                <w:szCs w:val="28"/>
              </w:rPr>
            </w:r>
          </w:p>
        </w:tc>
      </w:tr>
    </w:tbl>
    <w:p w14:paraId="5C451A8D" w14:textId="77777777">
      <w:pPr>
        <w:pBdr/>
        <w:spacing w:after="0" w:line="360" w:lineRule="auto"/>
        <w:ind/>
        <w:jc w:val="both"/>
        <w:rPr>
          <w:b/>
          <w:color w:val="ff0000"/>
          <w:sz w:val="24"/>
          <w:szCs w:val="24"/>
        </w:rPr>
      </w:pPr>
      <w:r>
        <w:rPr>
          <w:b/>
          <w:color w:val="ff0000"/>
          <w:sz w:val="24"/>
          <w:szCs w:val="24"/>
        </w:rPr>
      </w:r>
      <w:r>
        <w:rPr>
          <w:b/>
          <w:color w:val="ff0000"/>
          <w:sz w:val="24"/>
          <w:szCs w:val="24"/>
        </w:rPr>
      </w:r>
      <w:r>
        <w:rPr>
          <w:b/>
          <w:color w:val="ff0000"/>
          <w:sz w:val="24"/>
          <w:szCs w:val="24"/>
        </w:rPr>
      </w:r>
    </w:p>
    <w:tbl>
      <w:tblPr>
        <w:tblStyle w:val="1029"/>
        <w:tblInd w:w="-714" w:type="dxa"/>
        <w:tblW w:w="949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2100"/>
        <w:gridCol w:w="7395"/>
      </w:tblGrid>
      <w:tr>
        <w:trPr>
          <w:trHeight w:val="435"/>
        </w:trPr>
        <w:tc>
          <w:tcPr>
            <w:tcBorders/>
            <w:tcW w:w="2100" w:type="dxa"/>
            <w:vAlign w:val="center"/>
          </w:tcPr>
          <w:p w14:paraId="62186890" w14:textId="77777777">
            <w:pPr>
              <w:pBdr/>
              <w:spacing/>
              <w:ind/>
              <w:rPr>
                <w:color w:val="1f3864"/>
              </w:rPr>
            </w:pPr>
            <w:r>
              <w:rPr>
                <w:color w:val="1f3864"/>
              </w:rPr>
              <w:t xml:space="preserve">Objetivo general</w:t>
            </w:r>
            <w:r>
              <w:rPr>
                <w:color w:val="1f3864"/>
              </w:rPr>
            </w:r>
            <w:r>
              <w:rPr>
                <w:color w:val="1f3864"/>
              </w:rPr>
            </w:r>
          </w:p>
        </w:tc>
        <w:tc>
          <w:tcPr>
            <w:tcBorders/>
            <w:tcW w:w="7395" w:type="dxa"/>
            <w:vAlign w:val="center"/>
          </w:tcPr>
          <w:p w14:paraId="5D70583E" w14:textId="77777777">
            <w:pPr>
              <w:pBdr/>
              <w:spacing/>
              <w:ind/>
              <w:jc w:val="both"/>
              <w:rPr>
                <w:sz w:val="20"/>
                <w:szCs w:val="20"/>
              </w:rPr>
            </w:pPr>
            <w:r>
              <w:rPr>
                <w:sz w:val="20"/>
                <w:szCs w:val="20"/>
              </w:rPr>
              <w:t xml:space="preserve">Desarrollar una plataforma web multi-empresa que centralice la gestión comercial de automotoras y publique automáticamente su inventario en una vitrina propia y en un marketplace común.</w:t>
            </w:r>
          </w:p>
        </w:tc>
      </w:tr>
      <w:tr>
        <w:trPr>
          <w:trHeight w:val="1980"/>
        </w:trPr>
        <w:tc>
          <w:tcPr>
            <w:tcBorders/>
            <w:tcW w:w="2100" w:type="dxa"/>
            <w:vAlign w:val="center"/>
          </w:tcPr>
          <w:p w14:paraId="342910BF" w14:textId="77777777">
            <w:pPr>
              <w:pBdr/>
              <w:spacing w:after="0"/>
              <w:ind/>
              <w:rPr>
                <w:color w:val="1f3864"/>
              </w:rPr>
            </w:pPr>
            <w:r>
              <w:rPr>
                <w:color w:val="1f3864"/>
              </w:rPr>
              <w:t xml:space="preserve">Objetivos específico</w:t>
            </w:r>
            <w:r>
              <w:rPr>
                <w:color w:val="1f3864"/>
              </w:rPr>
            </w:r>
            <w:r>
              <w:rPr>
                <w:color w:val="1f3864"/>
              </w:rPr>
            </w:r>
          </w:p>
        </w:tc>
        <w:tc>
          <w:tcPr>
            <w:tcBorders/>
            <w:tcW w:w="7395" w:type="dxa"/>
            <w:vAlign w:val="center"/>
          </w:tcPr>
          <w:p w14:paraId="6036FF9E" w14:textId="77777777">
            <w:pPr>
              <w:pStyle w:val="1006"/>
              <w:numPr>
                <w:ilvl w:val="0"/>
                <w:numId w:val="13"/>
              </w:numPr>
              <w:pBdr/>
              <w:spacing w:after="0" w:before="200"/>
              <w:ind/>
              <w:jc w:val="both"/>
              <w:rPr>
                <w:sz w:val="20"/>
                <w:szCs w:val="20"/>
              </w:rPr>
            </w:pPr>
            <w:r>
              <w:rPr>
                <w:sz w:val="20"/>
                <w:szCs w:val="20"/>
              </w:rPr>
              <w:t xml:space="preserve">Centralizar la gestión comercial interna de la automotora, implementando los 18 módulos del sistema y demostrando en la automotora de demostración el ciclo completo vehículo, cotización, reserva y venta con comprobante en PDF, registrando al menos 30 vehículos y 20 documentos comerciales con folio correlativo dentro de las primeras 10 semanas del proyecto.</w:t>
            </w:r>
          </w:p>
          <w:p w14:paraId="6036FF9E" w14:textId="77777777">
            <w:pPr>
              <w:pStyle w:val="1006"/>
              <w:numPr>
                <w:ilvl w:val="0"/>
                <w:numId w:val="13"/>
              </w:numPr>
              <w:pBdr/>
              <w:spacing w:after="0" w:before="200"/>
              <w:ind/>
              <w:jc w:val="both"/>
              <w:rPr>
                <w:sz w:val="20"/>
                <w:szCs w:val="20"/>
              </w:rPr>
            </w:pPr>
            <w:r>
              <w:rPr>
                <w:sz w:val="20"/>
                <w:szCs w:val="20"/>
              </w:rPr>
              <w:t xml:space="preserve">Publicar automáticamente la oferta en la vitrina propia y en el marketplace, verificando que el 100 % de los vehículos en estado disponible aparezca en ambos canales sin exponer datos internos (patente, costos o consignación), con al menos dos automotoras de prueba, dentro de 10 semanas.</w:t>
            </w:r>
          </w:p>
          <w:p w14:paraId="6036FF9E" w14:textId="77777777">
            <w:pPr>
              <w:pStyle w:val="1006"/>
              <w:numPr>
                <w:ilvl w:val="0"/>
                <w:numId w:val="13"/>
              </w:numPr>
              <w:pBdr/>
              <w:spacing w:after="0" w:before="200"/>
              <w:ind/>
              <w:jc w:val="both"/>
              <w:rPr>
                <w:sz w:val="20"/>
                <w:szCs w:val="20"/>
              </w:rPr>
            </w:pPr>
            <w:r>
              <w:rPr>
                <w:sz w:val="20"/>
                <w:szCs w:val="20"/>
              </w:rPr>
              <w:t xml:space="preserve">Entregar indicadores para la toma de decisiones, disponiendo de un dashboard y un módulo de analítica con al menos 10 indicadores (utilidad neta, margen por auto, ticket promedio, días hasta vender, autos estancados, entre otros) contrastados con un cálculo manual sobre los datos de prueba sin diferencias, dentro de 10 semanas.</w:t>
            </w:r>
          </w:p>
          <w:p w14:paraId="6036FF9E" w14:textId="77777777">
            <w:pPr>
              <w:pStyle w:val="1006"/>
              <w:numPr>
                <w:ilvl w:val="0"/>
                <w:numId w:val="13"/>
              </w:numPr>
              <w:pBdr/>
              <w:spacing w:after="0" w:before="200"/>
              <w:ind/>
              <w:jc w:val="both"/>
              <w:rPr>
                <w:sz w:val="20"/>
                <w:szCs w:val="20"/>
              </w:rPr>
            </w:pPr>
            <w:r>
              <w:rPr>
                <w:sz w:val="20"/>
                <w:szCs w:val="20"/>
              </w:rPr>
              <w:t xml:space="preserve">Asegurar la calidad, la seguridad y la puesta en producción, manteniendo aprobadas al menos 163 pruebas automatizadas, comprobando el aislamiento de datos entre automotoras y sucursales y el control de acceso por rol, y desplegando el sistema con HTTPS y respaldo diario dentro de 12 semanas.</w:t>
            </w:r>
          </w:p>
        </w:tc>
      </w:tr>
    </w:tbl>
    <w:p w14:paraId="49A839E7" w14:textId="77777777">
      <w:pPr>
        <w:pBdr/>
        <w:spacing w:after="0" w:line="360" w:lineRule="auto"/>
        <w:ind/>
        <w:jc w:val="both"/>
        <w:rPr>
          <w:b/>
          <w:sz w:val="24"/>
          <w:szCs w:val="24"/>
        </w:rPr>
      </w:pPr>
      <w:r>
        <w:rPr>
          <w:b/>
          <w:sz w:val="24"/>
          <w:szCs w:val="24"/>
        </w:rPr>
      </w:r>
      <w:r>
        <w:rPr>
          <w:b/>
          <w:sz w:val="24"/>
          <w:szCs w:val="24"/>
        </w:rPr>
      </w:r>
      <w:r>
        <w:rPr>
          <w:b/>
          <w:sz w:val="24"/>
          <w:szCs w:val="24"/>
        </w:rPr>
      </w:r>
    </w:p>
    <w:p w14:paraId="55C22184" w14:textId="77777777">
      <w:pPr>
        <w:pBdr/>
        <w:spacing w:after="0" w:line="360" w:lineRule="auto"/>
        <w:ind/>
        <w:jc w:val="both"/>
        <w:rPr>
          <w:b/>
          <w:sz w:val="24"/>
          <w:szCs w:val="24"/>
        </w:rPr>
      </w:pPr>
      <w:r>
        <w:rPr>
          <w:b/>
          <w:sz w:val="24"/>
          <w:szCs w:val="24"/>
        </w:rPr>
      </w:r>
      <w:r>
        <w:rPr>
          <w:b/>
          <w:sz w:val="24"/>
          <w:szCs w:val="24"/>
        </w:rPr>
      </w:r>
      <w:r>
        <w:rPr>
          <w:b/>
          <w:sz w:val="24"/>
          <w:szCs w:val="24"/>
        </w:rPr>
      </w:r>
    </w:p>
    <w:p w14:paraId="138CB38D" w14:textId="77777777">
      <w:pPr>
        <w:pBdr/>
        <w:spacing w:after="0" w:line="360" w:lineRule="auto"/>
        <w:ind/>
        <w:jc w:val="both"/>
        <w:rPr>
          <w:b/>
          <w:sz w:val="24"/>
          <w:szCs w:val="24"/>
        </w:rPr>
      </w:pPr>
      <w:r>
        <w:rPr>
          <w:b/>
          <w:sz w:val="24"/>
          <w:szCs w:val="24"/>
        </w:rPr>
      </w:r>
      <w:r>
        <w:rPr>
          <w:b/>
          <w:sz w:val="24"/>
          <w:szCs w:val="24"/>
        </w:rPr>
      </w:r>
      <w:r>
        <w:rPr>
          <w:b/>
          <w:sz w:val="24"/>
          <w:szCs w:val="24"/>
        </w:rPr>
      </w:r>
    </w:p>
    <w:p w14:paraId="17D0DF99" w14:textId="77777777">
      <w:pPr>
        <w:pBdr/>
        <w:spacing w:after="0" w:line="360" w:lineRule="auto"/>
        <w:ind/>
        <w:jc w:val="both"/>
        <w:rPr>
          <w:b/>
          <w:sz w:val="24"/>
          <w:szCs w:val="24"/>
        </w:rPr>
      </w:pPr>
      <w:r>
        <w:rPr>
          <w:b/>
          <w:sz w:val="24"/>
          <w:szCs w:val="24"/>
        </w:rPr>
      </w:r>
      <w:r>
        <w:rPr>
          <w:b/>
          <w:sz w:val="24"/>
          <w:szCs w:val="24"/>
        </w:rPr>
      </w:r>
      <w:r>
        <w:rPr>
          <w:b/>
          <w:sz w:val="24"/>
          <w:szCs w:val="24"/>
        </w:rPr>
      </w:r>
    </w:p>
    <w:p w14:paraId="431EACF9" w14:textId="77777777">
      <w:pPr>
        <w:pBdr/>
        <w:spacing w:after="0" w:line="360" w:lineRule="auto"/>
        <w:ind/>
        <w:jc w:val="both"/>
        <w:rPr>
          <w:b/>
          <w:sz w:val="24"/>
          <w:szCs w:val="24"/>
        </w:rPr>
      </w:pPr>
      <w:r>
        <w:rPr>
          <w:b/>
          <w:sz w:val="24"/>
          <w:szCs w:val="24"/>
        </w:rPr>
      </w:r>
      <w:r>
        <w:rPr>
          <w:b/>
          <w:sz w:val="24"/>
          <w:szCs w:val="24"/>
        </w:rPr>
      </w:r>
      <w:r>
        <w:rPr>
          <w:b/>
          <w:sz w:val="24"/>
          <w:szCs w:val="24"/>
        </w:rPr>
      </w:r>
    </w:p>
    <w:p w14:paraId="0ADEB5BC" w14:textId="77777777">
      <w:pPr>
        <w:pBdr/>
        <w:spacing w:after="0" w:line="360" w:lineRule="auto"/>
        <w:ind/>
        <w:jc w:val="both"/>
        <w:rPr>
          <w:b/>
          <w:sz w:val="24"/>
          <w:szCs w:val="24"/>
        </w:rPr>
      </w:pPr>
      <w:r>
        <w:rPr>
          <w:b/>
          <w:sz w:val="24"/>
          <w:szCs w:val="24"/>
        </w:rPr>
      </w:r>
      <w:r>
        <w:rPr>
          <w:b/>
          <w:sz w:val="24"/>
          <w:szCs w:val="24"/>
        </w:rPr>
      </w:r>
      <w:r>
        <w:rPr>
          <w:b/>
          <w:sz w:val="24"/>
          <w:szCs w:val="24"/>
        </w:rPr>
      </w:r>
    </w:p>
    <w:p w14:paraId="1CEEA8A4" w14:textId="77777777">
      <w:pPr>
        <w:pBdr/>
        <w:spacing w:after="0" w:line="360" w:lineRule="auto"/>
        <w:ind/>
        <w:jc w:val="both"/>
        <w:rPr>
          <w:b/>
          <w:sz w:val="24"/>
          <w:szCs w:val="24"/>
        </w:rPr>
      </w:pPr>
      <w:r>
        <w:rPr>
          <w:b/>
          <w:sz w:val="24"/>
          <w:szCs w:val="24"/>
        </w:rPr>
      </w:r>
      <w:r>
        <w:rPr>
          <w:b/>
          <w:sz w:val="24"/>
          <w:szCs w:val="24"/>
        </w:rPr>
      </w:r>
      <w:r>
        <w:rPr>
          <w:b/>
          <w:sz w:val="24"/>
          <w:szCs w:val="24"/>
        </w:rPr>
      </w:r>
    </w:p>
    <w:p w14:paraId="0AC87007" w14:textId="77777777">
      <w:pPr>
        <w:pBdr/>
        <w:spacing w:after="0" w:line="360" w:lineRule="auto"/>
        <w:ind/>
        <w:jc w:val="both"/>
        <w:rPr>
          <w:b/>
          <w:sz w:val="24"/>
          <w:szCs w:val="24"/>
        </w:rPr>
      </w:pPr>
      <w:r>
        <w:rPr>
          <w:b/>
          <w:sz w:val="24"/>
          <w:szCs w:val="24"/>
        </w:rPr>
      </w:r>
      <w:r>
        <w:rPr>
          <w:b/>
          <w:sz w:val="24"/>
          <w:szCs w:val="24"/>
        </w:rPr>
      </w:r>
      <w:r>
        <w:rPr>
          <w:b/>
          <w:sz w:val="24"/>
          <w:szCs w:val="24"/>
        </w:rPr>
      </w:r>
    </w:p>
    <w:p w14:paraId="467E64DB" w14:textId="77777777">
      <w:pPr>
        <w:pBdr/>
        <w:spacing w:after="0" w:line="360" w:lineRule="auto"/>
        <w:ind/>
        <w:jc w:val="both"/>
        <w:rPr>
          <w:b/>
          <w:sz w:val="24"/>
          <w:szCs w:val="24"/>
        </w:rPr>
      </w:pPr>
      <w:r>
        <w:rPr>
          <w:b/>
          <w:sz w:val="24"/>
          <w:szCs w:val="24"/>
        </w:rPr>
      </w:r>
      <w:r>
        <w:rPr>
          <w:b/>
          <w:sz w:val="24"/>
          <w:szCs w:val="24"/>
        </w:rPr>
      </w:r>
      <w:r>
        <w:rPr>
          <w:b/>
          <w:sz w:val="24"/>
          <w:szCs w:val="24"/>
        </w:rPr>
      </w:r>
    </w:p>
    <w:p w14:paraId="16FA8252" w14:textId="676B4095">
      <w:pPr>
        <w:pBdr/>
        <w:spacing/>
        <w:ind/>
        <w:rPr>
          <w:b/>
          <w:sz w:val="24"/>
          <w:szCs w:val="24"/>
        </w:rPr>
      </w:pPr>
      <w:r>
        <w:rPr>
          <w:b/>
          <w:sz w:val="24"/>
          <w:szCs w:val="24"/>
        </w:rPr>
        <w:br w:type="page" w:clear="all"/>
      </w:r>
      <w:r>
        <w:rPr>
          <w:b/>
          <w:sz w:val="24"/>
          <w:szCs w:val="24"/>
        </w:rPr>
      </w:r>
      <w:r>
        <w:rPr>
          <w:b/>
          <w:sz w:val="24"/>
          <w:szCs w:val="24"/>
        </w:rPr>
      </w:r>
    </w:p>
    <w:p w14:paraId="189978AF" w14:textId="77777777">
      <w:pPr>
        <w:pBdr/>
        <w:spacing w:after="0" w:line="360" w:lineRule="auto"/>
        <w:ind/>
        <w:jc w:val="both"/>
        <w:rPr>
          <w:b/>
          <w:sz w:val="24"/>
          <w:szCs w:val="24"/>
        </w:rPr>
      </w:pPr>
      <w:r>
        <w:rPr>
          <w:b/>
          <w:sz w:val="24"/>
          <w:szCs w:val="24"/>
        </w:rPr>
      </w:r>
      <w:r>
        <w:rPr>
          <w:b/>
          <w:sz w:val="24"/>
          <w:szCs w:val="24"/>
        </w:rPr>
      </w:r>
      <w:r>
        <w:rPr>
          <w:b/>
          <w:sz w:val="24"/>
          <w:szCs w:val="24"/>
        </w:rPr>
      </w:r>
    </w:p>
    <w:tbl>
      <w:tblPr>
        <w:tblStyle w:val="1030"/>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w:trPr>
          <w:trHeight w:val="440"/>
        </w:trPr>
        <w:tc>
          <w:tcPr>
            <w:tcBorders/>
            <w:tcW w:w="9498" w:type="dxa"/>
            <w:vAlign w:val="center"/>
          </w:tcPr>
          <w:p w14:paraId="79EFF4C1" w14:textId="77777777">
            <w:pPr>
              <w:pBdr/>
              <w:spacing/>
              <w:ind/>
              <w:rPr>
                <w:b/>
                <w:color w:val="1f3864"/>
                <w:sz w:val="28"/>
                <w:szCs w:val="28"/>
              </w:rPr>
            </w:pPr>
            <w:r>
              <w:rPr>
                <w:b/>
                <w:color w:val="1f3864"/>
                <w:sz w:val="28"/>
                <w:szCs w:val="28"/>
              </w:rPr>
              <w:t xml:space="preserve">5. Metodología</w:t>
            </w:r>
            <w:r>
              <w:rPr>
                <w:b/>
                <w:color w:val="1f3864"/>
                <w:sz w:val="28"/>
                <w:szCs w:val="28"/>
              </w:rPr>
            </w:r>
            <w:r>
              <w:rPr>
                <w:b/>
                <w:color w:val="1f3864"/>
                <w:sz w:val="28"/>
                <w:szCs w:val="28"/>
              </w:rPr>
            </w:r>
          </w:p>
        </w:tc>
      </w:tr>
    </w:tbl>
    <w:p w14:paraId="3F8E6493" w14:textId="77777777">
      <w:pPr>
        <w:pBdr/>
        <w:spacing w:after="0" w:line="360" w:lineRule="auto"/>
        <w:ind/>
        <w:jc w:val="both"/>
        <w:rPr>
          <w:b/>
          <w:sz w:val="24"/>
          <w:szCs w:val="24"/>
        </w:rPr>
      </w:pPr>
      <w:r>
        <w:rPr>
          <w:b/>
          <w:sz w:val="24"/>
          <w:szCs w:val="24"/>
        </w:rPr>
      </w:r>
      <w:r>
        <w:rPr>
          <w:b/>
          <w:sz w:val="24"/>
          <w:szCs w:val="24"/>
        </w:rPr>
      </w:r>
      <w:r>
        <w:rPr>
          <w:b/>
          <w:sz w:val="24"/>
          <w:szCs w:val="24"/>
        </w:rPr>
      </w:r>
    </w:p>
    <w:tbl>
      <w:tblPr>
        <w:tblStyle w:val="1031"/>
        <w:tblInd w:w="-714" w:type="dxa"/>
        <w:tblW w:w="949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498"/>
      </w:tblGrid>
      <w:tr>
        <w:trPr/>
        <w:tc>
          <w:tcPr>
            <w:tcBorders/>
            <w:tcW w:w="9498" w:type="dxa"/>
          </w:tcPr>
          <w:p w14:paraId="54B531B8" w14:textId="77777777">
            <w:pPr>
              <w:pBdr/>
              <w:spacing/>
              <w:ind/>
              <w:jc w:val="center"/>
              <w:rPr>
                <w:color w:val="1f3864"/>
              </w:rPr>
            </w:pPr>
            <w:r>
              <w:rPr>
                <w:color w:val="1f3864"/>
              </w:rPr>
              <w:t xml:space="preserve">Descripción de la Metodología</w:t>
            </w:r>
            <w:r>
              <w:rPr>
                <w:color w:val="1f3864"/>
              </w:rPr>
            </w:r>
            <w:r>
              <w:rPr>
                <w:color w:val="1f3864"/>
              </w:rPr>
            </w:r>
          </w:p>
        </w:tc>
      </w:tr>
      <w:tr>
        <w:trPr>
          <w:trHeight w:val="1920"/>
        </w:trPr>
        <w:tc>
          <w:tcPr>
            <w:tcBorders/>
            <w:tcW w:w="9498" w:type="dxa"/>
          </w:tcPr>
          <w:p w14:paraId="733F559C">
            <w:pPr>
              <w:pBdr/>
              <w:spacing w:after="240" w:before="240"/>
              <w:ind/>
              <w:jc w:val="both"/>
              <w:rPr>
                <w:sz w:val="20"/>
                <w:szCs w:val="20"/>
              </w:rPr>
            </w:pPr>
            <w:r>
              <w:rPr>
                <w:sz w:val="20"/>
                <w:szCs w:val="20"/>
              </w:rPr>
              <w:t xml:space="preserve">Para llevar a cabo el proyecto dentro de las 14 semanas disponibles se adoptará una metodología tradicional basada en el modelo en cascada, estructurada en cinco fases secuenciales. Este modelo fue seleccionado porque los requisitos del sistema están definidos y documentados en detalle (18 módulos con sus reglas de negocio, modelo de datos, arquitectura y seguridad) y el alcance está acotado mediante decisiones de diseño explícitas, lo que permite planificar con precisión, controlar el avance mediante entregables formales y mantener la trazabilidad entre requisitos, diseño, código y pruebas.</w:t>
            </w:r>
          </w:p>
          <w:p w14:paraId="733F559C">
            <w:pPr>
              <w:pBdr/>
              <w:spacing w:after="240" w:before="240"/>
              <w:ind/>
              <w:jc w:val="both"/>
              <w:rPr>
                <w:sz w:val="20"/>
                <w:szCs w:val="20"/>
              </w:rPr>
            </w:pPr>
            <w:r>
              <w:rPr>
                <w:sz w:val="20"/>
                <w:szCs w:val="20"/>
              </w:rPr>
              <w:t xml:space="preserve">El proceso de trabajo se estructura mediante los siguientes componentes:</w:t>
            </w:r>
          </w:p>
          <w:p w14:paraId="733F559C">
            <w:pPr>
              <w:pBdr/>
              <w:spacing w:after="240" w:before="240"/>
              <w:ind/>
              <w:jc w:val="both"/>
              <w:rPr>
                <w:sz w:val="20"/>
                <w:szCs w:val="20"/>
              </w:rPr>
            </w:pPr>
            <w:r>
              <w:rPr>
                <w:b/>
                <w:sz w:val="20"/>
                <w:szCs w:val="20"/>
              </w:rPr>
              <w:t xml:space="preserve">Fases secuenciales: </w:t>
            </w:r>
            <w:r>
              <w:rPr>
                <w:sz w:val="20"/>
                <w:szCs w:val="20"/>
              </w:rPr>
              <w:t xml:space="preserve">análisis y requisitos, diseño, implementación, pruebas, y despliegue y cierre. Una fase no comienza hasta que la anterior ha sido completada y aprobada.</w:t>
            </w:r>
          </w:p>
          <w:p w14:paraId="733F559C">
            <w:pPr>
              <w:pBdr/>
              <w:spacing w:after="240" w:before="240"/>
              <w:ind/>
              <w:jc w:val="both"/>
              <w:rPr>
                <w:sz w:val="20"/>
                <w:szCs w:val="20"/>
              </w:rPr>
            </w:pPr>
            <w:r>
              <w:rPr>
                <w:b/>
                <w:sz w:val="20"/>
                <w:szCs w:val="20"/>
              </w:rPr>
              <w:t xml:space="preserve">Entregable formal por fase: </w:t>
            </w:r>
            <w:r>
              <w:rPr>
                <w:sz w:val="20"/>
                <w:szCs w:val="20"/>
              </w:rPr>
              <w:t xml:space="preserve">cada fase produce un documento o producto verificable (especificación de requisitos, modelo de datos y arquitectura, código fuente, informe de pruebas, sistema desplegado y manuales) que sirve de base para la fase siguiente.</w:t>
            </w:r>
          </w:p>
          <w:p w14:paraId="733F559C">
            <w:pPr>
              <w:pBdr/>
              <w:spacing w:after="240" w:before="240"/>
              <w:ind/>
              <w:jc w:val="both"/>
              <w:rPr>
                <w:sz w:val="20"/>
                <w:szCs w:val="20"/>
              </w:rPr>
            </w:pPr>
            <w:r>
              <w:rPr>
                <w:b/>
                <w:sz w:val="20"/>
                <w:szCs w:val="20"/>
              </w:rPr>
              <w:t xml:space="preserve">Hitos de control y aprobación: </w:t>
            </w:r>
            <w:r>
              <w:rPr>
                <w:sz w:val="20"/>
                <w:szCs w:val="20"/>
              </w:rPr>
              <w:t xml:space="preserve">al término de cada fase se revisa formalmente el entregable frente a los criterios definidos; solo con su aprobación se avanza, lo que permite detectar desviaciones tempranamente.</w:t>
            </w:r>
          </w:p>
          <w:p w14:paraId="733F559C">
            <w:pPr>
              <w:pBdr/>
              <w:spacing w:after="240" w:before="240"/>
              <w:ind/>
              <w:jc w:val="both"/>
              <w:rPr>
                <w:sz w:val="20"/>
                <w:szCs w:val="20"/>
              </w:rPr>
            </w:pPr>
            <w:r>
              <w:rPr>
                <w:b/>
                <w:sz w:val="20"/>
                <w:szCs w:val="20"/>
              </w:rPr>
              <w:t xml:space="preserve">Requisitos congelados y control de cambios: </w:t>
            </w:r>
            <w:r>
              <w:rPr>
                <w:sz w:val="20"/>
                <w:szCs w:val="20"/>
              </w:rPr>
              <w:t xml:space="preserve">los requisitos se consolidan al cierre de la fase de análisis; cualquier cambio posterior se evalúa por su impacto en alcance, plazo y diseño, y queda registrado en la documentación.</w:t>
            </w:r>
          </w:p>
          <w:p w14:paraId="733F559C">
            <w:pPr>
              <w:pBdr/>
              <w:spacing w:after="240" w:before="240"/>
              <w:ind/>
              <w:jc w:val="both"/>
              <w:rPr>
                <w:sz w:val="20"/>
                <w:szCs w:val="20"/>
              </w:rPr>
            </w:pPr>
            <w:r>
              <w:rPr>
                <w:b/>
                <w:sz w:val="20"/>
                <w:szCs w:val="20"/>
              </w:rPr>
              <w:t xml:space="preserve">Documentación continua: </w:t>
            </w:r>
            <w:r>
              <w:rPr>
                <w:sz w:val="20"/>
                <w:szCs w:val="20"/>
              </w:rPr>
              <w:t xml:space="preserve">la documentación técnica y funcional se mantiene en el repositorio junto al código y se actualiza al cierre de cada fase.</w:t>
            </w:r>
          </w:p>
          <w:p w14:paraId="733F559C">
            <w:pPr>
              <w:pBdr/>
              <w:spacing w:after="240" w:before="240"/>
              <w:ind/>
              <w:jc w:val="both"/>
              <w:rPr>
                <w:sz w:val="20"/>
                <w:szCs w:val="20"/>
              </w:rPr>
            </w:pPr>
            <w:r>
              <w:rPr>
                <w:b/>
                <w:sz w:val="20"/>
                <w:szCs w:val="20"/>
              </w:rPr>
              <w:t xml:space="preserve">Distribución de Funciones y Responsabilidades: </w:t>
            </w:r>
            <w:r>
              <w:rPr>
                <w:sz w:val="20"/>
                <w:szCs w:val="20"/>
              </w:rPr>
              <w:t xml:space="preserve">Joaquín Cabrera (Desarrollador Full Stack y Gestor del Proyecto) es responsable de todas las fases: levantamiento y especificación de requisitos, diseño del modelo de datos y de la arquitectura, implementación de la API, el panel de gestión y el sitio público, ejecución de pruebas, despliegue y elaboración de manuales y memoria.</w:t>
            </w:r>
          </w:p>
        </w:tc>
      </w:tr>
    </w:tbl>
    <w:p w14:paraId="4676C537" w14:textId="77777777">
      <w:pPr>
        <w:pBdr/>
        <w:spacing w:after="0" w:line="240" w:lineRule="auto"/>
        <w:ind/>
        <w:rPr>
          <w:b/>
          <w:sz w:val="24"/>
          <w:szCs w:val="24"/>
        </w:rPr>
      </w:pPr>
      <w:r>
        <w:rPr>
          <w:b/>
          <w:sz w:val="24"/>
          <w:szCs w:val="24"/>
        </w:rPr>
      </w:r>
      <w:r>
        <w:rPr>
          <w:b/>
          <w:sz w:val="24"/>
          <w:szCs w:val="24"/>
        </w:rPr>
      </w:r>
      <w:r>
        <w:rPr>
          <w:b/>
          <w:sz w:val="24"/>
          <w:szCs w:val="24"/>
        </w:rPr>
      </w:r>
    </w:p>
    <w:p w14:paraId="55789E54" w14:textId="77777777">
      <w:pPr>
        <w:pBdr/>
        <w:spacing w:after="0" w:line="240" w:lineRule="auto"/>
        <w:ind/>
        <w:rPr>
          <w:b/>
          <w:sz w:val="24"/>
          <w:szCs w:val="24"/>
        </w:rPr>
      </w:pPr>
      <w:r>
        <w:rPr>
          <w:b/>
          <w:sz w:val="24"/>
          <w:szCs w:val="24"/>
        </w:rPr>
      </w:r>
      <w:r>
        <w:rPr>
          <w:b/>
          <w:sz w:val="24"/>
          <w:szCs w:val="24"/>
        </w:rPr>
      </w:r>
      <w:r>
        <w:rPr>
          <w:b/>
          <w:sz w:val="24"/>
          <w:szCs w:val="24"/>
        </w:rPr>
      </w:r>
    </w:p>
    <w:p w14:paraId="0F5EE412" w14:textId="236631F2">
      <w:pPr>
        <w:pBdr/>
        <w:spacing/>
        <w:ind/>
        <w:rPr>
          <w:b/>
          <w:sz w:val="24"/>
          <w:szCs w:val="24"/>
        </w:rPr>
      </w:pPr>
      <w:r>
        <w:rPr>
          <w:b/>
          <w:sz w:val="24"/>
          <w:szCs w:val="24"/>
        </w:rPr>
        <w:br w:type="page" w:clear="all"/>
      </w:r>
      <w:r>
        <w:rPr>
          <w:b/>
          <w:sz w:val="24"/>
          <w:szCs w:val="24"/>
        </w:rPr>
      </w:r>
      <w:r>
        <w:rPr>
          <w:b/>
          <w:sz w:val="24"/>
          <w:szCs w:val="24"/>
        </w:rPr>
      </w:r>
    </w:p>
    <w:p w14:paraId="2296E68F" w14:textId="77777777">
      <w:pPr>
        <w:pBdr/>
        <w:spacing w:after="0" w:line="240" w:lineRule="auto"/>
        <w:ind/>
        <w:rPr>
          <w:b/>
          <w:sz w:val="24"/>
          <w:szCs w:val="24"/>
        </w:rPr>
      </w:pPr>
      <w:r>
        <w:rPr>
          <w:b/>
          <w:sz w:val="24"/>
          <w:szCs w:val="24"/>
        </w:rPr>
      </w:r>
      <w:r>
        <w:rPr>
          <w:b/>
          <w:sz w:val="24"/>
          <w:szCs w:val="24"/>
        </w:rPr>
      </w:r>
      <w:r>
        <w:rPr>
          <w:b/>
          <w:sz w:val="24"/>
          <w:szCs w:val="24"/>
        </w:rPr>
      </w:r>
    </w:p>
    <w:tbl>
      <w:tblPr>
        <w:tblStyle w:val="1032"/>
        <w:tblInd w:w="-714" w:type="dxa"/>
        <w:tblW w:w="96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640"/>
      </w:tblGrid>
      <w:tr>
        <w:trPr>
          <w:trHeight w:val="440"/>
        </w:trPr>
        <w:tc>
          <w:tcPr>
            <w:tcBorders/>
            <w:tcW w:w="9640" w:type="dxa"/>
            <w:vAlign w:val="center"/>
          </w:tcPr>
          <w:p w14:paraId="46603B10" w14:textId="77777777">
            <w:pPr>
              <w:pBdr/>
              <w:spacing/>
              <w:ind/>
              <w:rPr>
                <w:b/>
                <w:color w:val="1f3864"/>
                <w:sz w:val="28"/>
                <w:szCs w:val="28"/>
              </w:rPr>
            </w:pPr>
            <w:r>
              <w:rPr>
                <w:b/>
                <w:color w:val="1f3864"/>
                <w:sz w:val="28"/>
                <w:szCs w:val="28"/>
              </w:rPr>
              <w:t xml:space="preserve">6. Evidencias</w:t>
            </w:r>
            <w:r>
              <w:rPr>
                <w:b/>
                <w:color w:val="1f3864"/>
                <w:sz w:val="28"/>
                <w:szCs w:val="28"/>
              </w:rPr>
            </w:r>
            <w:r>
              <w:rPr>
                <w:b/>
                <w:color w:val="1f3864"/>
                <w:sz w:val="28"/>
                <w:szCs w:val="28"/>
              </w:rPr>
            </w:r>
          </w:p>
        </w:tc>
      </w:tr>
    </w:tbl>
    <w:p w14:paraId="4B89EF00" w14:textId="77777777">
      <w:pPr>
        <w:pBdr/>
        <w:spacing w:after="0" w:line="360" w:lineRule="auto"/>
        <w:ind/>
        <w:jc w:val="both"/>
        <w:rPr>
          <w:b/>
          <w:sz w:val="24"/>
          <w:szCs w:val="24"/>
        </w:rPr>
      </w:pPr>
      <w:r>
        <w:rPr>
          <w:b/>
          <w:sz w:val="24"/>
          <w:szCs w:val="24"/>
        </w:rPr>
      </w:r>
      <w:r>
        <w:rPr>
          <w:b/>
          <w:sz w:val="24"/>
          <w:szCs w:val="24"/>
        </w:rPr>
      </w:r>
      <w:r>
        <w:rPr>
          <w:b/>
          <w:sz w:val="24"/>
          <w:szCs w:val="24"/>
        </w:rPr>
      </w:r>
    </w:p>
    <w:tbl>
      <w:tblPr>
        <w:tblStyle w:val="1033"/>
        <w:tblInd w:w="-714" w:type="dxa"/>
        <w:tblW w:w="10062"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1281"/>
        <w:gridCol w:w="1701"/>
        <w:gridCol w:w="4110"/>
        <w:gridCol w:w="2970"/>
      </w:tblGrid>
      <w:tr>
        <w:trPr>
          <w:trHeight w:val="362"/>
        </w:trPr>
        <w:tc>
          <w:tcPr>
            <w:tcBorders/>
            <w:tcW w:w="1281" w:type="dxa"/>
            <w:vAlign w:val="center"/>
          </w:tcPr>
          <w:p w14:paraId="05A2AD4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center"/>
              <w:rPr>
                <w:b/>
                <w:color w:val="1f3864"/>
              </w:rPr>
            </w:pPr>
            <w:r>
              <w:rPr>
                <w:b/>
                <w:color w:val="1f3864"/>
              </w:rPr>
              <w:t xml:space="preserve">Tipo de evidencia </w:t>
            </w:r>
            <w:r>
              <w:rPr>
                <w:b/>
                <w:color w:val="1f3864"/>
              </w:rPr>
            </w:r>
            <w:r>
              <w:rPr>
                <w:b/>
                <w:color w:val="1f3864"/>
              </w:rPr>
            </w:r>
          </w:p>
          <w:p w14:paraId="4CDEC500"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center"/>
              <w:rPr>
                <w:b/>
                <w:color w:val="1f3864"/>
              </w:rPr>
            </w:pPr>
            <w:r>
              <w:rPr>
                <w:b/>
                <w:color w:val="1f3864"/>
              </w:rPr>
              <w:t xml:space="preserve">(avance o final)</w:t>
            </w:r>
            <w:r>
              <w:rPr>
                <w:b/>
                <w:color w:val="1f3864"/>
              </w:rPr>
            </w:r>
            <w:r>
              <w:rPr>
                <w:b/>
                <w:color w:val="1f3864"/>
              </w:rPr>
            </w:r>
          </w:p>
        </w:tc>
        <w:tc>
          <w:tcPr>
            <w:tcBorders/>
            <w:tcW w:w="1701" w:type="dxa"/>
            <w:vAlign w:val="center"/>
          </w:tcPr>
          <w:p w14:paraId="19387807"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center"/>
              <w:rPr>
                <w:b/>
                <w:color w:val="1f3864"/>
              </w:rPr>
            </w:pPr>
            <w:r>
              <w:rPr>
                <w:b/>
                <w:color w:val="1f3864"/>
              </w:rPr>
              <w:t xml:space="preserve">Nombre de la evidencia</w:t>
            </w:r>
            <w:r>
              <w:rPr>
                <w:b/>
                <w:color w:val="1f3864"/>
              </w:rPr>
            </w:r>
            <w:r>
              <w:rPr>
                <w:b/>
                <w:color w:val="1f3864"/>
              </w:rPr>
            </w:r>
          </w:p>
        </w:tc>
        <w:tc>
          <w:tcPr>
            <w:tcBorders/>
            <w:tcW w:w="4110" w:type="dxa"/>
            <w:vAlign w:val="center"/>
          </w:tcPr>
          <w:p w14:paraId="26617505"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center"/>
              <w:rPr>
                <w:b/>
                <w:color w:val="1f3864"/>
              </w:rPr>
            </w:pPr>
            <w:r>
              <w:rPr>
                <w:b/>
                <w:color w:val="1f3864"/>
              </w:rPr>
              <w:t xml:space="preserve">Descripción</w:t>
            </w:r>
            <w:r>
              <w:rPr>
                <w:b/>
                <w:color w:val="1f3864"/>
              </w:rPr>
            </w:r>
            <w:r>
              <w:rPr>
                <w:b/>
                <w:color w:val="1f3864"/>
              </w:rPr>
            </w:r>
          </w:p>
        </w:tc>
        <w:tc>
          <w:tcPr>
            <w:tcBorders/>
            <w:tcW w:w="2970" w:type="dxa"/>
            <w:vAlign w:val="center"/>
          </w:tcPr>
          <w:p w14:paraId="03D2F771"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center"/>
              <w:rPr>
                <w:b/>
                <w:color w:val="1f3864"/>
              </w:rPr>
            </w:pPr>
            <w:r>
              <w:rPr>
                <w:b/>
                <w:color w:val="1f3864"/>
              </w:rPr>
              <w:t xml:space="preserve">Justificación</w:t>
            </w:r>
            <w:r>
              <w:rPr>
                <w:b/>
                <w:color w:val="1f3864"/>
              </w:rPr>
            </w:r>
            <w:r>
              <w:rPr>
                <w:b/>
                <w:color w:val="1f3864"/>
              </w:rPr>
            </w:r>
          </w:p>
        </w:tc>
      </w:tr>
      <w:tr>
        <w:trPr>
          <w:trHeight w:val="362"/>
        </w:trPr>
        <w:tc>
          <w:tcPr>
            <w:tcBorders/>
            <w:tcW w:w="1281" w:type="dxa"/>
          </w:tcPr>
          <w:p w14:paraId="67541A2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Avance</w:t>
            </w:r>
          </w:p>
        </w:tc>
        <w:tc>
          <w:tcPr>
            <w:tcBorders/>
            <w:tcW w:w="1701" w:type="dxa"/>
          </w:tcPr>
          <w:p w14:paraId="207CC195" w14:textId="77777777">
            <w:pPr>
              <w:pBdr/>
              <w:tabs>
                <w:tab w:val="center" w:leader="none" w:pos="4419"/>
                <w:tab w:val="right" w:leader="none" w:pos="8838"/>
              </w:tabs>
              <w:spacing w:after="0" w:line="240" w:lineRule="auto"/>
              <w:ind/>
              <w:jc w:val="both"/>
              <w:rPr>
                <w:sz w:val="20"/>
                <w:szCs w:val="20"/>
              </w:rPr>
            </w:pPr>
            <w:r>
              <w:rPr>
                <w:sz w:val="20"/>
                <w:szCs w:val="20"/>
              </w:rPr>
              <w:t xml:space="preserve">Especificación de Requisitos</w:t>
            </w:r>
          </w:p>
        </w:tc>
        <w:tc>
          <w:tcPr>
            <w:tcBorders/>
            <w:tcW w:w="4110" w:type="dxa"/>
          </w:tcPr>
          <w:p w14:paraId="6D1B426C"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Documento de los 18 módulos funcionales con actores, roles, reglas de negocio y decisiones de alcance.</w:t>
            </w:r>
          </w:p>
        </w:tc>
        <w:tc>
          <w:tcPr>
            <w:tcBorders/>
            <w:tcW w:w="2970" w:type="dxa"/>
          </w:tcPr>
          <w:p w14:paraId="49D02C82"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Acredita la planificación del alcance y la definición formal de los requisitos antes de la construcción.</w:t>
            </w:r>
          </w:p>
        </w:tc>
      </w:tr>
      <w:tr>
        <w:trPr>
          <w:trHeight w:val="362"/>
        </w:trPr>
        <w:tc>
          <w:tcPr>
            <w:tcBorders/>
            <w:tcW w:w="1281" w:type="dxa"/>
          </w:tcPr>
          <w:p w14:paraId="3CB3BB54"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Avance</w:t>
            </w:r>
          </w:p>
        </w:tc>
        <w:tc>
          <w:tcPr>
            <w:tcBorders/>
            <w:tcW w:w="1701" w:type="dxa"/>
          </w:tcPr>
          <w:p w14:paraId="5626631A" w14:textId="77777777">
            <w:pPr>
              <w:pBdr/>
              <w:tabs>
                <w:tab w:val="center" w:leader="none" w:pos="4419"/>
                <w:tab w:val="right" w:leader="none" w:pos="8838"/>
              </w:tabs>
              <w:spacing w:after="0" w:line="240" w:lineRule="auto"/>
              <w:ind/>
              <w:jc w:val="both"/>
              <w:rPr>
                <w:sz w:val="20"/>
                <w:szCs w:val="20"/>
              </w:rPr>
            </w:pPr>
            <w:r>
              <w:rPr>
                <w:sz w:val="20"/>
                <w:szCs w:val="20"/>
              </w:rPr>
              <w:t xml:space="preserve">Modelo de Datos y Arquitectura</w:t>
            </w:r>
          </w:p>
        </w:tc>
        <w:tc>
          <w:tcPr>
            <w:tcBorders/>
            <w:tcW w:w="4110" w:type="dxa"/>
          </w:tcPr>
          <w:p w14:paraId="19B4B144"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Esquema relacional de 23 tablas (schema.sql), diagramas entidad-relación y esquema de interacción entre las tres aplicaciones, la base de datos y los servicios externos.</w:t>
            </w:r>
          </w:p>
        </w:tc>
        <w:tc>
          <w:tcPr>
            <w:tcBorders/>
            <w:tcW w:w="2970" w:type="dxa"/>
          </w:tcPr>
          <w:p w14:paraId="440148D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Evidencia la correcta estructuración relacional y el diseño multi-empresa antes de la codificación.</w:t>
            </w:r>
          </w:p>
        </w:tc>
      </w:tr>
      <w:tr>
        <w:trPr>
          <w:trHeight w:val="362"/>
        </w:trPr>
        <w:tc>
          <w:tcPr>
            <w:tcBorders/>
            <w:tcW w:w="1281" w:type="dxa"/>
          </w:tcPr>
          <w:p w14:paraId="524FD571"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Avance</w:t>
            </w:r>
          </w:p>
        </w:tc>
        <w:tc>
          <w:tcPr>
            <w:tcBorders/>
            <w:tcW w:w="1701" w:type="dxa"/>
          </w:tcPr>
          <w:p w14:paraId="5BBC2193"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Diseño de Seguridad y Autenticación</w:t>
            </w:r>
          </w:p>
        </w:tc>
        <w:tc>
          <w:tcPr>
            <w:tcBorders/>
            <w:tcW w:w="4110" w:type="dxa"/>
          </w:tcPr>
          <w:p w14:paraId="5B60DE3D"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Documento con los flujos de sesión, control de acceso por rol y alcance, protección CSRF y manejo de archivos.</w:t>
            </w:r>
          </w:p>
        </w:tc>
        <w:tc>
          <w:tcPr>
            <w:tcBorders/>
            <w:tcW w:w="2970" w:type="dxa"/>
          </w:tcPr>
          <w:p w14:paraId="2E3AC232"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Demuestra que la seguridad se define desde el diseño y no como un agregado posterior.</w:t>
            </w:r>
          </w:p>
        </w:tc>
      </w:tr>
      <w:tr>
        <w:trPr>
          <w:trHeight w:val="462"/>
        </w:trPr>
        <w:tc>
          <w:tcPr>
            <w:tcBorders/>
            <w:tcW w:w="1281" w:type="dxa"/>
          </w:tcPr>
          <w:p w14:paraId="61CC02CF"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lang w:val="es-ES"/>
              </w:rPr>
              <w:t xml:space="preserve">Final</w:t>
            </w:r>
          </w:p>
        </w:tc>
        <w:tc>
          <w:tcPr>
            <w:tcBorders/>
            <w:tcW w:w="1701" w:type="dxa"/>
          </w:tcPr>
          <w:p w14:paraId="6A94B150"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Código Fuente del Sistema</w:t>
            </w:r>
          </w:p>
        </w:tc>
        <w:tc>
          <w:tcPr>
            <w:tcBorders/>
            <w:tcW w:w="4110" w:type="dxa"/>
          </w:tcPr>
          <w:p w14:paraId="65633C67" w14:textId="77777777">
            <w:pPr>
              <w:pBdr/>
              <w:tabs>
                <w:tab w:val="center" w:leader="none" w:pos="4419"/>
                <w:tab w:val="right" w:leader="none" w:pos="8838"/>
              </w:tabs>
              <w:spacing w:after="0" w:line="240" w:lineRule="auto"/>
              <w:ind/>
              <w:jc w:val="both"/>
              <w:rPr>
                <w:sz w:val="20"/>
                <w:szCs w:val="20"/>
              </w:rPr>
            </w:pPr>
            <w:r>
              <w:rPr>
                <w:sz w:val="20"/>
                <w:szCs w:val="20"/>
              </w:rPr>
              <w:t xml:space="preserve">Repositorio con la API, el panel de gestión, el sitio público y el paquete compartido, con historial de commits.</w:t>
            </w:r>
          </w:p>
        </w:tc>
        <w:tc>
          <w:tcPr>
            <w:tcBorders/>
            <w:tcW w:w="2970" w:type="dxa"/>
          </w:tcPr>
          <w:p w14:paraId="4A778A7E" w14:textId="77777777">
            <w:pPr>
              <w:pBdr/>
              <w:tabs>
                <w:tab w:val="center" w:leader="none" w:pos="4419"/>
                <w:tab w:val="right" w:leader="none" w:pos="8838"/>
              </w:tabs>
              <w:spacing w:after="0" w:line="240" w:lineRule="auto"/>
              <w:ind/>
              <w:jc w:val="both"/>
              <w:rPr>
                <w:sz w:val="20"/>
                <w:szCs w:val="20"/>
              </w:rPr>
            </w:pPr>
            <w:r>
              <w:rPr>
                <w:sz w:val="20"/>
                <w:szCs w:val="20"/>
              </w:rPr>
              <w:t xml:space="preserve">Da cuenta del funcionamiento de los 18 módulos y de la calidad del software construido.</w:t>
            </w:r>
          </w:p>
        </w:tc>
      </w:tr>
      <w:tr>
        <w:trPr>
          <w:trHeight w:val="362"/>
        </w:trPr>
        <w:tc>
          <w:tcPr>
            <w:tcBorders/>
            <w:tcW w:w="1281" w:type="dxa"/>
          </w:tcPr>
          <w:p w14:paraId="5989A8F3"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Final</w:t>
            </w:r>
          </w:p>
        </w:tc>
        <w:tc>
          <w:tcPr>
            <w:tcBorders/>
            <w:tcW w:w="1701" w:type="dxa"/>
          </w:tcPr>
          <w:p w14:paraId="11234C45"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Sistema Desplegado en Producción</w:t>
            </w:r>
          </w:p>
        </w:tc>
        <w:tc>
          <w:tcPr>
            <w:tcBorders/>
            <w:tcW w:w="4110" w:type="dxa"/>
          </w:tcPr>
          <w:p w14:paraId="1231AC51"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Plataforma disponible con HTTPS en su dominio, con panel de gestión, marketplace y vitrina de la automotora de demostración.</w:t>
            </w:r>
          </w:p>
        </w:tc>
        <w:tc>
          <w:tcPr>
            <w:tcBorders/>
            <w:tcW w:w="2970" w:type="dxa"/>
          </w:tcPr>
          <w:p w14:paraId="16AC4A36"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Demuestra la puesta en marcha real y la integración del despliegue continuo.</w:t>
            </w:r>
          </w:p>
        </w:tc>
      </w:tr>
      <w:tr>
        <w:trPr>
          <w:trHeight w:val="362"/>
        </w:trPr>
        <w:tc>
          <w:tcPr>
            <w:tcBorders/>
            <w:tcW w:w="1281" w:type="dxa"/>
          </w:tcPr>
          <w:p w14:paraId="41C733EE"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Final</w:t>
            </w:r>
          </w:p>
        </w:tc>
        <w:tc>
          <w:tcPr>
            <w:tcBorders/>
            <w:tcW w:w="1701" w:type="dxa"/>
          </w:tcPr>
          <w:p w14:paraId="121FFA98"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Informe de Pruebas y Certificación</w:t>
            </w:r>
          </w:p>
        </w:tc>
        <w:tc>
          <w:tcPr>
            <w:tcBorders/>
            <w:tcW w:w="4110" w:type="dxa"/>
          </w:tcPr>
          <w:p w14:paraId="6FDD577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Resultados de las pruebas automatizadas, de aislamiento de datos, de seguridad y de aceptación del ciclo comercial completo.</w:t>
            </w:r>
          </w:p>
        </w:tc>
        <w:tc>
          <w:tcPr>
            <w:tcBorders/>
            <w:tcW w:w="2970" w:type="dxa"/>
          </w:tcPr>
          <w:p w14:paraId="197207B7"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Valida la estabilidad del sistema y el cumplimiento de los objetivos medibles.</w:t>
            </w:r>
          </w:p>
        </w:tc>
      </w:tr>
      <w:tr>
        <w:trPr>
          <w:trHeight w:val="362"/>
        </w:trPr>
        <w:tc>
          <w:tcPr>
            <w:tcBorders/>
            <w:tcW w:w="1281" w:type="dxa"/>
          </w:tcPr>
          <w:p w14:paraId="342182F0"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Final</w:t>
            </w:r>
          </w:p>
        </w:tc>
        <w:tc>
          <w:tcPr>
            <w:tcBorders/>
            <w:tcW w:w="1701" w:type="dxa"/>
          </w:tcPr>
          <w:p w14:paraId="04A8F0B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lang w:val="es-ES"/>
              </w:rPr>
              <w:t xml:space="preserve">Manuales y Memoria de Proyecto</w:t>
            </w:r>
          </w:p>
        </w:tc>
        <w:tc>
          <w:tcPr>
            <w:tcBorders/>
            <w:tcW w:w="4110" w:type="dxa"/>
          </w:tcPr>
          <w:p w14:paraId="6027EA9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Manuales para usuario y administrador y consolidación formal del informe de titulación.</w:t>
            </w:r>
          </w:p>
        </w:tc>
        <w:tc>
          <w:tcPr>
            <w:tcBorders/>
            <w:tcW w:w="2970" w:type="dxa"/>
          </w:tcPr>
          <w:p w14:paraId="766030BF"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sz w:val="20"/>
                <w:szCs w:val="20"/>
              </w:rPr>
            </w:pPr>
            <w:r>
              <w:rPr>
                <w:sz w:val="20"/>
                <w:szCs w:val="20"/>
              </w:rPr>
              <w:t xml:space="preserve">Formaliza el cierre curricular y facilita la transferencia del sistema.</w:t>
            </w:r>
          </w:p>
        </w:tc>
      </w:tr>
    </w:tbl>
    <w:p w14:paraId="3ED086DF" w14:textId="77777777">
      <w:pPr>
        <w:pBdr/>
        <w:spacing w:after="0" w:line="360" w:lineRule="auto"/>
        <w:ind/>
        <w:jc w:val="both"/>
        <w:rPr>
          <w:b/>
          <w:sz w:val="24"/>
          <w:szCs w:val="24"/>
        </w:rPr>
      </w:pPr>
      <w:r>
        <w:rPr>
          <w:b/>
          <w:sz w:val="24"/>
          <w:szCs w:val="24"/>
        </w:rPr>
      </w:r>
      <w:r>
        <w:rPr>
          <w:b/>
          <w:sz w:val="24"/>
          <w:szCs w:val="24"/>
        </w:rPr>
      </w:r>
      <w:r>
        <w:rPr>
          <w:b/>
          <w:sz w:val="24"/>
          <w:szCs w:val="24"/>
        </w:rPr>
      </w:r>
    </w:p>
    <w:p w14:paraId="60D3007C" w14:textId="77777777">
      <w:pPr>
        <w:pBdr/>
        <w:spacing w:after="0" w:line="360" w:lineRule="auto"/>
        <w:ind/>
        <w:jc w:val="both"/>
        <w:rPr>
          <w:b/>
          <w:sz w:val="24"/>
          <w:szCs w:val="24"/>
        </w:rPr>
      </w:pPr>
      <w:r>
        <w:rPr>
          <w:b/>
          <w:sz w:val="24"/>
          <w:szCs w:val="24"/>
        </w:rPr>
      </w:r>
      <w:r>
        <w:rPr>
          <w:b/>
          <w:sz w:val="24"/>
          <w:szCs w:val="24"/>
        </w:rPr>
      </w:r>
      <w:r>
        <w:rPr>
          <w:b/>
          <w:sz w:val="24"/>
          <w:szCs w:val="24"/>
        </w:rPr>
      </w:r>
    </w:p>
    <w:p w14:paraId="19C68F55" w14:textId="77777777">
      <w:pPr>
        <w:pBdr/>
        <w:spacing w:after="0" w:line="360" w:lineRule="auto"/>
        <w:ind/>
        <w:jc w:val="both"/>
        <w:rPr>
          <w:b/>
          <w:sz w:val="24"/>
          <w:szCs w:val="24"/>
        </w:rPr>
      </w:pPr>
      <w:r>
        <w:rPr>
          <w:b/>
          <w:sz w:val="24"/>
          <w:szCs w:val="24"/>
        </w:rPr>
      </w:r>
      <w:r>
        <w:rPr>
          <w:b/>
          <w:sz w:val="24"/>
          <w:szCs w:val="24"/>
        </w:rPr>
      </w:r>
      <w:r>
        <w:rPr>
          <w:b/>
          <w:sz w:val="24"/>
          <w:szCs w:val="24"/>
        </w:rPr>
      </w:r>
    </w:p>
    <w:p w14:paraId="71757423" w14:textId="77777777">
      <w:pPr>
        <w:pBdr/>
        <w:spacing w:after="0" w:line="360" w:lineRule="auto"/>
        <w:ind/>
        <w:jc w:val="both"/>
        <w:rPr>
          <w:b/>
          <w:sz w:val="24"/>
          <w:szCs w:val="24"/>
        </w:rPr>
      </w:pPr>
      <w:r>
        <w:rPr>
          <w:b/>
          <w:sz w:val="24"/>
          <w:szCs w:val="24"/>
        </w:rPr>
      </w:r>
      <w:r>
        <w:rPr>
          <w:b/>
          <w:sz w:val="24"/>
          <w:szCs w:val="24"/>
        </w:rPr>
      </w:r>
      <w:r>
        <w:rPr>
          <w:b/>
          <w:sz w:val="24"/>
          <w:szCs w:val="24"/>
        </w:rPr>
      </w:r>
    </w:p>
    <w:p w14:paraId="77D84337" w14:textId="3E979B8D">
      <w:pPr>
        <w:pBdr/>
        <w:spacing/>
        <w:ind/>
        <w:rPr>
          <w:b/>
          <w:sz w:val="24"/>
          <w:szCs w:val="24"/>
        </w:rPr>
      </w:pPr>
      <w:r>
        <w:rPr>
          <w:b/>
          <w:sz w:val="24"/>
          <w:szCs w:val="24"/>
        </w:rPr>
        <w:br w:type="page" w:clear="all"/>
      </w:r>
      <w:r>
        <w:rPr>
          <w:b/>
          <w:sz w:val="24"/>
          <w:szCs w:val="24"/>
        </w:rPr>
      </w:r>
      <w:r>
        <w:rPr>
          <w:b/>
          <w:sz w:val="24"/>
          <w:szCs w:val="24"/>
        </w:rPr>
      </w:r>
    </w:p>
    <w:tbl>
      <w:tblPr>
        <w:tblStyle w:val="1034"/>
        <w:tblInd w:w="-714" w:type="dxa"/>
        <w:tblW w:w="96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640"/>
      </w:tblGrid>
      <w:tr>
        <w:trPr>
          <w:trHeight w:val="440"/>
        </w:trPr>
        <w:tc>
          <w:tcPr>
            <w:tcBorders/>
            <w:tcW w:w="9640" w:type="dxa"/>
            <w:vAlign w:val="center"/>
          </w:tcPr>
          <w:p w14:paraId="7ADB65FA" w14:textId="77777777">
            <w:pPr>
              <w:pBdr/>
              <w:spacing/>
              <w:ind/>
              <w:rPr>
                <w:b/>
                <w:color w:val="1f3864"/>
                <w:sz w:val="28"/>
                <w:szCs w:val="28"/>
              </w:rPr>
            </w:pPr>
            <w:r>
              <w:rPr>
                <w:b/>
                <w:color w:val="1f3864"/>
                <w:sz w:val="28"/>
                <w:szCs w:val="28"/>
              </w:rPr>
              <w:t xml:space="preserve">7. Plan de Trabajo</w:t>
            </w:r>
            <w:r>
              <w:rPr>
                <w:b/>
                <w:color w:val="1f3864"/>
                <w:sz w:val="28"/>
                <w:szCs w:val="28"/>
              </w:rPr>
            </w:r>
            <w:r>
              <w:rPr>
                <w:b/>
                <w:color w:val="1f3864"/>
                <w:sz w:val="28"/>
                <w:szCs w:val="28"/>
              </w:rPr>
            </w:r>
          </w:p>
        </w:tc>
      </w:tr>
    </w:tbl>
    <w:p w14:paraId="5F415140" w14:textId="77777777">
      <w:pPr>
        <w:pBdr/>
        <w:spacing w:after="0" w:line="360" w:lineRule="auto"/>
        <w:ind/>
        <w:jc w:val="both"/>
        <w:rPr>
          <w:b/>
          <w:sz w:val="24"/>
          <w:szCs w:val="24"/>
        </w:rPr>
      </w:pPr>
      <w:r>
        <w:rPr>
          <w:b/>
          <w:sz w:val="24"/>
          <w:szCs w:val="24"/>
        </w:rPr>
      </w:r>
      <w:r>
        <w:rPr>
          <w:b/>
          <w:sz w:val="24"/>
          <w:szCs w:val="24"/>
        </w:rPr>
      </w:r>
      <w:r>
        <w:rPr>
          <w:b/>
          <w:sz w:val="24"/>
          <w:szCs w:val="24"/>
        </w:rPr>
      </w:r>
    </w:p>
    <w:tbl>
      <w:tblPr>
        <w:tblStyle w:val="1035"/>
        <w:jc w:val="center"/>
        <w:tblInd w:w="0" w:type="dxa"/>
        <w:tblW w:w="110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1402"/>
        <w:gridCol w:w="1559"/>
        <w:gridCol w:w="2268"/>
        <w:gridCol w:w="1566"/>
        <w:gridCol w:w="985"/>
        <w:gridCol w:w="1417"/>
        <w:gridCol w:w="1828"/>
      </w:tblGrid>
      <w:tr>
        <w:trPr>
          <w:jc w:val="center"/>
        </w:trPr>
        <w:tc>
          <w:tcPr>
            <w:gridSpan w:val="7"/>
            <w:tcBorders/>
            <w:tcW w:w="11025" w:type="dxa"/>
          </w:tcPr>
          <w:p w14:paraId="67D6DDDD" w14:textId="77777777">
            <w:pPr>
              <w:pBdr/>
              <w:spacing/>
              <w:ind/>
              <w:jc w:val="center"/>
              <w:rPr>
                <w:color w:val="1f3864"/>
              </w:rPr>
            </w:pPr>
            <w:r>
              <w:rPr>
                <w:b/>
                <w:color w:val="1f3864"/>
              </w:rPr>
              <w:t xml:space="preserve">Plan de Trabajo Proyecto APT</w:t>
            </w:r>
            <w:r>
              <w:rPr>
                <w:color w:val="1f3864"/>
              </w:rPr>
            </w:r>
            <w:r>
              <w:rPr>
                <w:color w:val="1f3864"/>
              </w:rPr>
            </w:r>
          </w:p>
        </w:tc>
      </w:tr>
      <w:tr>
        <w:trPr>
          <w:jc w:val="center"/>
        </w:trPr>
        <w:tc>
          <w:tcPr>
            <w:tcBorders/>
            <w:tcW w:w="1402" w:type="dxa"/>
          </w:tcPr>
          <w:p w14:paraId="5AD5AA42" w14:textId="77777777">
            <w:pPr>
              <w:pBdr/>
              <w:spacing/>
              <w:ind/>
              <w:jc w:val="center"/>
              <w:rPr>
                <w:color w:val="1f3864"/>
                <w:sz w:val="20"/>
                <w:szCs w:val="20"/>
              </w:rPr>
            </w:pPr>
            <w:r>
              <w:rPr>
                <w:color w:val="1f3864"/>
                <w:sz w:val="20"/>
                <w:szCs w:val="20"/>
              </w:rPr>
              <w:t xml:space="preserve">Competencia o unidades de competencias</w:t>
            </w:r>
            <w:r>
              <w:rPr>
                <w:color w:val="1f3864"/>
                <w:sz w:val="20"/>
                <w:szCs w:val="20"/>
              </w:rPr>
            </w:r>
            <w:r>
              <w:rPr>
                <w:color w:val="1f3864"/>
                <w:sz w:val="20"/>
                <w:szCs w:val="20"/>
              </w:rPr>
            </w:r>
          </w:p>
        </w:tc>
        <w:tc>
          <w:tcPr>
            <w:tcBorders/>
            <w:tcW w:w="1559" w:type="dxa"/>
            <w:vAlign w:val="center"/>
          </w:tcPr>
          <w:p w14:paraId="51F19971" w14:textId="77777777">
            <w:pPr>
              <w:pBdr/>
              <w:spacing/>
              <w:ind/>
              <w:jc w:val="center"/>
              <w:rPr>
                <w:color w:val="1f3864"/>
                <w:sz w:val="20"/>
                <w:szCs w:val="20"/>
              </w:rPr>
            </w:pPr>
            <w:r>
              <w:rPr>
                <w:color w:val="1f3864"/>
                <w:sz w:val="20"/>
                <w:szCs w:val="20"/>
              </w:rPr>
              <w:t xml:space="preserve">Nombre de  Actividades/Tareas</w:t>
            </w:r>
            <w:r>
              <w:rPr>
                <w:color w:val="1f3864"/>
                <w:sz w:val="20"/>
                <w:szCs w:val="20"/>
              </w:rPr>
            </w:r>
            <w:r>
              <w:rPr>
                <w:color w:val="1f3864"/>
                <w:sz w:val="20"/>
                <w:szCs w:val="20"/>
              </w:rPr>
            </w:r>
          </w:p>
        </w:tc>
        <w:tc>
          <w:tcPr>
            <w:tcBorders/>
            <w:tcW w:w="2268" w:type="dxa"/>
            <w:vAlign w:val="center"/>
          </w:tcPr>
          <w:p w14:paraId="3C985A5E" w14:textId="77777777">
            <w:pPr>
              <w:pBdr/>
              <w:spacing/>
              <w:ind/>
              <w:jc w:val="center"/>
              <w:rPr>
                <w:color w:val="1f3864"/>
                <w:sz w:val="20"/>
                <w:szCs w:val="20"/>
              </w:rPr>
            </w:pPr>
            <w:r>
              <w:rPr>
                <w:color w:val="1f3864"/>
                <w:sz w:val="20"/>
                <w:szCs w:val="20"/>
              </w:rPr>
              <w:t xml:space="preserve">Descripción Actividades/Tareas</w:t>
            </w:r>
            <w:r>
              <w:rPr>
                <w:color w:val="1f3864"/>
                <w:sz w:val="20"/>
                <w:szCs w:val="20"/>
              </w:rPr>
            </w:r>
            <w:r>
              <w:rPr>
                <w:color w:val="1f3864"/>
                <w:sz w:val="20"/>
                <w:szCs w:val="20"/>
              </w:rPr>
            </w:r>
          </w:p>
        </w:tc>
        <w:tc>
          <w:tcPr>
            <w:tcBorders/>
            <w:tcW w:w="1566" w:type="dxa"/>
            <w:vAlign w:val="center"/>
          </w:tcPr>
          <w:p w14:paraId="3BCFAB94" w14:textId="77777777">
            <w:pPr>
              <w:pBdr/>
              <w:spacing/>
              <w:ind/>
              <w:jc w:val="center"/>
              <w:rPr>
                <w:color w:val="1f3864"/>
                <w:sz w:val="20"/>
                <w:szCs w:val="20"/>
              </w:rPr>
            </w:pPr>
            <w:r>
              <w:rPr>
                <w:color w:val="1f3864"/>
                <w:sz w:val="20"/>
                <w:szCs w:val="20"/>
              </w:rPr>
              <w:t xml:space="preserve">Recursos</w:t>
            </w:r>
            <w:r>
              <w:rPr>
                <w:color w:val="1f3864"/>
                <w:sz w:val="20"/>
                <w:szCs w:val="20"/>
              </w:rPr>
            </w:r>
            <w:r>
              <w:rPr>
                <w:color w:val="1f3864"/>
                <w:sz w:val="20"/>
                <w:szCs w:val="20"/>
              </w:rPr>
            </w:r>
          </w:p>
        </w:tc>
        <w:tc>
          <w:tcPr>
            <w:tcBorders/>
            <w:tcW w:w="985" w:type="dxa"/>
            <w:vAlign w:val="center"/>
          </w:tcPr>
          <w:p w14:paraId="28F62808" w14:textId="77777777">
            <w:pPr>
              <w:pBdr/>
              <w:spacing/>
              <w:ind/>
              <w:jc w:val="center"/>
              <w:rPr>
                <w:color w:val="1f3864"/>
                <w:sz w:val="20"/>
                <w:szCs w:val="20"/>
              </w:rPr>
            </w:pPr>
            <w:r>
              <w:rPr>
                <w:color w:val="1f3864"/>
                <w:sz w:val="20"/>
                <w:szCs w:val="20"/>
              </w:rPr>
              <w:t xml:space="preserve">Duración de la actividad</w:t>
            </w:r>
            <w:r>
              <w:rPr>
                <w:color w:val="1f3864"/>
                <w:sz w:val="20"/>
                <w:szCs w:val="20"/>
              </w:rPr>
            </w:r>
            <w:r>
              <w:rPr>
                <w:color w:val="1f3864"/>
                <w:sz w:val="20"/>
                <w:szCs w:val="20"/>
              </w:rPr>
            </w:r>
          </w:p>
          <w:p w14:paraId="066A7787" w14:textId="77777777">
            <w:pPr>
              <w:pBdr/>
              <w:spacing/>
              <w:ind/>
              <w:jc w:val="center"/>
              <w:rPr>
                <w:color w:val="1f3864"/>
                <w:sz w:val="20"/>
                <w:szCs w:val="20"/>
              </w:rPr>
            </w:pPr>
            <w:r>
              <w:rPr>
                <w:color w:val="1f3864"/>
                <w:sz w:val="20"/>
                <w:szCs w:val="20"/>
              </w:rPr>
            </w:r>
            <w:r>
              <w:rPr>
                <w:color w:val="1f3864"/>
                <w:sz w:val="20"/>
                <w:szCs w:val="20"/>
              </w:rPr>
            </w:r>
            <w:r>
              <w:rPr>
                <w:color w:val="1f3864"/>
                <w:sz w:val="20"/>
                <w:szCs w:val="20"/>
              </w:rPr>
            </w:r>
          </w:p>
        </w:tc>
        <w:tc>
          <w:tcPr>
            <w:shd w:val="clear" w:color="auto" w:fill="ffffff"/>
            <w:tcBorders/>
            <w:tcW w:w="1417" w:type="dxa"/>
            <w:vAlign w:val="center"/>
          </w:tcPr>
          <w:p w14:paraId="3D78277F" w14:textId="77777777">
            <w:pPr>
              <w:pBdr/>
              <w:spacing/>
              <w:ind/>
              <w:jc w:val="center"/>
              <w:rPr>
                <w:color w:val="1f3864"/>
                <w:sz w:val="20"/>
                <w:szCs w:val="20"/>
              </w:rPr>
            </w:pPr>
            <w:r>
              <w:rPr>
                <w:color w:val="1f3864"/>
                <w:sz w:val="20"/>
                <w:szCs w:val="20"/>
              </w:rPr>
              <w:t xml:space="preserve">Responsable</w:t>
            </w:r>
            <w:r>
              <w:rPr>
                <w:color w:val="1f3864"/>
                <w:sz w:val="20"/>
                <w:szCs w:val="20"/>
              </w:rPr>
            </w:r>
            <w:r>
              <w:rPr>
                <w:color w:val="1f3864"/>
                <w:sz w:val="20"/>
                <w:szCs w:val="20"/>
              </w:rPr>
            </w:r>
          </w:p>
        </w:tc>
        <w:tc>
          <w:tcPr>
            <w:tcBorders/>
            <w:tcW w:w="1828" w:type="dxa"/>
            <w:vAlign w:val="center"/>
          </w:tcPr>
          <w:p w14:paraId="4590087B" w14:textId="77777777">
            <w:pPr>
              <w:pBdr/>
              <w:spacing/>
              <w:ind/>
              <w:jc w:val="center"/>
              <w:rPr>
                <w:color w:val="1f3864"/>
                <w:sz w:val="20"/>
                <w:szCs w:val="20"/>
              </w:rPr>
            </w:pPr>
            <w:r>
              <w:rPr>
                <w:color w:val="1f3864"/>
                <w:sz w:val="20"/>
                <w:szCs w:val="20"/>
              </w:rPr>
              <w:t xml:space="preserve">Observaciones</w:t>
            </w:r>
            <w:r>
              <w:rPr>
                <w:color w:val="1f3864"/>
                <w:sz w:val="20"/>
                <w:szCs w:val="20"/>
              </w:rPr>
            </w:r>
            <w:r>
              <w:rPr>
                <w:color w:val="1f3864"/>
                <w:sz w:val="20"/>
                <w:szCs w:val="20"/>
              </w:rPr>
            </w:r>
          </w:p>
        </w:tc>
      </w:tr>
      <w:tr>
        <w:trPr>
          <w:jc w:val="center"/>
        </w:trPr>
        <w:tc>
          <w:tcPr>
            <w:tcBorders>
              <w:bottom w:val="single" w:color="d9d9d9" w:sz="8" w:space="0"/>
            </w:tcBorders>
            <w:tcW w:w="1402" w:type="dxa"/>
          </w:tcPr>
          <w:p w14:paraId="05887DBA" w14:textId="77777777">
            <w:pPr>
              <w:pBdr/>
              <w:spacing/>
              <w:ind/>
              <w:jc w:val="both"/>
              <w:rPr>
                <w:sz w:val="20"/>
                <w:szCs w:val="20"/>
              </w:rPr>
            </w:pPr>
            <w:r>
              <w:rPr>
                <w:sz w:val="20"/>
                <w:szCs w:val="20"/>
              </w:rPr>
              <w:t xml:space="preserve">Análisis y Requisitos</w:t>
            </w:r>
          </w:p>
        </w:tc>
        <w:tc>
          <w:tcPr>
            <w:tcBorders>
              <w:bottom w:val="single" w:color="d9d9d9" w:sz="8" w:space="0"/>
            </w:tcBorders>
            <w:tcW w:w="1559" w:type="dxa"/>
          </w:tcPr>
          <w:p w14:paraId="604C0051" w14:textId="77777777">
            <w:pPr>
              <w:pBdr/>
              <w:spacing/>
              <w:ind/>
              <w:jc w:val="both"/>
              <w:rPr>
                <w:sz w:val="20"/>
                <w:szCs w:val="20"/>
              </w:rPr>
            </w:pPr>
            <w:r>
              <w:rPr>
                <w:sz w:val="20"/>
                <w:szCs w:val="20"/>
              </w:rPr>
              <w:t xml:space="preserve">Fase 1: Análisis y Requisitos</w:t>
            </w:r>
          </w:p>
        </w:tc>
        <w:tc>
          <w:tcPr>
            <w:tcBorders>
              <w:bottom w:val="single" w:color="d9d9d9" w:sz="8" w:space="0"/>
            </w:tcBorders>
            <w:tcW w:w="2268" w:type="dxa"/>
          </w:tcPr>
          <w:p w14:paraId="5EB502A8" w14:textId="77777777">
            <w:pPr>
              <w:pBdr/>
              <w:spacing/>
              <w:ind/>
              <w:jc w:val="both"/>
              <w:rPr>
                <w:sz w:val="20"/>
                <w:szCs w:val="20"/>
              </w:rPr>
            </w:pPr>
            <w:r>
              <w:rPr>
                <w:sz w:val="20"/>
                <w:szCs w:val="20"/>
              </w:rPr>
              <w:t xml:space="preserve">Levantamiento del problema, actores y roles, y especificación de los 18 módulos funcionales con sus reglas de negocio y decisiones de alcance. Hito: especificación congelada.</w:t>
            </w:r>
          </w:p>
        </w:tc>
        <w:tc>
          <w:tcPr>
            <w:tcBorders>
              <w:bottom w:val="single" w:color="d9d9d9" w:sz="8" w:space="0"/>
            </w:tcBorders>
            <w:tcW w:w="1566" w:type="dxa"/>
          </w:tcPr>
          <w:p w14:paraId="6133E210" w14:textId="77777777">
            <w:pPr>
              <w:pBdr/>
              <w:spacing/>
              <w:ind/>
              <w:jc w:val="both"/>
              <w:rPr>
                <w:sz w:val="20"/>
                <w:szCs w:val="20"/>
              </w:rPr>
            </w:pPr>
            <w:r>
              <w:rPr>
                <w:sz w:val="20"/>
                <w:szCs w:val="20"/>
              </w:rPr>
              <w:t xml:space="preserve">Documentación, repositorio y herramientas de diseño.</w:t>
            </w:r>
          </w:p>
        </w:tc>
        <w:tc>
          <w:tcPr>
            <w:tcBorders>
              <w:top w:val="single" w:color="bfbfbf" w:sz="8" w:space="0"/>
              <w:bottom w:val="single" w:color="bfbfbf" w:sz="8" w:space="0"/>
            </w:tcBorders>
            <w:tcW w:w="985" w:type="dxa"/>
          </w:tcPr>
          <w:p w14:paraId="1E746365" w14:textId="77777777">
            <w:pPr>
              <w:pBdr/>
              <w:spacing/>
              <w:ind/>
              <w:jc w:val="both"/>
              <w:rPr>
                <w:sz w:val="20"/>
                <w:szCs w:val="20"/>
              </w:rPr>
            </w:pPr>
            <w:r>
              <w:rPr>
                <w:sz w:val="20"/>
                <w:szCs w:val="20"/>
              </w:rPr>
              <w:t xml:space="preserve">Semanas 1 - 2</w:t>
            </w:r>
          </w:p>
        </w:tc>
        <w:tc>
          <w:tcPr>
            <w:shd w:val="clear" w:color="auto" w:fill="ffffff"/>
            <w:tcBorders>
              <w:top w:val="single" w:color="bfbfbf" w:sz="8" w:space="0"/>
              <w:bottom w:val="single" w:color="bfbfbf" w:sz="8" w:space="0"/>
            </w:tcBorders>
            <w:tcW w:w="1417" w:type="dxa"/>
          </w:tcPr>
          <w:p w14:paraId="7215DC86" w14:textId="77777777">
            <w:pPr>
              <w:pBdr/>
              <w:spacing/>
              <w:ind/>
              <w:jc w:val="both"/>
              <w:rPr>
                <w:sz w:val="20"/>
                <w:szCs w:val="20"/>
              </w:rPr>
            </w:pPr>
            <w:r>
              <w:rPr>
                <w:sz w:val="20"/>
                <w:szCs w:val="20"/>
              </w:rPr>
              <w:t xml:space="preserve">Joaquín Cabrera</w:t>
            </w:r>
          </w:p>
        </w:tc>
        <w:tc>
          <w:tcPr>
            <w:tcBorders>
              <w:bottom w:val="single" w:color="d9d9d9" w:sz="8" w:space="0"/>
            </w:tcBorders>
            <w:tcW w:w="1828" w:type="dxa"/>
          </w:tcPr>
          <w:p w14:paraId="4BBA01C8" w14:textId="77777777">
            <w:pPr>
              <w:pBdr/>
              <w:spacing/>
              <w:ind/>
              <w:jc w:val="both"/>
              <w:rPr>
                <w:sz w:val="20"/>
                <w:szCs w:val="20"/>
              </w:rPr>
            </w:pPr>
            <w:r>
              <w:rPr>
                <w:sz w:val="20"/>
                <w:szCs w:val="20"/>
              </w:rPr>
              <w:t xml:space="preserve">Facilitador: Problema claramente identificado. Dificultad: Acotar el alcance de los 18 módulos.</w:t>
            </w:r>
          </w:p>
        </w:tc>
      </w:tr>
      <w:tr>
        <w:trPr>
          <w:jc w:val="center"/>
        </w:trPr>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402" w:type="dxa"/>
          </w:tcPr>
          <w:p w14:paraId="5B73EEE0" w14:textId="77777777">
            <w:pPr>
              <w:pBdr/>
              <w:spacing/>
              <w:ind/>
              <w:jc w:val="both"/>
              <w:rPr>
                <w:sz w:val="20"/>
                <w:szCs w:val="20"/>
              </w:rPr>
            </w:pPr>
            <w:r>
              <w:rPr>
                <w:sz w:val="20"/>
                <w:szCs w:val="20"/>
              </w:rPr>
              <w:t xml:space="preserve">Modelamiento de Datos y Arquitectura</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559" w:type="dxa"/>
          </w:tcPr>
          <w:p w14:paraId="099FFC57" w14:textId="77777777">
            <w:pPr>
              <w:pBdr/>
              <w:spacing/>
              <w:ind/>
              <w:jc w:val="both"/>
              <w:rPr>
                <w:sz w:val="20"/>
                <w:szCs w:val="20"/>
              </w:rPr>
            </w:pPr>
            <w:r>
              <w:rPr>
                <w:sz w:val="20"/>
                <w:szCs w:val="20"/>
              </w:rPr>
              <w:t xml:space="preserve">Fase 2: Diseño</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2268" w:type="dxa"/>
          </w:tcPr>
          <w:p w14:paraId="59A05DD6" w14:textId="77777777">
            <w:pPr>
              <w:pBdr/>
              <w:spacing/>
              <w:ind/>
              <w:jc w:val="both"/>
              <w:rPr>
                <w:sz w:val="20"/>
                <w:szCs w:val="20"/>
              </w:rPr>
            </w:pPr>
            <w:r>
              <w:rPr>
                <w:sz w:val="20"/>
                <w:szCs w:val="20"/>
              </w:rPr>
              <w:t xml:space="preserve">Modelo de datos relacional (23 tablas), arquitectura de las tres aplicaciones y del paquete compartido, diseño de seguridad y autenticación, y plan de implementación.</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566" w:type="dxa"/>
          </w:tcPr>
          <w:p w14:paraId="783CB879" w14:textId="77777777">
            <w:pPr>
              <w:pBdr/>
              <w:spacing/>
              <w:ind/>
              <w:jc w:val="both"/>
              <w:rPr>
                <w:sz w:val="20"/>
                <w:szCs w:val="20"/>
              </w:rPr>
            </w:pPr>
            <w:r>
              <w:rPr>
                <w:sz w:val="20"/>
                <w:szCs w:val="20"/>
              </w:rPr>
              <w:t xml:space="preserve">PostgreSQL 16, documentación técnica.</w:t>
            </w:r>
          </w:p>
        </w:tc>
        <w:tc>
          <w:tcPr>
            <w:tcBorders>
              <w:top w:val="single" w:color="bfbfbf" w:sz="8" w:space="0"/>
              <w:left w:val="single" w:color="d9d9d9" w:sz="8" w:space="0"/>
              <w:bottom w:val="single" w:color="d9d9d9" w:sz="8" w:space="0"/>
              <w:right w:val="single" w:color="d9d9d9" w:sz="8" w:space="0"/>
            </w:tcBorders>
            <w:tcMar>
              <w:left w:w="100" w:type="dxa"/>
              <w:top w:w="100" w:type="dxa"/>
              <w:right w:w="100" w:type="dxa"/>
              <w:bottom w:w="100" w:type="dxa"/>
            </w:tcMar>
            <w:tcW w:w="985" w:type="dxa"/>
          </w:tcPr>
          <w:p w14:paraId="4C7E0313" w14:textId="77777777">
            <w:pPr>
              <w:pBdr/>
              <w:spacing/>
              <w:ind/>
              <w:jc w:val="both"/>
              <w:rPr>
                <w:sz w:val="20"/>
                <w:szCs w:val="20"/>
              </w:rPr>
            </w:pPr>
            <w:r>
              <w:rPr>
                <w:sz w:val="20"/>
                <w:szCs w:val="20"/>
              </w:rPr>
              <w:t xml:space="preserve">Semanas 3 - 4</w:t>
            </w:r>
          </w:p>
        </w:tc>
        <w:tc>
          <w:tcPr>
            <w:tcBorders>
              <w:top w:val="single" w:color="bfbfbf" w:sz="8" w:space="0"/>
              <w:left w:val="single" w:color="d9d9d9" w:sz="8" w:space="0"/>
              <w:bottom w:val="single" w:color="d9d9d9" w:sz="8" w:space="0"/>
              <w:right w:val="single" w:color="d9d9d9" w:sz="8" w:space="0"/>
            </w:tcBorders>
            <w:tcMar>
              <w:left w:w="100" w:type="dxa"/>
              <w:top w:w="100" w:type="dxa"/>
              <w:right w:w="100" w:type="dxa"/>
              <w:bottom w:w="100" w:type="dxa"/>
            </w:tcMar>
            <w:tcW w:w="1417" w:type="dxa"/>
          </w:tcPr>
          <w:p w14:paraId="1948D954" w14:textId="77777777">
            <w:pPr>
              <w:pBdr/>
              <w:spacing/>
              <w:ind/>
              <w:jc w:val="both"/>
              <w:rPr>
                <w:sz w:val="20"/>
                <w:szCs w:val="20"/>
              </w:rPr>
            </w:pPr>
            <w:r>
              <w:rPr>
                <w:sz w:val="20"/>
                <w:szCs w:val="20"/>
              </w:rPr>
              <w:t xml:space="preserve">Joaquín Cabrera</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828" w:type="dxa"/>
          </w:tcPr>
          <w:p w14:paraId="1AC634CC" w14:textId="77777777">
            <w:pPr>
              <w:pBdr/>
              <w:spacing/>
              <w:ind/>
              <w:jc w:val="both"/>
              <w:rPr>
                <w:sz w:val="20"/>
                <w:szCs w:val="20"/>
              </w:rPr>
            </w:pPr>
            <w:r>
              <w:rPr>
                <w:sz w:val="20"/>
                <w:szCs w:val="20"/>
              </w:rPr>
              <w:t xml:space="preserve">Facilitador: Requisitos ya congelados. Dificultad: Diseñar el aislamiento multi-empresa y las referencias circulares del esquema.</w:t>
            </w:r>
          </w:p>
        </w:tc>
      </w:tr>
      <w:tr>
        <w:trPr>
          <w:jc w:val="center"/>
        </w:trPr>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402" w:type="dxa"/>
          </w:tcPr>
          <w:p w14:paraId="0FD0C67D" w14:textId="77777777">
            <w:pPr>
              <w:pBdr/>
              <w:spacing/>
              <w:ind/>
              <w:jc w:val="both"/>
              <w:rPr>
                <w:sz w:val="20"/>
                <w:szCs w:val="20"/>
              </w:rPr>
            </w:pPr>
            <w:r>
              <w:rPr>
                <w:sz w:val="20"/>
                <w:szCs w:val="20"/>
              </w:rPr>
              <w:t xml:space="preserve">Desarrollo de Software y Seguridad</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559" w:type="dxa"/>
          </w:tcPr>
          <w:p w14:paraId="575B7191" w14:textId="77777777">
            <w:pPr>
              <w:pBdr/>
              <w:spacing/>
              <w:ind/>
              <w:jc w:val="both"/>
              <w:rPr>
                <w:sz w:val="20"/>
                <w:szCs w:val="20"/>
              </w:rPr>
            </w:pPr>
            <w:r>
              <w:rPr>
                <w:sz w:val="20"/>
                <w:szCs w:val="20"/>
              </w:rPr>
              <w:t xml:space="preserve">Fase 3.1: Implementación de la API</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2268" w:type="dxa"/>
          </w:tcPr>
          <w:p w14:paraId="6A209E71" w14:textId="77777777">
            <w:pPr>
              <w:pBdr/>
              <w:spacing/>
              <w:ind/>
              <w:jc w:val="both"/>
              <w:rPr>
                <w:sz w:val="20"/>
                <w:szCs w:val="20"/>
              </w:rPr>
            </w:pPr>
            <w:r>
              <w:rPr>
                <w:sz w:val="20"/>
                <w:szCs w:val="20"/>
              </w:rPr>
              <w:t xml:space="preserve">API en NestJS: autenticación y sesiones, multi-empresa y alcance por sucursal, módulos de negocio, transacciones, folios correlativos, PDFs, correos con outbox y tareas programadas.</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566" w:type="dxa"/>
          </w:tcPr>
          <w:p w14:paraId="006B3BEE" w14:textId="77777777">
            <w:pPr>
              <w:pBdr/>
              <w:spacing/>
              <w:ind/>
              <w:jc w:val="both"/>
              <w:rPr>
                <w:sz w:val="20"/>
                <w:szCs w:val="20"/>
              </w:rPr>
            </w:pPr>
            <w:r>
              <w:rPr>
                <w:sz w:val="20"/>
                <w:szCs w:val="20"/>
              </w:rPr>
              <w:t xml:space="preserve">Node.js/TypeScript, NestJS, PostgreSQL, Jest.</w:t>
            </w:r>
          </w:p>
        </w:tc>
        <w:tc>
          <w:tcPr>
            <w:tcBorders>
              <w:top w:val="single" w:color="bfbfbf" w:sz="8" w:space="0"/>
              <w:left w:val="single" w:color="d9d9d9" w:sz="8" w:space="0"/>
              <w:bottom w:val="single" w:color="d9d9d9" w:sz="8" w:space="0"/>
              <w:right w:val="single" w:color="d9d9d9" w:sz="8" w:space="0"/>
            </w:tcBorders>
            <w:tcMar>
              <w:left w:w="100" w:type="dxa"/>
              <w:top w:w="100" w:type="dxa"/>
              <w:right w:w="100" w:type="dxa"/>
              <w:bottom w:w="100" w:type="dxa"/>
            </w:tcMar>
            <w:tcW w:w="985" w:type="dxa"/>
          </w:tcPr>
          <w:p w14:paraId="2CE6DC00" w14:textId="77777777">
            <w:pPr>
              <w:pBdr/>
              <w:spacing/>
              <w:ind/>
              <w:jc w:val="both"/>
              <w:rPr>
                <w:sz w:val="20"/>
                <w:szCs w:val="20"/>
              </w:rPr>
            </w:pPr>
            <w:r>
              <w:rPr>
                <w:sz w:val="20"/>
                <w:szCs w:val="20"/>
              </w:rPr>
              <w:t xml:space="preserve">Semanas 5 - 6</w:t>
            </w:r>
          </w:p>
        </w:tc>
        <w:tc>
          <w:tcPr>
            <w:tcBorders>
              <w:top w:val="single" w:color="bfbfbf" w:sz="8" w:space="0"/>
              <w:left w:val="single" w:color="d9d9d9" w:sz="8" w:space="0"/>
              <w:bottom w:val="single" w:color="d9d9d9" w:sz="8" w:space="0"/>
              <w:right w:val="single" w:color="d9d9d9" w:sz="8" w:space="0"/>
            </w:tcBorders>
            <w:tcMar>
              <w:left w:w="100" w:type="dxa"/>
              <w:top w:w="100" w:type="dxa"/>
              <w:right w:w="100" w:type="dxa"/>
              <w:bottom w:w="100" w:type="dxa"/>
            </w:tcMar>
            <w:tcW w:w="1417" w:type="dxa"/>
          </w:tcPr>
          <w:p w14:paraId="2F92AADE" w14:textId="77777777">
            <w:pPr>
              <w:pBdr/>
              <w:spacing/>
              <w:ind/>
              <w:jc w:val="both"/>
              <w:rPr>
                <w:sz w:val="20"/>
                <w:szCs w:val="20"/>
              </w:rPr>
            </w:pPr>
            <w:r>
              <w:rPr>
                <w:sz w:val="20"/>
                <w:szCs w:val="20"/>
              </w:rPr>
              <w:t xml:space="preserve">Joaquín Cabrera</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828" w:type="dxa"/>
          </w:tcPr>
          <w:p w14:paraId="28B1D4D6" w14:textId="77777777">
            <w:pPr>
              <w:pBdr/>
              <w:spacing/>
              <w:ind/>
              <w:jc w:val="both"/>
              <w:rPr>
                <w:sz w:val="20"/>
                <w:szCs w:val="20"/>
              </w:rPr>
            </w:pPr>
            <w:r>
              <w:rPr>
                <w:sz w:val="20"/>
                <w:szCs w:val="20"/>
              </w:rPr>
              <w:t xml:space="preserve">Facilitador: Arquitectura en capas definida en el diseño. Dificultad: Garantizar integridad y concurrencia en operaciones multi-tabla.</w:t>
            </w:r>
          </w:p>
        </w:tc>
      </w:tr>
      <w:tr>
        <w:trPr>
          <w:jc w:val="center"/>
        </w:trPr>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402" w:type="dxa"/>
          </w:tcPr>
          <w:p w14:paraId="0EB7C606" w14:textId="77777777">
            <w:pPr>
              <w:pBdr/>
              <w:spacing/>
              <w:ind/>
              <w:jc w:val="both"/>
              <w:rPr>
                <w:sz w:val="20"/>
                <w:szCs w:val="20"/>
              </w:rPr>
            </w:pPr>
            <w:r>
              <w:rPr>
                <w:sz w:val="20"/>
                <w:szCs w:val="20"/>
              </w:rPr>
              <w:t xml:space="preserve">Desarrollo de Software y Experiencia de Usuario</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559" w:type="dxa"/>
          </w:tcPr>
          <w:p w14:paraId="3B348E79" w14:textId="77777777">
            <w:pPr>
              <w:pBdr/>
              <w:spacing/>
              <w:ind/>
              <w:jc w:val="both"/>
              <w:rPr>
                <w:sz w:val="20"/>
                <w:szCs w:val="20"/>
              </w:rPr>
            </w:pPr>
            <w:r>
              <w:rPr>
                <w:sz w:val="20"/>
                <w:szCs w:val="20"/>
              </w:rPr>
              <w:t xml:space="preserve">Fase 3.2: Implementación del Panel de Gestión</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2268" w:type="dxa"/>
          </w:tcPr>
          <w:p w14:paraId="6A4A9DEF" w14:textId="77777777">
            <w:pPr>
              <w:pBdr/>
              <w:spacing/>
              <w:ind/>
              <w:jc w:val="both"/>
              <w:rPr>
                <w:sz w:val="20"/>
                <w:szCs w:val="20"/>
              </w:rPr>
            </w:pPr>
            <w:r>
              <w:rPr>
                <w:sz w:val="20"/>
                <w:szCs w:val="20"/>
              </w:rPr>
              <w:t xml:space="preserve">Panel en React: inventario con fotos, clientes, documentos comerciales, ventas, gastos, consignaciones, notificaciones, auditoría y configuración, con diseño adaptable.</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566" w:type="dxa"/>
          </w:tcPr>
          <w:p w14:paraId="4B99BBD4" w14:textId="77777777">
            <w:pPr>
              <w:pBdr/>
              <w:spacing/>
              <w:ind/>
              <w:jc w:val="both"/>
              <w:rPr>
                <w:sz w:val="20"/>
                <w:szCs w:val="20"/>
              </w:rPr>
            </w:pPr>
            <w:r>
              <w:rPr>
                <w:sz w:val="20"/>
                <w:szCs w:val="20"/>
              </w:rPr>
              <w:t xml:space="preserve">React 19, Vite, TanStack Query, Tailwind CSS.</w:t>
            </w:r>
          </w:p>
        </w:tc>
        <w:tc>
          <w:tcPr>
            <w:tcBorders>
              <w:top w:val="single" w:color="bfbfbf" w:sz="8" w:space="0"/>
              <w:left w:val="single" w:color="d9d9d9" w:sz="8" w:space="0"/>
              <w:bottom w:val="single" w:color="d9d9d9" w:sz="8" w:space="0"/>
              <w:right w:val="single" w:color="d9d9d9" w:sz="8" w:space="0"/>
            </w:tcBorders>
            <w:tcMar>
              <w:left w:w="100" w:type="dxa"/>
              <w:top w:w="100" w:type="dxa"/>
              <w:right w:w="100" w:type="dxa"/>
              <w:bottom w:w="100" w:type="dxa"/>
            </w:tcMar>
            <w:tcW w:w="985" w:type="dxa"/>
          </w:tcPr>
          <w:p w14:paraId="63C7A455" w14:textId="77777777">
            <w:pPr>
              <w:pBdr/>
              <w:spacing/>
              <w:ind/>
              <w:jc w:val="both"/>
              <w:rPr>
                <w:sz w:val="20"/>
                <w:szCs w:val="20"/>
              </w:rPr>
            </w:pPr>
            <w:r>
              <w:rPr>
                <w:sz w:val="20"/>
                <w:szCs w:val="20"/>
              </w:rPr>
              <w:t xml:space="preserve">Semana 7</w:t>
            </w:r>
          </w:p>
        </w:tc>
        <w:tc>
          <w:tcPr>
            <w:tcBorders>
              <w:top w:val="single" w:color="bfbfbf" w:sz="8" w:space="0"/>
              <w:left w:val="single" w:color="d9d9d9" w:sz="8" w:space="0"/>
              <w:bottom w:val="single" w:color="d9d9d9" w:sz="8" w:space="0"/>
              <w:right w:val="single" w:color="d9d9d9" w:sz="8" w:space="0"/>
            </w:tcBorders>
            <w:tcMar>
              <w:left w:w="100" w:type="dxa"/>
              <w:top w:w="100" w:type="dxa"/>
              <w:right w:w="100" w:type="dxa"/>
              <w:bottom w:w="100" w:type="dxa"/>
            </w:tcMar>
            <w:tcW w:w="1417" w:type="dxa"/>
          </w:tcPr>
          <w:p w14:paraId="7CF8356E" w14:textId="77777777">
            <w:pPr>
              <w:pBdr/>
              <w:spacing/>
              <w:ind/>
              <w:jc w:val="both"/>
              <w:rPr>
                <w:sz w:val="20"/>
                <w:szCs w:val="20"/>
              </w:rPr>
            </w:pPr>
            <w:r>
              <w:rPr>
                <w:sz w:val="20"/>
                <w:szCs w:val="20"/>
              </w:rPr>
              <w:t xml:space="preserve">Joaquín Cabrera</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828" w:type="dxa"/>
          </w:tcPr>
          <w:p w14:paraId="5926B405" w14:textId="77777777">
            <w:pPr>
              <w:pBdr/>
              <w:spacing/>
              <w:ind/>
              <w:jc w:val="both"/>
              <w:rPr>
                <w:sz w:val="20"/>
                <w:szCs w:val="20"/>
              </w:rPr>
            </w:pPr>
            <w:r>
              <w:rPr>
                <w:sz w:val="20"/>
                <w:szCs w:val="20"/>
              </w:rPr>
              <w:t xml:space="preserve">Facilitador: API ya disponible. Dificultad: Cubrir 18 módulos con interfaz consistente y adaptable a celular.</w:t>
            </w:r>
          </w:p>
        </w:tc>
      </w:tr>
      <w:tr>
        <w:trPr>
          <w:jc w:val="center"/>
        </w:trPr>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402" w:type="dxa"/>
          </w:tcPr>
          <w:p w14:paraId="55B17E0F" w14:textId="77777777">
            <w:pPr>
              <w:pBdr/>
              <w:spacing/>
              <w:ind/>
              <w:jc w:val="both"/>
              <w:rPr>
                <w:sz w:val="20"/>
                <w:szCs w:val="20"/>
              </w:rPr>
            </w:pPr>
            <w:r>
              <w:rPr>
                <w:sz w:val="20"/>
                <w:szCs w:val="20"/>
              </w:rPr>
              <w:t xml:space="preserve">Análisis de Datos y Desarrollo Web</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559" w:type="dxa"/>
          </w:tcPr>
          <w:p w14:paraId="153DEE94" w14:textId="77777777">
            <w:pPr>
              <w:pBdr/>
              <w:spacing/>
              <w:ind/>
              <w:jc w:val="both"/>
              <w:rPr>
                <w:sz w:val="20"/>
                <w:szCs w:val="20"/>
              </w:rPr>
            </w:pPr>
            <w:r>
              <w:rPr>
                <w:sz w:val="20"/>
                <w:szCs w:val="20"/>
              </w:rPr>
              <w:t xml:space="preserve">Fase 3.3: Dashboard, Analítica y Sitio Público</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2268" w:type="dxa"/>
          </w:tcPr>
          <w:p w14:paraId="03F6512D" w14:textId="77777777">
            <w:pPr>
              <w:pBdr/>
              <w:spacing/>
              <w:ind/>
              <w:jc w:val="both"/>
              <w:rPr>
                <w:sz w:val="20"/>
                <w:szCs w:val="20"/>
              </w:rPr>
            </w:pPr>
            <w:r>
              <w:rPr>
                <w:sz w:val="20"/>
                <w:szCs w:val="20"/>
              </w:rPr>
              <w:t xml:space="preserve">Dashboard e indicadores de analítica, y sitio público en Next.js con marketplace, vitrinas por subdominio y SEO.</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566" w:type="dxa"/>
          </w:tcPr>
          <w:p w14:paraId="1B94E1AC" w14:textId="77777777">
            <w:pPr>
              <w:pBdr/>
              <w:spacing/>
              <w:ind/>
              <w:jc w:val="both"/>
              <w:rPr>
                <w:sz w:val="20"/>
                <w:szCs w:val="20"/>
              </w:rPr>
            </w:pPr>
            <w:r>
              <w:rPr>
                <w:sz w:val="20"/>
                <w:szCs w:val="20"/>
              </w:rPr>
              <w:t xml:space="preserve">Next.js 15, middleware de subdominios, datos de demostración.</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985" w:type="dxa"/>
          </w:tcPr>
          <w:p w14:paraId="39A25169" w14:textId="77777777">
            <w:pPr>
              <w:pBdr/>
              <w:spacing/>
              <w:ind/>
              <w:jc w:val="both"/>
              <w:rPr>
                <w:sz w:val="20"/>
                <w:szCs w:val="20"/>
              </w:rPr>
            </w:pPr>
            <w:r>
              <w:rPr>
                <w:sz w:val="20"/>
                <w:szCs w:val="20"/>
              </w:rPr>
              <w:t xml:space="preserve">Semana 8</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417" w:type="dxa"/>
          </w:tcPr>
          <w:p w14:paraId="2319FF64" w14:textId="77777777">
            <w:pPr>
              <w:pBdr/>
              <w:spacing/>
              <w:ind/>
              <w:jc w:val="both"/>
              <w:rPr>
                <w:sz w:val="20"/>
                <w:szCs w:val="20"/>
              </w:rPr>
            </w:pPr>
            <w:r>
              <w:rPr>
                <w:sz w:val="20"/>
                <w:szCs w:val="20"/>
              </w:rPr>
              <w:t xml:space="preserve">Joaquín Cabrera</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828" w:type="dxa"/>
          </w:tcPr>
          <w:p w14:paraId="3767556D" w14:textId="77777777">
            <w:pPr>
              <w:pBdr/>
              <w:spacing/>
              <w:ind/>
              <w:jc w:val="both"/>
              <w:rPr>
                <w:sz w:val="20"/>
                <w:szCs w:val="20"/>
              </w:rPr>
            </w:pPr>
            <w:r>
              <w:rPr>
                <w:sz w:val="20"/>
                <w:szCs w:val="20"/>
              </w:rPr>
              <w:t xml:space="preserve">Facilitador: Datos de demostración generados con los servicios reales. Dificultad: Resolver subdominios y SEO por automotora.</w:t>
            </w:r>
          </w:p>
        </w:tc>
      </w:tr>
      <w:tr>
        <w:trPr>
          <w:jc w:val="center"/>
        </w:trPr>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402" w:type="dxa"/>
          </w:tcPr>
          <w:p w14:paraId="7F6920C9" w14:textId="77777777">
            <w:pPr>
              <w:pBdr/>
              <w:spacing/>
              <w:ind/>
              <w:jc w:val="both"/>
              <w:rPr>
                <w:sz w:val="20"/>
                <w:szCs w:val="20"/>
              </w:rPr>
            </w:pPr>
            <w:r>
              <w:rPr>
                <w:sz w:val="20"/>
                <w:szCs w:val="20"/>
              </w:rPr>
              <w:t xml:space="preserve">Pruebas, Calidad y Seguridad</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559" w:type="dxa"/>
          </w:tcPr>
          <w:p w14:paraId="7F1BC0B8" w14:textId="77777777">
            <w:pPr>
              <w:pBdr/>
              <w:spacing/>
              <w:ind/>
              <w:jc w:val="both"/>
              <w:rPr>
                <w:sz w:val="20"/>
                <w:szCs w:val="20"/>
              </w:rPr>
            </w:pPr>
            <w:r>
              <w:rPr>
                <w:sz w:val="20"/>
                <w:szCs w:val="20"/>
              </w:rPr>
              <w:t xml:space="preserve">Fase 4: Pruebas y Certificación</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2268" w:type="dxa"/>
          </w:tcPr>
          <w:p w14:paraId="66BD3CDE" w14:textId="77777777">
            <w:pPr>
              <w:pBdr/>
              <w:spacing/>
              <w:ind/>
              <w:jc w:val="both"/>
              <w:rPr>
                <w:sz w:val="20"/>
                <w:szCs w:val="20"/>
              </w:rPr>
            </w:pPr>
            <w:r>
              <w:rPr>
                <w:sz w:val="20"/>
                <w:szCs w:val="20"/>
              </w:rPr>
              <w:t xml:space="preserve">Pruebas automatizadas (163), de aislamiento entre automotoras y sucursales, revisión de seguridad y pruebas de aceptación del ciclo comercial con la automotora de demostración.</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566" w:type="dxa"/>
          </w:tcPr>
          <w:p w14:paraId="04D4EB64" w14:textId="77777777">
            <w:pPr>
              <w:pBdr/>
              <w:spacing/>
              <w:ind/>
              <w:jc w:val="both"/>
              <w:rPr>
                <w:sz w:val="20"/>
                <w:szCs w:val="20"/>
              </w:rPr>
            </w:pPr>
            <w:r>
              <w:rPr>
                <w:sz w:val="20"/>
                <w:szCs w:val="20"/>
              </w:rPr>
              <w:t xml:space="preserve">Jest, datos de demostración, lista de verificación de seguridad.</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985" w:type="dxa"/>
          </w:tcPr>
          <w:p w14:paraId="77570D87" w14:textId="77777777">
            <w:pPr>
              <w:pBdr/>
              <w:spacing/>
              <w:ind/>
              <w:jc w:val="both"/>
              <w:rPr>
                <w:sz w:val="20"/>
                <w:szCs w:val="20"/>
              </w:rPr>
            </w:pPr>
            <w:r>
              <w:rPr>
                <w:sz w:val="20"/>
                <w:szCs w:val="20"/>
              </w:rPr>
              <w:t xml:space="preserve">Semanas 9 - 10</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417" w:type="dxa"/>
          </w:tcPr>
          <w:p w14:paraId="61AEE8B4" w14:textId="77777777">
            <w:pPr>
              <w:pBdr/>
              <w:spacing/>
              <w:ind/>
              <w:jc w:val="both"/>
              <w:rPr>
                <w:sz w:val="20"/>
                <w:szCs w:val="20"/>
              </w:rPr>
            </w:pPr>
            <w:r>
              <w:rPr>
                <w:sz w:val="20"/>
                <w:szCs w:val="20"/>
              </w:rPr>
              <w:t xml:space="preserve">Joaquín Cabrera</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828" w:type="dxa"/>
          </w:tcPr>
          <w:p w14:paraId="0E223A8E" w14:textId="77777777">
            <w:pPr>
              <w:pBdr/>
              <w:spacing/>
              <w:ind/>
              <w:jc w:val="both"/>
              <w:rPr>
                <w:sz w:val="20"/>
                <w:szCs w:val="20"/>
              </w:rPr>
            </w:pPr>
            <w:r>
              <w:rPr>
                <w:sz w:val="20"/>
                <w:szCs w:val="20"/>
              </w:rPr>
              <w:t xml:space="preserve">Facilitador: Pruebas automatizadas ya existentes. Dificultad: Cubrir casos límite de concurrencia y permisos por rol.</w:t>
            </w:r>
          </w:p>
        </w:tc>
      </w:tr>
      <w:tr>
        <w:trPr>
          <w:jc w:val="center"/>
        </w:trPr>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402" w:type="dxa"/>
          </w:tcPr>
          <w:p w14:paraId="23B4637F" w14:textId="77777777">
            <w:pPr>
              <w:pBdr/>
              <w:spacing/>
              <w:ind/>
              <w:jc w:val="both"/>
              <w:rPr>
                <w:sz w:val="20"/>
                <w:szCs w:val="20"/>
              </w:rPr>
            </w:pPr>
            <w:r>
              <w:rPr>
                <w:sz w:val="20"/>
                <w:szCs w:val="20"/>
              </w:rPr>
              <w:t xml:space="preserve">Despliegue e Infraestructura</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559" w:type="dxa"/>
          </w:tcPr>
          <w:p w14:paraId="5A59D082" w14:textId="77777777">
            <w:pPr>
              <w:pBdr/>
              <w:spacing/>
              <w:ind/>
              <w:jc w:val="both"/>
              <w:rPr>
                <w:sz w:val="20"/>
                <w:szCs w:val="20"/>
              </w:rPr>
            </w:pPr>
            <w:r>
              <w:rPr>
                <w:sz w:val="20"/>
                <w:szCs w:val="20"/>
              </w:rPr>
              <w:t xml:space="preserve">Fase 5.1: Despliegue en Producción</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2268" w:type="dxa"/>
          </w:tcPr>
          <w:p w14:paraId="42A0EF1B" w14:textId="77777777">
            <w:pPr>
              <w:pBdr/>
              <w:spacing/>
              <w:ind/>
              <w:jc w:val="both"/>
              <w:rPr>
                <w:sz w:val="20"/>
                <w:szCs w:val="20"/>
              </w:rPr>
            </w:pPr>
            <w:r>
              <w:rPr>
                <w:sz w:val="20"/>
                <w:szCs w:val="20"/>
              </w:rPr>
              <w:t xml:space="preserve">Contratación del dominio, servidor, DNS en Cloudflare, HTTPS con certificado comodín, verificación de correo, Docker Compose, GitHub Actions, respaldo diario e indexación en buscadores.</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566" w:type="dxa"/>
          </w:tcPr>
          <w:p w14:paraId="3301BD85" w14:textId="77777777">
            <w:pPr>
              <w:pBdr/>
              <w:spacing/>
              <w:ind/>
              <w:jc w:val="both"/>
              <w:rPr>
                <w:sz w:val="20"/>
                <w:szCs w:val="20"/>
              </w:rPr>
            </w:pPr>
            <w:r>
              <w:rPr>
                <w:sz w:val="20"/>
                <w:szCs w:val="20"/>
              </w:rPr>
              <w:t xml:space="preserve">Hetzner Cloud, Docker, Caddy, Cloudflare, Resend, GitHub Actions.</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985" w:type="dxa"/>
          </w:tcPr>
          <w:p w14:paraId="64D06192" w14:textId="77777777">
            <w:pPr>
              <w:pBdr/>
              <w:spacing/>
              <w:ind/>
              <w:jc w:val="both"/>
              <w:rPr>
                <w:sz w:val="20"/>
                <w:szCs w:val="20"/>
              </w:rPr>
            </w:pPr>
            <w:r>
              <w:rPr>
                <w:sz w:val="20"/>
                <w:szCs w:val="20"/>
              </w:rPr>
              <w:t xml:space="preserve">Semanas 11 - 12</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417" w:type="dxa"/>
          </w:tcPr>
          <w:p w14:paraId="293BF81B" w14:textId="77777777">
            <w:pPr>
              <w:pBdr/>
              <w:spacing/>
              <w:ind/>
              <w:jc w:val="both"/>
              <w:rPr>
                <w:sz w:val="20"/>
                <w:szCs w:val="20"/>
              </w:rPr>
            </w:pPr>
            <w:r>
              <w:rPr>
                <w:sz w:val="20"/>
                <w:szCs w:val="20"/>
              </w:rPr>
              <w:t xml:space="preserve">Joaquín Cabrera</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828" w:type="dxa"/>
          </w:tcPr>
          <w:p w14:paraId="7CA9E405" w14:textId="77777777">
            <w:pPr>
              <w:pBdr/>
              <w:spacing/>
              <w:ind/>
              <w:jc w:val="both"/>
              <w:rPr>
                <w:sz w:val="20"/>
                <w:szCs w:val="20"/>
              </w:rPr>
            </w:pPr>
            <w:r>
              <w:rPr>
                <w:sz w:val="20"/>
                <w:szCs w:val="20"/>
              </w:rPr>
              <w:t xml:space="preserve">Facilitador: Infraestructura de bajo costo planificada. Dificultad: Certificado comodín y entrega de correos (SPF/DKIM).</w:t>
            </w:r>
          </w:p>
        </w:tc>
      </w:tr>
      <w:tr>
        <w:trPr>
          <w:jc w:val="center"/>
        </w:trPr>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402" w:type="dxa"/>
          </w:tcPr>
          <w:p w14:paraId="6258CB9A" w14:textId="77777777">
            <w:pPr>
              <w:pBdr/>
              <w:spacing/>
              <w:ind/>
              <w:jc w:val="both"/>
              <w:rPr>
                <w:sz w:val="20"/>
                <w:szCs w:val="20"/>
              </w:rPr>
            </w:pPr>
            <w:r>
              <w:rPr>
                <w:sz w:val="20"/>
                <w:szCs w:val="20"/>
              </w:rPr>
              <w:t xml:space="preserve">Gestión de Proyectos y Documentación</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559" w:type="dxa"/>
          </w:tcPr>
          <w:p w14:paraId="0387BA80" w14:textId="77777777">
            <w:pPr>
              <w:pBdr/>
              <w:spacing/>
              <w:ind/>
              <w:jc w:val="both"/>
              <w:rPr>
                <w:sz w:val="20"/>
                <w:szCs w:val="20"/>
              </w:rPr>
            </w:pPr>
            <w:r>
              <w:rPr>
                <w:sz w:val="20"/>
                <w:szCs w:val="20"/>
              </w:rPr>
              <w:t xml:space="preserve">Fase 5.2: Manuales y Cierre</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2268" w:type="dxa"/>
          </w:tcPr>
          <w:p w14:paraId="090A7507" w14:textId="77777777">
            <w:pPr>
              <w:pBdr/>
              <w:spacing/>
              <w:ind/>
              <w:jc w:val="both"/>
              <w:rPr>
                <w:sz w:val="20"/>
                <w:szCs w:val="20"/>
              </w:rPr>
            </w:pPr>
            <w:r>
              <w:rPr>
                <w:sz w:val="20"/>
                <w:szCs w:val="20"/>
              </w:rPr>
              <w:t xml:space="preserve">Manuales de usuario y administrador, memoria final del proyecto y entrega formal de la documentación.</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566" w:type="dxa"/>
          </w:tcPr>
          <w:p w14:paraId="71384DAE" w14:textId="77777777">
            <w:pPr>
              <w:pBdr/>
              <w:spacing/>
              <w:ind/>
              <w:jc w:val="both"/>
              <w:rPr>
                <w:sz w:val="20"/>
                <w:szCs w:val="20"/>
              </w:rPr>
            </w:pPr>
            <w:r>
              <w:rPr>
                <w:sz w:val="20"/>
                <w:szCs w:val="20"/>
              </w:rPr>
              <w:t xml:space="preserve">Documentación del repositorio, sistema desplegado.</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985" w:type="dxa"/>
          </w:tcPr>
          <w:p w14:paraId="1808F8A3" w14:textId="77777777">
            <w:pPr>
              <w:pBdr/>
              <w:spacing/>
              <w:ind/>
              <w:jc w:val="both"/>
              <w:rPr>
                <w:sz w:val="20"/>
                <w:szCs w:val="20"/>
              </w:rPr>
            </w:pPr>
            <w:r>
              <w:rPr>
                <w:sz w:val="20"/>
                <w:szCs w:val="20"/>
              </w:rPr>
              <w:t xml:space="preserve">Semanas 13 - 14</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417" w:type="dxa"/>
          </w:tcPr>
          <w:p w14:paraId="2B373266" w14:textId="77777777">
            <w:pPr>
              <w:pBdr/>
              <w:spacing/>
              <w:ind/>
              <w:jc w:val="both"/>
              <w:rPr>
                <w:sz w:val="20"/>
                <w:szCs w:val="20"/>
              </w:rPr>
            </w:pPr>
            <w:r>
              <w:rPr>
                <w:sz w:val="20"/>
                <w:szCs w:val="20"/>
              </w:rPr>
              <w:t xml:space="preserve">Joaquín Cabrera</w:t>
            </w:r>
          </w:p>
        </w:tc>
        <w:tc>
          <w:tcPr>
            <w:tcBorders>
              <w:top w:val="single" w:color="d9d9d9" w:sz="8" w:space="0"/>
              <w:left w:val="single" w:color="d9d9d9" w:sz="8" w:space="0"/>
              <w:bottom w:val="single" w:color="d9d9d9" w:sz="8" w:space="0"/>
              <w:right w:val="single" w:color="d9d9d9" w:sz="8" w:space="0"/>
            </w:tcBorders>
            <w:tcMar>
              <w:left w:w="100" w:type="dxa"/>
              <w:top w:w="100" w:type="dxa"/>
              <w:right w:w="100" w:type="dxa"/>
              <w:bottom w:w="100" w:type="dxa"/>
            </w:tcMar>
            <w:tcW w:w="1828" w:type="dxa"/>
          </w:tcPr>
          <w:p w14:paraId="7F953AD5" w14:textId="77777777">
            <w:pPr>
              <w:pBdr/>
              <w:spacing/>
              <w:ind/>
              <w:jc w:val="both"/>
              <w:rPr>
                <w:sz w:val="20"/>
                <w:szCs w:val="20"/>
              </w:rPr>
            </w:pPr>
            <w:r>
              <w:rPr>
                <w:sz w:val="20"/>
                <w:szCs w:val="20"/>
              </w:rPr>
              <w:t xml:space="preserve">Facilitador: Documentación mantenida durante todo el proyecto. Dificultad: Ajustes de último momento previos a la entrega.</w:t>
            </w:r>
          </w:p>
        </w:tc>
      </w:tr>
    </w:tbl>
    <w:p w14:paraId="5D1CDDE3" w14:textId="77777777">
      <w:pPr>
        <w:pBdr/>
        <w:spacing w:after="0" w:line="360" w:lineRule="auto"/>
        <w:ind/>
        <w:jc w:val="both"/>
        <w:rPr>
          <w:b/>
          <w:sz w:val="24"/>
          <w:szCs w:val="24"/>
        </w:rPr>
      </w:pPr>
      <w:r>
        <w:rPr>
          <w:b/>
          <w:sz w:val="24"/>
          <w:szCs w:val="24"/>
        </w:rPr>
      </w:r>
      <w:r>
        <w:rPr>
          <w:b/>
          <w:sz w:val="24"/>
          <w:szCs w:val="24"/>
        </w:rPr>
      </w:r>
      <w:r>
        <w:rPr>
          <w:b/>
          <w:sz w:val="24"/>
          <w:szCs w:val="24"/>
        </w:rPr>
      </w:r>
    </w:p>
    <w:p w14:paraId="37793AB6" w14:textId="77777777">
      <w:pPr>
        <w:pBdr/>
        <w:spacing w:after="0" w:line="360" w:lineRule="auto"/>
        <w:ind/>
        <w:jc w:val="both"/>
        <w:rPr>
          <w:b/>
          <w:sz w:val="24"/>
          <w:szCs w:val="24"/>
        </w:rPr>
      </w:pPr>
      <w:r>
        <w:rPr>
          <w:b/>
          <w:sz w:val="24"/>
          <w:szCs w:val="24"/>
        </w:rPr>
      </w:r>
      <w:r>
        <w:rPr>
          <w:b/>
          <w:sz w:val="24"/>
          <w:szCs w:val="24"/>
        </w:rPr>
      </w:r>
      <w:r>
        <w:rPr>
          <w:b/>
          <w:sz w:val="24"/>
          <w:szCs w:val="24"/>
        </w:rPr>
      </w:r>
    </w:p>
    <w:p w14:paraId="40CE2B83" w14:textId="77777777">
      <w:pPr>
        <w:pBdr/>
        <w:spacing w:after="0" w:line="360" w:lineRule="auto"/>
        <w:ind/>
        <w:jc w:val="both"/>
        <w:rPr>
          <w:b/>
          <w:sz w:val="24"/>
          <w:szCs w:val="24"/>
        </w:rPr>
      </w:pPr>
      <w:r>
        <w:rPr>
          <w:b/>
          <w:sz w:val="24"/>
          <w:szCs w:val="24"/>
        </w:rPr>
      </w:r>
      <w:r>
        <w:rPr>
          <w:b/>
          <w:sz w:val="24"/>
          <w:szCs w:val="24"/>
        </w:rPr>
      </w:r>
      <w:r>
        <w:rPr>
          <w:b/>
          <w:sz w:val="24"/>
          <w:szCs w:val="24"/>
        </w:rPr>
      </w:r>
    </w:p>
    <w:p w14:paraId="406820CC" w14:textId="77777777">
      <w:pPr>
        <w:pBdr/>
        <w:spacing w:after="0" w:line="360" w:lineRule="auto"/>
        <w:ind/>
        <w:jc w:val="both"/>
        <w:rPr>
          <w:b/>
          <w:sz w:val="24"/>
          <w:szCs w:val="24"/>
        </w:rPr>
      </w:pPr>
      <w:r>
        <w:rPr>
          <w:b/>
          <w:sz w:val="24"/>
          <w:szCs w:val="24"/>
        </w:rPr>
      </w:r>
      <w:r>
        <w:rPr>
          <w:b/>
          <w:sz w:val="24"/>
          <w:szCs w:val="24"/>
        </w:rPr>
      </w:r>
      <w:r>
        <w:rPr>
          <w:b/>
          <w:sz w:val="24"/>
          <w:szCs w:val="24"/>
        </w:rPr>
      </w:r>
    </w:p>
    <w:tbl>
      <w:tblPr>
        <w:tblStyle w:val="1036"/>
        <w:tblInd w:w="-714" w:type="dxa"/>
        <w:tblW w:w="964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640"/>
      </w:tblGrid>
      <w:tr>
        <w:trPr>
          <w:trHeight w:val="440"/>
        </w:trPr>
        <w:tc>
          <w:tcPr>
            <w:tcBorders/>
            <w:tcW w:w="9640" w:type="dxa"/>
            <w:vAlign w:val="center"/>
          </w:tcPr>
          <w:p w14:paraId="75BF14A3" w14:textId="77777777">
            <w:pPr>
              <w:pBdr/>
              <w:spacing/>
              <w:ind/>
              <w:rPr>
                <w:b/>
                <w:color w:val="1f3864"/>
                <w:sz w:val="28"/>
                <w:szCs w:val="28"/>
              </w:rPr>
            </w:pPr>
            <w:r>
              <w:rPr>
                <w:b/>
                <w:color w:val="1f3864"/>
                <w:sz w:val="28"/>
                <w:szCs w:val="28"/>
              </w:rPr>
              <w:t xml:space="preserve">8. Carta Gantt </w:t>
            </w:r>
            <w:r>
              <w:rPr>
                <w:b/>
                <w:color w:val="1f3864"/>
                <w:sz w:val="28"/>
                <w:szCs w:val="28"/>
              </w:rPr>
            </w:r>
            <w:r>
              <w:rPr>
                <w:b/>
                <w:color w:val="1f3864"/>
                <w:sz w:val="28"/>
                <w:szCs w:val="28"/>
              </w:rPr>
            </w:r>
          </w:p>
        </w:tc>
      </w:tr>
      <w:tr>
        <w:trPr>
          <w:trHeight w:val="440"/>
        </w:trPr>
        <w:tc>
          <w:tcPr>
            <w:tcBorders/>
            <w:tcW w:w="9640" w:type="dxa"/>
            <w:vAlign w:val="center"/>
          </w:tcPr>
          <w:p w14:paraId="75DC5121"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color w:val="1f3864"/>
              </w:rPr>
            </w:pPr>
            <w:r>
              <w:rPr>
                <w:color w:val="1f3864"/>
              </w:rPr>
            </w:r>
            <w:r>
              <w:rPr>
                <w:color w:val="1f3864"/>
              </w:rPr>
            </w:r>
            <w:r>
              <w:rPr>
                <w:color w:val="1f3864"/>
              </w:rPr>
            </w:r>
          </w:p>
          <w:p w14:paraId="2021669C"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jc w:val="both"/>
              <w:rPr>
                <w:color w:val="1f3864"/>
              </w:rPr>
            </w:pPr>
            <w:r>
              <w:rPr>
                <w:color w:val="1f3864"/>
              </w:rPr>
            </w:r>
            <w:r>
              <mc:AlternateContent>
                <mc:Choice Requires="wpg">
                  <w:drawing>
                    <wp:inline xmlns:wp="http://schemas.openxmlformats.org/drawingml/2006/wordprocessingDrawing" distT="0" distB="0" distL="0" distR="0">
                      <wp:extent cx="6013551" cy="113799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45482" name=""/>
                              <pic:cNvPicPr>
                                <a:picLocks noChangeAspect="1"/>
                              </pic:cNvPicPr>
                              <pic:nvPr/>
                            </pic:nvPicPr>
                            <pic:blipFill rotWithShape="1">
                              <a:blip r:embed="rId12"/>
                              <a:stretch/>
                            </pic:blipFill>
                            <pic:spPr bwMode="auto">
                              <a:xfrm rot="0" flipH="0" flipV="0">
                                <a:off x="0" y="0"/>
                                <a:ext cx="6013550" cy="1137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73.51pt;height:89.61pt;mso-wrap-distance-left:0.00pt;mso-wrap-distance-top:0.00pt;mso-wrap-distance-right:0.00pt;mso-wrap-distance-bottom:0.00pt;rotation:0;z-index:1;" stroked="false">
                      <v:imagedata r:id="rId12" o:title=""/>
                      <o:lock v:ext="edit" rotation="t"/>
                    </v:shape>
                  </w:pict>
                </mc:Fallback>
              </mc:AlternateContent>
            </w:r>
            <w:r>
              <w:rPr>
                <w:color w:val="1f3864"/>
              </w:rPr>
            </w:r>
            <w:r>
              <w:rPr>
                <w:color w:val="1f3864"/>
              </w:rPr>
            </w:r>
          </w:p>
        </w:tc>
      </w:tr>
    </w:tbl>
    <w:p w14:paraId="6DA53769" w14:textId="77777777">
      <w:pPr>
        <w:pBdr/>
        <w:spacing/>
        <w:ind/>
        <w:rPr/>
      </w:pPr>
      <w:r/>
      <w:r/>
    </w:p>
    <w:p w14:paraId="764BA6A3" w14:textId="77777777">
      <w:pPr>
        <w:pBdr/>
        <w:spacing/>
        <w:ind/>
        <w:rPr/>
      </w:pPr>
      <w:r/>
      <w:r/>
    </w:p>
    <w:p w14:paraId="4F449FD8" w14:textId="77777777">
      <w:pPr>
        <w:pBdr/>
        <w:spacing/>
        <w:ind/>
        <w:rPr/>
      </w:pPr>
      <w:r/>
      <w:r/>
    </w:p>
    <w:p w14:paraId="16B4F936" w14:textId="77777777">
      <w:pPr>
        <w:pBdr/>
        <w:spacing/>
        <w:ind/>
        <w:rPr/>
      </w:pPr>
      <w:r/>
      <w:r/>
    </w:p>
    <w:sectPr>
      <w:headerReference w:type="default" r:id="rId9"/>
      <w:footerReference w:type="default" r:id="rId10"/>
      <w:footnotePr/>
      <w:endnotePr/>
      <w:type w:val="nextPage"/>
      <w:pgSz w:h="16838" w:orient="portrait" w:w="11906"/>
      <w:pgMar w:top="1417" w:right="1701" w:bottom="1417" w:left="1701" w:header="708" w:footer="708"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023F718" w14:textId="77777777">
      <w:pPr>
        <w:pBdr/>
        <w:spacing w:after="0" w:line="240" w:lineRule="auto"/>
        <w:ind/>
        <w:rPr/>
      </w:pPr>
      <w:r>
        <w:separator/>
      </w:r>
      <w:r/>
    </w:p>
  </w:endnote>
  <w:endnote w:type="continuationSeparator" w:id="0">
    <w:p w14:paraId="4C224EE2"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503020202020204"/>
  </w:font>
  <w:font w:name="Symbol">
    <w:panose1 w:val="05010000000000000000"/>
  </w:font>
  <w:font w:name="Wingdings">
    <w:panose1 w:val="05000000000000000000"/>
  </w:font>
  <w:font w:name="Courier New">
    <w:panose1 w:val="02070309020205020404"/>
  </w:font>
  <w:font w:name="Georgia">
    <w:panose1 w:val="02040502050405020303"/>
  </w:font>
  <w:font w:name="Segoe UI">
    <w:panose1 w:val="020B05020201040202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93020156"/>
      <w:docPartObj>
        <w:docPartGallery w:val="Page Numbers (Bottom of Page)"/>
        <w:docPartUnique w:val="true"/>
      </w:docPartObj>
      <w:rPr/>
    </w:sdtPr>
    <w:sdtContent>
      <w:p w14:paraId="432972FC" w14:textId="4B2E3EA1">
        <w:pPr>
          <w:pStyle w:val="1004"/>
          <w:pBdr/>
          <w:spacing/>
          <w:ind/>
          <w:jc w:val="right"/>
          <w:rPr/>
        </w:pPr>
        <w:r>
          <w:fldChar w:fldCharType="begin"/>
        </w:r>
        <w:r>
          <w:instrText xml:space="preserve">PAGE   \* MERGEFORMAT</w:instrText>
        </w:r>
        <w:r>
          <w:fldChar w:fldCharType="separate"/>
        </w:r>
        <w:r>
          <w:rPr>
            <w:lang w:val="es-ES"/>
          </w:rPr>
          <w:t xml:space="preserve">2</w:t>
        </w:r>
        <w:r>
          <w:fldChar w:fldCharType="end"/>
        </w:r>
        <w:r/>
      </w:p>
    </w:sdtContent>
  </w:sdt>
  <w:p w14:paraId="3DD17395" w14:textId="77777777">
    <w:pPr>
      <w:pStyle w:val="100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C181FF6" w14:textId="77777777">
      <w:pPr>
        <w:pBdr/>
        <w:spacing w:after="0" w:line="240" w:lineRule="auto"/>
        <w:ind/>
        <w:rPr/>
      </w:pPr>
      <w:r>
        <w:separator/>
      </w:r>
      <w:r/>
    </w:p>
  </w:footnote>
  <w:footnote w:type="continuationSeparator" w:id="0">
    <w:p w14:paraId="4009E7FF"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4B65BB" w14:textId="77777777">
    <w:pPr>
      <w:pBdr/>
      <w:spacing w:after="240" w:before="240"/>
      <w:ind/>
      <w:jc w:val="both"/>
      <w:rPr>
        <w:sz w:val="20"/>
        <w:szCs w:val="20"/>
      </w:rPr>
    </w:pPr>
    <w:r>
      <w:rPr>
        <w:sz w:val="20"/>
        <w:szCs w:val="20"/>
      </w:rPr>
    </w:r>
    <w:r>
      <w:rPr>
        <w:sz w:val="20"/>
        <w:szCs w:val="20"/>
      </w:rPr>
    </w:r>
    <w:r>
      <w:rPr>
        <w:sz w:val="20"/>
        <w:szCs w:val="20"/>
      </w:rPr>
    </w:r>
  </w:p>
  <w:p w14:paraId="208A7FD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76" w:lineRule="auto"/>
      <w:ind/>
      <w:rPr>
        <w:color w:val="595959"/>
        <w:sz w:val="20"/>
        <w:szCs w:val="20"/>
      </w:rPr>
    </w:pPr>
    <w:r>
      <w:rPr>
        <w:color w:val="595959"/>
        <w:sz w:val="20"/>
        <w:szCs w:val="20"/>
      </w:rPr>
    </w:r>
    <w:r>
      <w:rPr>
        <w:color w:val="595959"/>
        <w:sz w:val="20"/>
        <w:szCs w:val="20"/>
      </w:rPr>
    </w:r>
    <w:r>
      <w:rPr>
        <w:color w:val="595959"/>
        <w:sz w:val="20"/>
        <w:szCs w:val="20"/>
      </w:rPr>
    </w:r>
  </w:p>
  <w:tbl>
    <w:tblPr>
      <w:tblStyle w:val="1037"/>
      <w:tblInd w:w="-709" w:type="dxa"/>
      <w:tblW w:w="99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707"/>
      <w:gridCol w:w="4216"/>
    </w:tblGrid>
    <w:tr>
      <w:trPr>
        <w:trHeight w:val="697"/>
      </w:trPr>
      <w:tc>
        <w:tcPr>
          <w:tcBorders>
            <w:top w:val="none" w:color="000000" w:sz="4" w:space="0"/>
            <w:left w:val="none" w:color="000000" w:sz="4" w:space="0"/>
            <w:bottom w:val="none" w:color="000000" w:sz="4" w:space="0"/>
            <w:right w:val="none" w:color="000000" w:sz="4" w:space="0"/>
          </w:tcBorders>
          <w:tcW w:w="5707" w:type="dxa"/>
        </w:tcPr>
        <w:p w14:paraId="7C572AD3" w14:textId="77777777">
          <w:pPr>
            <w:pBdr/>
            <w:spacing w:after="0"/>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Guía Estudiante - Definición Proyecto APT </w:t>
          </w:r>
          <w:r>
            <w:rPr>
              <w:rFonts w:ascii="Century Gothic" w:hAnsi="Century Gothic" w:eastAsia="Century Gothic" w:cs="Century Gothic"/>
              <w:b/>
              <w:color w:val="1d2763"/>
              <w:sz w:val="24"/>
              <w:szCs w:val="24"/>
            </w:rPr>
          </w:r>
          <w:r>
            <w:rPr>
              <w:rFonts w:ascii="Century Gothic" w:hAnsi="Century Gothic" w:eastAsia="Century Gothic" w:cs="Century Gothic"/>
              <w:b/>
              <w:color w:val="1d2763"/>
              <w:sz w:val="24"/>
              <w:szCs w:val="24"/>
            </w:rPr>
          </w:r>
        </w:p>
        <w:p w14:paraId="3712EB0C" w14:textId="77777777">
          <w:pPr>
            <w:pBdr/>
            <w:spacing w:after="0"/>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Fase 1</w:t>
          </w:r>
          <w:r>
            <w:rPr>
              <w:rFonts w:ascii="Century Gothic" w:hAnsi="Century Gothic" w:eastAsia="Century Gothic" w:cs="Century Gothic"/>
              <w:b/>
              <w:color w:val="1d2763"/>
              <w:sz w:val="24"/>
              <w:szCs w:val="24"/>
            </w:rPr>
          </w:r>
          <w:r>
            <w:rPr>
              <w:rFonts w:ascii="Century Gothic" w:hAnsi="Century Gothic" w:eastAsia="Century Gothic" w:cs="Century Gothic"/>
              <w:b/>
              <w:color w:val="1d2763"/>
              <w:sz w:val="24"/>
              <w:szCs w:val="24"/>
            </w:rPr>
          </w:r>
        </w:p>
      </w:tc>
      <w:tc>
        <w:tcPr>
          <w:tcBorders>
            <w:top w:val="none" w:color="000000" w:sz="4" w:space="0"/>
            <w:left w:val="none" w:color="000000" w:sz="4" w:space="0"/>
            <w:bottom w:val="none" w:color="000000" w:sz="4" w:space="0"/>
            <w:right w:val="none" w:color="000000" w:sz="4" w:space="0"/>
          </w:tcBorders>
          <w:tcW w:w="4216" w:type="dxa"/>
        </w:tcPr>
        <w:p w14:paraId="6BCFF1B7" w14:textId="77777777">
          <w:pPr>
            <w:pBdr/>
            <w:spacing/>
            <w:ind/>
            <w:jc w:val="right"/>
            <w:rPr>
              <w:rFonts w:ascii="Century Gothic" w:hAnsi="Century Gothic" w:eastAsia="Century Gothic" w:cs="Century Gothic"/>
              <w:b/>
              <w:sz w:val="30"/>
              <w:szCs w:val="30"/>
            </w:rPr>
          </w:pPr>
          <w:r>
            <mc:AlternateContent>
              <mc:Choice Requires="wpg">
                <w:drawing>
                  <wp:inline xmlns:wp="http://schemas.openxmlformats.org/drawingml/2006/wordprocessingDrawing" distT="0" distB="0" distL="0" distR="0">
                    <wp:extent cx="1996440" cy="428625"/>
                    <wp:effectExtent l="0" t="0" r="0" b="0"/>
                    <wp:docPr id="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ic:nvPr/>
                          </pic:nvPicPr>
                          <pic:blipFill rotWithShape="1">
                            <a:blip r:embed="rId1"/>
                            <a:stretch/>
                          </pic:blipFill>
                          <pic:spPr bwMode="auto">
                            <a:xfrm>
                              <a:off x="0" y="0"/>
                              <a:ext cx="1996440" cy="4286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v:imagedata r:id="rId1" o:title=""/>
                    <o:lock v:ext="edit" rotation="t"/>
                  </v:shape>
                </w:pict>
              </mc:Fallback>
            </mc:AlternateContent>
          </w:r>
          <w:r>
            <w:rPr>
              <w:rFonts w:ascii="Century Gothic" w:hAnsi="Century Gothic" w:eastAsia="Century Gothic" w:cs="Century Gothic"/>
              <w:b/>
              <w:sz w:val="30"/>
              <w:szCs w:val="30"/>
            </w:rPr>
          </w:r>
          <w:r>
            <w:rPr>
              <w:rFonts w:ascii="Century Gothic" w:hAnsi="Century Gothic" w:eastAsia="Century Gothic" w:cs="Century Gothic"/>
              <w:b/>
              <w:sz w:val="30"/>
              <w:szCs w:val="30"/>
            </w:rPr>
          </w:r>
        </w:p>
      </w:tc>
    </w:tr>
  </w:tbl>
  <w:p w14:paraId="7088BD7E"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after="0" w:line="240" w:lineRule="auto"/>
      <w:ind/>
      <w:rPr>
        <w:color w:val="000000"/>
      </w:rPr>
    </w:pPr>
    <w:r>
      <w:rPr>
        <w:color w:val="000000"/>
      </w:rPr>
    </w: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987969"/>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
    <w:nsid w:val="46C4016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nsid w:val="547D0ADF"/>
    <w:lvl w:ilvl="0">
      <w:isLgl w:val="false"/>
      <w:lvlJc w:val="left"/>
      <w:lvlText w:val="%1."/>
      <w:numFmt w:val="upperLetter"/>
      <w:pPr>
        <w:pBdr/>
        <w:spacing/>
        <w:ind w:hanging="360" w:left="720"/>
      </w:pPr>
      <w:rPr>
        <w:rFonts w:ascii="Calibri" w:hAnsi="Calibri" w:eastAsia="Calibri" w:cs="Calibr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7968631B"/>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4">
    <w:nsid w:val="2DF1A6F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B86618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0155273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FAFCDD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EFC622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5188404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1E9A7E9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5A98B96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4E0A37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CL"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8">
    <w:name w:val="Table Grid Light"/>
    <w:basedOn w:val="99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1"/>
    <w:basedOn w:val="99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2"/>
    <w:basedOn w:val="99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3"/>
    <w:basedOn w:val="9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4"/>
    <w:basedOn w:val="9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5"/>
    <w:basedOn w:val="9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w:basedOn w:val="99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1"/>
    <w:basedOn w:val="9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2"/>
    <w:basedOn w:val="9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 Accent 3"/>
    <w:basedOn w:val="9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 Accent 4"/>
    <w:basedOn w:val="9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 Accent 5"/>
    <w:basedOn w:val="9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 Accent 6"/>
    <w:basedOn w:val="9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w:basedOn w:val="9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1"/>
    <w:basedOn w:val="9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2"/>
    <w:basedOn w:val="9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 Accent 3"/>
    <w:basedOn w:val="9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 Accent 4"/>
    <w:basedOn w:val="9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 Accent 5"/>
    <w:basedOn w:val="9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 Accent 6"/>
    <w:basedOn w:val="9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w:basedOn w:val="9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1"/>
    <w:basedOn w:val="9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2"/>
    <w:basedOn w:val="9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 Accent 3"/>
    <w:basedOn w:val="9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 Accent 4"/>
    <w:basedOn w:val="9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 Accent 5"/>
    <w:basedOn w:val="9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 Accent 6"/>
    <w:basedOn w:val="9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w:basedOn w:val="99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1"/>
    <w:basedOn w:val="99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2"/>
    <w:basedOn w:val="99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 Accent 3"/>
    <w:basedOn w:val="99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 Accent 4"/>
    <w:basedOn w:val="99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 Accent 5"/>
    <w:basedOn w:val="99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 Accent 6"/>
    <w:basedOn w:val="99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Accent 1"/>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 Accent 2"/>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 Accent 3"/>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Accent 4"/>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 Accent 5"/>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 Accent 6"/>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6 Colorful"/>
    <w:basedOn w:val="99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0">
    <w:name w:val="Grid Table 6 Colorful - Accent 1"/>
    <w:basedOn w:val="99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1">
    <w:name w:val="Grid Table 6 Colorful - Accent 2"/>
    <w:basedOn w:val="9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2">
    <w:name w:val="Grid Table 6 Colorful - Accent 3"/>
    <w:basedOn w:val="99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3">
    <w:name w:val="Grid Table 6 Colorful - Accent 4"/>
    <w:basedOn w:val="9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4">
    <w:name w:val="Grid Table 6 Colorful - Accent 5"/>
    <w:basedOn w:val="99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5">
    <w:name w:val="Grid Table 6 Colorful - Accent 6"/>
    <w:basedOn w:val="99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6">
    <w:name w:val="Grid Table 7 Colorful"/>
    <w:basedOn w:val="99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1"/>
    <w:basedOn w:val="99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2"/>
    <w:basedOn w:val="99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 Accent 3"/>
    <w:basedOn w:val="99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 Accent 4"/>
    <w:basedOn w:val="99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 Accent 5"/>
    <w:basedOn w:val="99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 Accent 6"/>
    <w:basedOn w:val="99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1"/>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2"/>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 Accent 3"/>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 Accent 4"/>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 Accent 5"/>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6"/>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w:basedOn w:val="99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1"/>
    <w:basedOn w:val="99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2"/>
    <w:basedOn w:val="99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 Accent 3"/>
    <w:basedOn w:val="99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 Accent 4"/>
    <w:basedOn w:val="99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5"/>
    <w:basedOn w:val="99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6"/>
    <w:basedOn w:val="99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w:basedOn w:val="9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1"/>
    <w:basedOn w:val="99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2"/>
    <w:basedOn w:val="9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 Accent 3"/>
    <w:basedOn w:val="99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 Accent 4"/>
    <w:basedOn w:val="9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5"/>
    <w:basedOn w:val="99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6"/>
    <w:basedOn w:val="99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w:basedOn w:val="9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1"/>
    <w:basedOn w:val="99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2"/>
    <w:basedOn w:val="99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 Accent 3"/>
    <w:basedOn w:val="99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 Accent 4"/>
    <w:basedOn w:val="99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5"/>
    <w:basedOn w:val="99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6"/>
    <w:basedOn w:val="99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5 Dark"/>
    <w:basedOn w:val="99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1"/>
    <w:basedOn w:val="99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2"/>
    <w:basedOn w:val="99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5 Dark - Accent 3"/>
    <w:basedOn w:val="99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5">
    <w:name w:val="List Table 5 Dark - Accent 4"/>
    <w:basedOn w:val="99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6">
    <w:name w:val="List Table 5 Dark - Accent 5"/>
    <w:basedOn w:val="99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7">
    <w:name w:val="List Table 5 Dark - Accent 6"/>
    <w:basedOn w:val="99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8">
    <w:name w:val="List Table 6 Colorful"/>
    <w:basedOn w:val="99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1"/>
    <w:basedOn w:val="99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2"/>
    <w:basedOn w:val="99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 Accent 3"/>
    <w:basedOn w:val="99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 Accent 4"/>
    <w:basedOn w:val="99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5"/>
    <w:basedOn w:val="99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6"/>
    <w:basedOn w:val="99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7 Colorful"/>
    <w:basedOn w:val="99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6">
    <w:name w:val="List Table 7 Colorful - Accent 1"/>
    <w:basedOn w:val="99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17">
    <w:name w:val="List Table 7 Colorful - Accent 2"/>
    <w:basedOn w:val="99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18">
    <w:name w:val="List Table 7 Colorful - Accent 3"/>
    <w:basedOn w:val="99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19">
    <w:name w:val="List Table 7 Colorful - Accent 4"/>
    <w:basedOn w:val="99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20">
    <w:name w:val="List Table 7 Colorful - Accent 5"/>
    <w:basedOn w:val="99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21">
    <w:name w:val="List Table 7 Colorful - Accent 6"/>
    <w:basedOn w:val="99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22">
    <w:name w:val="Lined - Accent"/>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1"/>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2"/>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ned - Accent 3"/>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ned - Accent 4"/>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ned - Accent 5"/>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ned - Accent 6"/>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w:basedOn w:val="99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1"/>
    <w:basedOn w:val="99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2"/>
    <w:basedOn w:val="99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amp; Lined - Accent 3"/>
    <w:basedOn w:val="99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4"/>
    <w:basedOn w:val="99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amp; Lined - Accent 5"/>
    <w:basedOn w:val="99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6"/>
    <w:basedOn w:val="99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w:basedOn w:val="99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1"/>
    <w:basedOn w:val="9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2"/>
    <w:basedOn w:val="9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 Accent 3"/>
    <w:basedOn w:val="9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 Accent 4"/>
    <w:basedOn w:val="9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 Accent 5"/>
    <w:basedOn w:val="9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 Accent 6"/>
    <w:basedOn w:val="9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3">
    <w:name w:val="Heading 7"/>
    <w:basedOn w:val="990"/>
    <w:next w:val="990"/>
    <w:link w:val="95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4">
    <w:name w:val="Heading 8"/>
    <w:basedOn w:val="990"/>
    <w:next w:val="990"/>
    <w:link w:val="95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5">
    <w:name w:val="Heading 9"/>
    <w:basedOn w:val="990"/>
    <w:next w:val="990"/>
    <w:link w:val="95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6">
    <w:name w:val="Heading 1 Char"/>
    <w:basedOn w:val="997"/>
    <w:link w:val="991"/>
    <w:uiPriority w:val="9"/>
    <w:pPr>
      <w:pBdr/>
      <w:spacing/>
      <w:ind/>
    </w:pPr>
    <w:rPr>
      <w:rFonts w:ascii="Arial" w:hAnsi="Arial" w:eastAsia="Arial" w:cs="Arial"/>
      <w:color w:val="0f4761" w:themeColor="accent1" w:themeShade="BF"/>
      <w:sz w:val="40"/>
      <w:szCs w:val="40"/>
    </w:rPr>
  </w:style>
  <w:style w:type="character" w:styleId="947">
    <w:name w:val="Heading 2 Char"/>
    <w:basedOn w:val="997"/>
    <w:link w:val="992"/>
    <w:uiPriority w:val="9"/>
    <w:pPr>
      <w:pBdr/>
      <w:spacing/>
      <w:ind/>
    </w:pPr>
    <w:rPr>
      <w:rFonts w:ascii="Arial" w:hAnsi="Arial" w:eastAsia="Arial" w:cs="Arial"/>
      <w:color w:val="0f4761" w:themeColor="accent1" w:themeShade="BF"/>
      <w:sz w:val="32"/>
      <w:szCs w:val="32"/>
    </w:rPr>
  </w:style>
  <w:style w:type="character" w:styleId="948">
    <w:name w:val="Heading 3 Char"/>
    <w:basedOn w:val="997"/>
    <w:link w:val="993"/>
    <w:uiPriority w:val="9"/>
    <w:pPr>
      <w:pBdr/>
      <w:spacing/>
      <w:ind/>
    </w:pPr>
    <w:rPr>
      <w:rFonts w:ascii="Arial" w:hAnsi="Arial" w:eastAsia="Arial" w:cs="Arial"/>
      <w:color w:val="0f4761" w:themeColor="accent1" w:themeShade="BF"/>
      <w:sz w:val="28"/>
      <w:szCs w:val="28"/>
    </w:rPr>
  </w:style>
  <w:style w:type="character" w:styleId="949">
    <w:name w:val="Heading 4 Char"/>
    <w:basedOn w:val="997"/>
    <w:link w:val="994"/>
    <w:uiPriority w:val="9"/>
    <w:pPr>
      <w:pBdr/>
      <w:spacing/>
      <w:ind/>
    </w:pPr>
    <w:rPr>
      <w:rFonts w:ascii="Arial" w:hAnsi="Arial" w:eastAsia="Arial" w:cs="Arial"/>
      <w:i/>
      <w:iCs/>
      <w:color w:val="0f4761" w:themeColor="accent1" w:themeShade="BF"/>
    </w:rPr>
  </w:style>
  <w:style w:type="character" w:styleId="950">
    <w:name w:val="Heading 5 Char"/>
    <w:basedOn w:val="997"/>
    <w:link w:val="995"/>
    <w:uiPriority w:val="9"/>
    <w:pPr>
      <w:pBdr/>
      <w:spacing/>
      <w:ind/>
    </w:pPr>
    <w:rPr>
      <w:rFonts w:ascii="Arial" w:hAnsi="Arial" w:eastAsia="Arial" w:cs="Arial"/>
      <w:color w:val="0f4761" w:themeColor="accent1" w:themeShade="BF"/>
    </w:rPr>
  </w:style>
  <w:style w:type="character" w:styleId="951">
    <w:name w:val="Heading 6 Char"/>
    <w:basedOn w:val="997"/>
    <w:link w:val="996"/>
    <w:uiPriority w:val="9"/>
    <w:pPr>
      <w:pBdr/>
      <w:spacing/>
      <w:ind/>
    </w:pPr>
    <w:rPr>
      <w:rFonts w:ascii="Arial" w:hAnsi="Arial" w:eastAsia="Arial" w:cs="Arial"/>
      <w:i/>
      <w:iCs/>
      <w:color w:val="595959" w:themeColor="text1" w:themeTint="A6"/>
    </w:rPr>
  </w:style>
  <w:style w:type="character" w:styleId="952">
    <w:name w:val="Heading 7 Char"/>
    <w:basedOn w:val="997"/>
    <w:link w:val="943"/>
    <w:uiPriority w:val="9"/>
    <w:pPr>
      <w:pBdr/>
      <w:spacing/>
      <w:ind/>
    </w:pPr>
    <w:rPr>
      <w:rFonts w:ascii="Arial" w:hAnsi="Arial" w:eastAsia="Arial" w:cs="Arial"/>
      <w:color w:val="595959" w:themeColor="text1" w:themeTint="A6"/>
    </w:rPr>
  </w:style>
  <w:style w:type="character" w:styleId="953">
    <w:name w:val="Heading 8 Char"/>
    <w:basedOn w:val="997"/>
    <w:link w:val="944"/>
    <w:uiPriority w:val="9"/>
    <w:pPr>
      <w:pBdr/>
      <w:spacing/>
      <w:ind/>
    </w:pPr>
    <w:rPr>
      <w:rFonts w:ascii="Arial" w:hAnsi="Arial" w:eastAsia="Arial" w:cs="Arial"/>
      <w:i/>
      <w:iCs/>
      <w:color w:val="272727" w:themeColor="text1" w:themeTint="D8"/>
    </w:rPr>
  </w:style>
  <w:style w:type="character" w:styleId="954">
    <w:name w:val="Heading 9 Char"/>
    <w:basedOn w:val="997"/>
    <w:link w:val="945"/>
    <w:uiPriority w:val="9"/>
    <w:pPr>
      <w:pBdr/>
      <w:spacing/>
      <w:ind/>
    </w:pPr>
    <w:rPr>
      <w:rFonts w:ascii="Arial" w:hAnsi="Arial" w:eastAsia="Arial" w:cs="Arial"/>
      <w:i/>
      <w:iCs/>
      <w:color w:val="272727" w:themeColor="text1" w:themeTint="D8"/>
    </w:rPr>
  </w:style>
  <w:style w:type="character" w:styleId="955">
    <w:name w:val="Title Char"/>
    <w:basedOn w:val="997"/>
    <w:link w:val="1001"/>
    <w:uiPriority w:val="10"/>
    <w:pPr>
      <w:pBdr/>
      <w:spacing/>
      <w:ind/>
    </w:pPr>
    <w:rPr>
      <w:rFonts w:ascii="Arial" w:hAnsi="Arial" w:eastAsia="Arial" w:cs="Arial"/>
      <w:spacing w:val="-10"/>
      <w:sz w:val="56"/>
      <w:szCs w:val="56"/>
    </w:rPr>
  </w:style>
  <w:style w:type="character" w:styleId="956">
    <w:name w:val="Subtitle Char"/>
    <w:basedOn w:val="997"/>
    <w:link w:val="1021"/>
    <w:uiPriority w:val="11"/>
    <w:pPr>
      <w:pBdr/>
      <w:spacing/>
      <w:ind/>
    </w:pPr>
    <w:rPr>
      <w:color w:val="595959" w:themeColor="text1" w:themeTint="A6"/>
      <w:spacing w:val="15"/>
      <w:sz w:val="28"/>
      <w:szCs w:val="28"/>
    </w:rPr>
  </w:style>
  <w:style w:type="paragraph" w:styleId="957">
    <w:name w:val="Quote"/>
    <w:basedOn w:val="990"/>
    <w:next w:val="990"/>
    <w:link w:val="958"/>
    <w:uiPriority w:val="29"/>
    <w:qFormat/>
    <w:pPr>
      <w:pBdr/>
      <w:spacing w:before="160"/>
      <w:ind/>
      <w:jc w:val="center"/>
    </w:pPr>
    <w:rPr>
      <w:i/>
      <w:iCs/>
      <w:color w:val="404040" w:themeColor="text1" w:themeTint="BF"/>
    </w:rPr>
  </w:style>
  <w:style w:type="character" w:styleId="958">
    <w:name w:val="Quote Char"/>
    <w:basedOn w:val="997"/>
    <w:link w:val="957"/>
    <w:uiPriority w:val="29"/>
    <w:pPr>
      <w:pBdr/>
      <w:spacing/>
      <w:ind/>
    </w:pPr>
    <w:rPr>
      <w:i/>
      <w:iCs/>
      <w:color w:val="404040" w:themeColor="text1" w:themeTint="BF"/>
    </w:rPr>
  </w:style>
  <w:style w:type="character" w:styleId="959">
    <w:name w:val="Intense Emphasis"/>
    <w:basedOn w:val="997"/>
    <w:uiPriority w:val="21"/>
    <w:qFormat/>
    <w:pPr>
      <w:pBdr/>
      <w:spacing/>
      <w:ind/>
    </w:pPr>
    <w:rPr>
      <w:i/>
      <w:iCs/>
      <w:color w:val="0f4761" w:themeColor="accent1" w:themeShade="BF"/>
    </w:rPr>
  </w:style>
  <w:style w:type="paragraph" w:styleId="960">
    <w:name w:val="Intense Quote"/>
    <w:basedOn w:val="990"/>
    <w:next w:val="990"/>
    <w:link w:val="96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1">
    <w:name w:val="Intense Quote Char"/>
    <w:basedOn w:val="997"/>
    <w:link w:val="960"/>
    <w:uiPriority w:val="30"/>
    <w:pPr>
      <w:pBdr/>
      <w:spacing/>
      <w:ind/>
    </w:pPr>
    <w:rPr>
      <w:i/>
      <w:iCs/>
      <w:color w:val="0f4761" w:themeColor="accent1" w:themeShade="BF"/>
    </w:rPr>
  </w:style>
  <w:style w:type="character" w:styleId="962">
    <w:name w:val="Intense Reference"/>
    <w:basedOn w:val="997"/>
    <w:uiPriority w:val="32"/>
    <w:qFormat/>
    <w:pPr>
      <w:pBdr/>
      <w:spacing/>
      <w:ind/>
    </w:pPr>
    <w:rPr>
      <w:b/>
      <w:bCs/>
      <w:smallCaps/>
      <w:color w:val="0f4761" w:themeColor="accent1" w:themeShade="BF"/>
      <w:spacing w:val="5"/>
    </w:rPr>
  </w:style>
  <w:style w:type="paragraph" w:styleId="963">
    <w:name w:val="No Spacing"/>
    <w:basedOn w:val="990"/>
    <w:uiPriority w:val="1"/>
    <w:qFormat/>
    <w:pPr>
      <w:pBdr/>
      <w:spacing w:after="0" w:line="240" w:lineRule="auto"/>
      <w:ind/>
    </w:pPr>
  </w:style>
  <w:style w:type="character" w:styleId="964">
    <w:name w:val="Subtle Emphasis"/>
    <w:basedOn w:val="997"/>
    <w:uiPriority w:val="19"/>
    <w:qFormat/>
    <w:pPr>
      <w:pBdr/>
      <w:spacing/>
      <w:ind/>
    </w:pPr>
    <w:rPr>
      <w:i/>
      <w:iCs/>
      <w:color w:val="404040" w:themeColor="text1" w:themeTint="BF"/>
    </w:rPr>
  </w:style>
  <w:style w:type="character" w:styleId="965">
    <w:name w:val="Emphasis"/>
    <w:basedOn w:val="997"/>
    <w:uiPriority w:val="20"/>
    <w:qFormat/>
    <w:pPr>
      <w:pBdr/>
      <w:spacing/>
      <w:ind/>
    </w:pPr>
    <w:rPr>
      <w:i/>
      <w:iCs/>
    </w:rPr>
  </w:style>
  <w:style w:type="character" w:styleId="966">
    <w:name w:val="Strong"/>
    <w:basedOn w:val="997"/>
    <w:uiPriority w:val="22"/>
    <w:qFormat/>
    <w:pPr>
      <w:pBdr/>
      <w:spacing/>
      <w:ind/>
    </w:pPr>
    <w:rPr>
      <w:b/>
      <w:bCs/>
    </w:rPr>
  </w:style>
  <w:style w:type="character" w:styleId="967">
    <w:name w:val="Subtle Reference"/>
    <w:basedOn w:val="997"/>
    <w:uiPriority w:val="31"/>
    <w:qFormat/>
    <w:pPr>
      <w:pBdr/>
      <w:spacing/>
      <w:ind/>
    </w:pPr>
    <w:rPr>
      <w:smallCaps/>
      <w:color w:val="5a5a5a" w:themeColor="text1" w:themeTint="A5"/>
    </w:rPr>
  </w:style>
  <w:style w:type="character" w:styleId="968">
    <w:name w:val="Book Title"/>
    <w:basedOn w:val="997"/>
    <w:uiPriority w:val="33"/>
    <w:qFormat/>
    <w:pPr>
      <w:pBdr/>
      <w:spacing/>
      <w:ind/>
    </w:pPr>
    <w:rPr>
      <w:b/>
      <w:bCs/>
      <w:i/>
      <w:iCs/>
      <w:spacing w:val="5"/>
    </w:rPr>
  </w:style>
  <w:style w:type="character" w:styleId="969">
    <w:name w:val="Header Char"/>
    <w:basedOn w:val="997"/>
    <w:link w:val="1011"/>
    <w:uiPriority w:val="99"/>
    <w:pPr>
      <w:pBdr/>
      <w:spacing/>
      <w:ind/>
    </w:pPr>
  </w:style>
  <w:style w:type="character" w:styleId="970">
    <w:name w:val="Footer Char"/>
    <w:basedOn w:val="997"/>
    <w:link w:val="1004"/>
    <w:uiPriority w:val="99"/>
    <w:pPr>
      <w:pBdr/>
      <w:spacing/>
      <w:ind/>
    </w:pPr>
  </w:style>
  <w:style w:type="paragraph" w:styleId="971">
    <w:name w:val="Caption"/>
    <w:basedOn w:val="990"/>
    <w:next w:val="990"/>
    <w:uiPriority w:val="35"/>
    <w:unhideWhenUsed/>
    <w:qFormat/>
    <w:pPr>
      <w:pBdr/>
      <w:spacing w:after="200" w:line="240" w:lineRule="auto"/>
      <w:ind/>
    </w:pPr>
    <w:rPr>
      <w:i/>
      <w:iCs/>
      <w:color w:val="0e2841" w:themeColor="text2"/>
      <w:sz w:val="18"/>
      <w:szCs w:val="18"/>
    </w:rPr>
  </w:style>
  <w:style w:type="character" w:styleId="972">
    <w:name w:val="Footnote Text Char"/>
    <w:basedOn w:val="997"/>
    <w:link w:val="1008"/>
    <w:uiPriority w:val="99"/>
    <w:semiHidden/>
    <w:pPr>
      <w:pBdr/>
      <w:spacing/>
      <w:ind/>
    </w:pPr>
    <w:rPr>
      <w:sz w:val="20"/>
      <w:szCs w:val="20"/>
    </w:rPr>
  </w:style>
  <w:style w:type="paragraph" w:styleId="973">
    <w:name w:val="endnote text"/>
    <w:basedOn w:val="990"/>
    <w:link w:val="974"/>
    <w:uiPriority w:val="99"/>
    <w:semiHidden/>
    <w:unhideWhenUsed/>
    <w:pPr>
      <w:pBdr/>
      <w:spacing w:after="0" w:line="240" w:lineRule="auto"/>
      <w:ind/>
    </w:pPr>
    <w:rPr>
      <w:sz w:val="20"/>
      <w:szCs w:val="20"/>
    </w:rPr>
  </w:style>
  <w:style w:type="character" w:styleId="974">
    <w:name w:val="Endnote Text Char"/>
    <w:basedOn w:val="997"/>
    <w:link w:val="973"/>
    <w:uiPriority w:val="99"/>
    <w:semiHidden/>
    <w:pPr>
      <w:pBdr/>
      <w:spacing/>
      <w:ind/>
    </w:pPr>
    <w:rPr>
      <w:sz w:val="20"/>
      <w:szCs w:val="20"/>
    </w:rPr>
  </w:style>
  <w:style w:type="character" w:styleId="975">
    <w:name w:val="endnote reference"/>
    <w:basedOn w:val="997"/>
    <w:uiPriority w:val="99"/>
    <w:semiHidden/>
    <w:unhideWhenUsed/>
    <w:pPr>
      <w:pBdr/>
      <w:spacing/>
      <w:ind/>
    </w:pPr>
    <w:rPr>
      <w:vertAlign w:val="superscript"/>
    </w:rPr>
  </w:style>
  <w:style w:type="character" w:styleId="976">
    <w:name w:val="Hyperlink"/>
    <w:basedOn w:val="997"/>
    <w:uiPriority w:val="99"/>
    <w:unhideWhenUsed/>
    <w:pPr>
      <w:pBdr/>
      <w:spacing/>
      <w:ind/>
    </w:pPr>
    <w:rPr>
      <w:color w:val="0563c1" w:themeColor="hyperlink"/>
      <w:u w:val="single"/>
    </w:rPr>
  </w:style>
  <w:style w:type="character" w:styleId="977">
    <w:name w:val="FollowedHyperlink"/>
    <w:basedOn w:val="997"/>
    <w:uiPriority w:val="99"/>
    <w:semiHidden/>
    <w:unhideWhenUsed/>
    <w:pPr>
      <w:pBdr/>
      <w:spacing/>
      <w:ind/>
    </w:pPr>
    <w:rPr>
      <w:color w:val="954f72" w:themeColor="followedHyperlink"/>
      <w:u w:val="single"/>
    </w:rPr>
  </w:style>
  <w:style w:type="paragraph" w:styleId="978">
    <w:name w:val="toc 1"/>
    <w:basedOn w:val="990"/>
    <w:next w:val="990"/>
    <w:uiPriority w:val="39"/>
    <w:unhideWhenUsed/>
    <w:pPr>
      <w:pBdr/>
      <w:spacing w:after="100"/>
      <w:ind/>
    </w:pPr>
  </w:style>
  <w:style w:type="paragraph" w:styleId="979">
    <w:name w:val="toc 2"/>
    <w:basedOn w:val="990"/>
    <w:next w:val="990"/>
    <w:uiPriority w:val="39"/>
    <w:unhideWhenUsed/>
    <w:pPr>
      <w:pBdr/>
      <w:spacing w:after="100"/>
      <w:ind w:left="220"/>
    </w:pPr>
  </w:style>
  <w:style w:type="paragraph" w:styleId="980">
    <w:name w:val="toc 3"/>
    <w:basedOn w:val="990"/>
    <w:next w:val="990"/>
    <w:uiPriority w:val="39"/>
    <w:unhideWhenUsed/>
    <w:pPr>
      <w:pBdr/>
      <w:spacing w:after="100"/>
      <w:ind w:left="440"/>
    </w:pPr>
  </w:style>
  <w:style w:type="paragraph" w:styleId="981">
    <w:name w:val="toc 4"/>
    <w:basedOn w:val="990"/>
    <w:next w:val="990"/>
    <w:uiPriority w:val="39"/>
    <w:unhideWhenUsed/>
    <w:pPr>
      <w:pBdr/>
      <w:spacing w:after="100"/>
      <w:ind w:left="660"/>
    </w:pPr>
  </w:style>
  <w:style w:type="paragraph" w:styleId="982">
    <w:name w:val="toc 5"/>
    <w:basedOn w:val="990"/>
    <w:next w:val="990"/>
    <w:uiPriority w:val="39"/>
    <w:unhideWhenUsed/>
    <w:pPr>
      <w:pBdr/>
      <w:spacing w:after="100"/>
      <w:ind w:left="880"/>
    </w:pPr>
  </w:style>
  <w:style w:type="paragraph" w:styleId="983">
    <w:name w:val="toc 6"/>
    <w:basedOn w:val="990"/>
    <w:next w:val="990"/>
    <w:uiPriority w:val="39"/>
    <w:unhideWhenUsed/>
    <w:pPr>
      <w:pBdr/>
      <w:spacing w:after="100"/>
      <w:ind w:left="1100"/>
    </w:pPr>
  </w:style>
  <w:style w:type="paragraph" w:styleId="984">
    <w:name w:val="toc 7"/>
    <w:basedOn w:val="990"/>
    <w:next w:val="990"/>
    <w:uiPriority w:val="39"/>
    <w:unhideWhenUsed/>
    <w:pPr>
      <w:pBdr/>
      <w:spacing w:after="100"/>
      <w:ind w:left="1320"/>
    </w:pPr>
  </w:style>
  <w:style w:type="paragraph" w:styleId="985">
    <w:name w:val="toc 8"/>
    <w:basedOn w:val="990"/>
    <w:next w:val="990"/>
    <w:uiPriority w:val="39"/>
    <w:unhideWhenUsed/>
    <w:pPr>
      <w:pBdr/>
      <w:spacing w:after="100"/>
      <w:ind w:left="1540"/>
    </w:pPr>
  </w:style>
  <w:style w:type="paragraph" w:styleId="986">
    <w:name w:val="toc 9"/>
    <w:basedOn w:val="990"/>
    <w:next w:val="990"/>
    <w:uiPriority w:val="39"/>
    <w:unhideWhenUsed/>
    <w:pPr>
      <w:pBdr/>
      <w:spacing w:after="100"/>
      <w:ind w:left="1760"/>
    </w:pPr>
  </w:style>
  <w:style w:type="character" w:styleId="987">
    <w:name w:val="Placeholder Text"/>
    <w:basedOn w:val="997"/>
    <w:uiPriority w:val="99"/>
    <w:semiHidden/>
    <w:pPr>
      <w:pBdr/>
      <w:spacing/>
      <w:ind/>
    </w:pPr>
    <w:rPr>
      <w:color w:val="666666"/>
    </w:rPr>
  </w:style>
  <w:style w:type="paragraph" w:styleId="988">
    <w:name w:val="TOC Heading"/>
    <w:uiPriority w:val="39"/>
    <w:unhideWhenUsed/>
    <w:pPr>
      <w:pBdr/>
      <w:spacing/>
      <w:ind/>
    </w:pPr>
  </w:style>
  <w:style w:type="paragraph" w:styleId="989">
    <w:name w:val="table of figures"/>
    <w:basedOn w:val="990"/>
    <w:next w:val="990"/>
    <w:uiPriority w:val="99"/>
    <w:unhideWhenUsed/>
    <w:pPr>
      <w:pBdr/>
      <w:spacing w:after="0" w:afterAutospacing="0"/>
      <w:ind/>
    </w:pPr>
  </w:style>
  <w:style w:type="paragraph" w:styleId="990" w:default="1">
    <w:name w:val="Normal"/>
    <w:qFormat/>
    <w:pPr>
      <w:pBdr/>
      <w:spacing/>
      <w:ind/>
    </w:pPr>
  </w:style>
  <w:style w:type="paragraph" w:styleId="991">
    <w:name w:val="Heading 1"/>
    <w:basedOn w:val="990"/>
    <w:next w:val="990"/>
    <w:uiPriority w:val="9"/>
    <w:qFormat/>
    <w:pPr>
      <w:keepNext w:val="true"/>
      <w:keepLines w:val="true"/>
      <w:pBdr/>
      <w:spacing w:after="120" w:before="480"/>
      <w:ind/>
      <w:outlineLvl w:val="0"/>
    </w:pPr>
    <w:rPr>
      <w:b/>
      <w:sz w:val="48"/>
      <w:szCs w:val="48"/>
    </w:rPr>
  </w:style>
  <w:style w:type="paragraph" w:styleId="992">
    <w:name w:val="Heading 2"/>
    <w:basedOn w:val="990"/>
    <w:next w:val="990"/>
    <w:uiPriority w:val="9"/>
    <w:semiHidden/>
    <w:unhideWhenUsed/>
    <w:qFormat/>
    <w:pPr>
      <w:keepNext w:val="true"/>
      <w:keepLines w:val="true"/>
      <w:pBdr/>
      <w:spacing w:after="80" w:before="360"/>
      <w:ind/>
      <w:outlineLvl w:val="1"/>
    </w:pPr>
    <w:rPr>
      <w:b/>
      <w:sz w:val="36"/>
      <w:szCs w:val="36"/>
    </w:rPr>
  </w:style>
  <w:style w:type="paragraph" w:styleId="993">
    <w:name w:val="Heading 3"/>
    <w:basedOn w:val="990"/>
    <w:next w:val="990"/>
    <w:uiPriority w:val="9"/>
    <w:semiHidden/>
    <w:unhideWhenUsed/>
    <w:qFormat/>
    <w:pPr>
      <w:keepNext w:val="true"/>
      <w:keepLines w:val="true"/>
      <w:pBdr/>
      <w:spacing w:after="0" w:before="40"/>
      <w:ind/>
      <w:outlineLvl w:val="2"/>
    </w:pPr>
    <w:rPr>
      <w:color w:val="1f3863"/>
      <w:sz w:val="24"/>
      <w:szCs w:val="24"/>
    </w:rPr>
  </w:style>
  <w:style w:type="paragraph" w:styleId="994">
    <w:name w:val="Heading 4"/>
    <w:basedOn w:val="990"/>
    <w:next w:val="990"/>
    <w:uiPriority w:val="9"/>
    <w:semiHidden/>
    <w:unhideWhenUsed/>
    <w:qFormat/>
    <w:pPr>
      <w:keepNext w:val="true"/>
      <w:keepLines w:val="true"/>
      <w:pBdr/>
      <w:spacing w:after="40" w:before="240"/>
      <w:ind/>
      <w:outlineLvl w:val="3"/>
    </w:pPr>
    <w:rPr>
      <w:b/>
      <w:sz w:val="24"/>
      <w:szCs w:val="24"/>
    </w:rPr>
  </w:style>
  <w:style w:type="paragraph" w:styleId="995">
    <w:name w:val="Heading 5"/>
    <w:basedOn w:val="990"/>
    <w:next w:val="990"/>
    <w:uiPriority w:val="9"/>
    <w:semiHidden/>
    <w:unhideWhenUsed/>
    <w:qFormat/>
    <w:pPr>
      <w:keepNext w:val="true"/>
      <w:keepLines w:val="true"/>
      <w:pBdr/>
      <w:spacing w:after="40" w:before="220"/>
      <w:ind/>
      <w:outlineLvl w:val="4"/>
    </w:pPr>
    <w:rPr>
      <w:b/>
    </w:rPr>
  </w:style>
  <w:style w:type="paragraph" w:styleId="996">
    <w:name w:val="Heading 6"/>
    <w:basedOn w:val="990"/>
    <w:next w:val="990"/>
    <w:uiPriority w:val="9"/>
    <w:semiHidden/>
    <w:unhideWhenUsed/>
    <w:qFormat/>
    <w:pPr>
      <w:keepNext w:val="true"/>
      <w:keepLines w:val="true"/>
      <w:pBdr/>
      <w:spacing w:after="40" w:before="200"/>
      <w:ind/>
      <w:outlineLvl w:val="5"/>
    </w:pPr>
    <w:rPr>
      <w:b/>
      <w:sz w:val="20"/>
      <w:szCs w:val="20"/>
    </w:rPr>
  </w:style>
  <w:style w:type="character" w:styleId="997" w:default="1">
    <w:name w:val="Default Paragraph Font"/>
    <w:uiPriority w:val="1"/>
    <w:semiHidden/>
    <w:unhideWhenUsed/>
    <w:pPr>
      <w:pBdr/>
      <w:spacing/>
      <w:ind/>
    </w:pPr>
  </w:style>
  <w:style w:type="table" w:styleId="99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9" w:default="1">
    <w:name w:val="No List"/>
    <w:uiPriority w:val="99"/>
    <w:semiHidden/>
    <w:unhideWhenUsed/>
    <w:pPr>
      <w:pBdr/>
      <w:spacing/>
      <w:ind/>
    </w:pPr>
  </w:style>
  <w:style w:type="table" w:styleId="1000"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1">
    <w:name w:val="Title"/>
    <w:basedOn w:val="990"/>
    <w:next w:val="990"/>
    <w:uiPriority w:val="10"/>
    <w:qFormat/>
    <w:pPr>
      <w:keepNext w:val="true"/>
      <w:keepLines w:val="true"/>
      <w:pBdr/>
      <w:spacing w:after="120" w:before="480"/>
      <w:ind/>
    </w:pPr>
    <w:rPr>
      <w:b/>
      <w:sz w:val="72"/>
      <w:szCs w:val="72"/>
    </w:rPr>
  </w:style>
  <w:style w:type="character" w:styleId="1002" w:customStyle="1">
    <w:name w:val="Título 3 Car"/>
    <w:basedOn w:val="997"/>
    <w:uiPriority w:val="9"/>
    <w:pPr>
      <w:pBdr/>
      <w:spacing/>
      <w:ind/>
    </w:pPr>
    <w:rPr>
      <w:rFonts w:asciiTheme="majorHAnsi" w:hAnsiTheme="majorHAnsi" w:eastAsiaTheme="majorEastAsia" w:cstheme="majorBidi"/>
      <w:color w:val="1f3763" w:themeColor="accent1" w:themeShade="7F"/>
    </w:rPr>
  </w:style>
  <w:style w:type="table" w:styleId="1003">
    <w:name w:val="Table Grid"/>
    <w:basedOn w:val="998"/>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4">
    <w:name w:val="Footer"/>
    <w:basedOn w:val="990"/>
    <w:link w:val="1005"/>
    <w:uiPriority w:val="99"/>
    <w:unhideWhenUsed/>
    <w:pPr>
      <w:pBdr/>
      <w:tabs>
        <w:tab w:val="center" w:leader="none" w:pos="4419"/>
        <w:tab w:val="right" w:leader="none" w:pos="8838"/>
      </w:tabs>
      <w:spacing w:after="0" w:line="240" w:lineRule="auto"/>
      <w:ind/>
    </w:pPr>
  </w:style>
  <w:style w:type="character" w:styleId="1005" w:customStyle="1">
    <w:name w:val="Pie de página Car"/>
    <w:basedOn w:val="997"/>
    <w:link w:val="1004"/>
    <w:uiPriority w:val="99"/>
    <w:pPr>
      <w:pBdr/>
      <w:spacing/>
      <w:ind/>
    </w:pPr>
    <w:rPr>
      <w:sz w:val="22"/>
      <w:szCs w:val="22"/>
    </w:rPr>
  </w:style>
  <w:style w:type="paragraph" w:styleId="1006">
    <w:name w:val="List Paragraph"/>
    <w:basedOn w:val="990"/>
    <w:link w:val="1007"/>
    <w:uiPriority w:val="34"/>
    <w:qFormat/>
    <w:pPr>
      <w:pBdr/>
      <w:spacing/>
      <w:ind w:left="720"/>
      <w:contextualSpacing w:val="true"/>
    </w:pPr>
  </w:style>
  <w:style w:type="character" w:styleId="1007" w:customStyle="1">
    <w:name w:val="Párrafo de lista Car"/>
    <w:link w:val="1006"/>
    <w:uiPriority w:val="34"/>
    <w:pPr>
      <w:pBdr/>
      <w:spacing/>
      <w:ind/>
    </w:pPr>
    <w:rPr>
      <w:sz w:val="22"/>
      <w:szCs w:val="22"/>
    </w:rPr>
  </w:style>
  <w:style w:type="paragraph" w:styleId="1008">
    <w:name w:val="footnote text"/>
    <w:basedOn w:val="990"/>
    <w:link w:val="1009"/>
    <w:uiPriority w:val="99"/>
    <w:semiHidden/>
    <w:unhideWhenUsed/>
    <w:pPr>
      <w:pBdr/>
      <w:spacing w:after="0" w:line="240" w:lineRule="auto"/>
      <w:ind/>
    </w:pPr>
    <w:rPr>
      <w:sz w:val="20"/>
      <w:szCs w:val="20"/>
      <w:lang w:val="es-ES"/>
    </w:rPr>
  </w:style>
  <w:style w:type="character" w:styleId="1009" w:customStyle="1">
    <w:name w:val="Texto nota pie Car"/>
    <w:basedOn w:val="997"/>
    <w:link w:val="1008"/>
    <w:uiPriority w:val="99"/>
    <w:semiHidden/>
    <w:pPr>
      <w:pBdr/>
      <w:spacing/>
      <w:ind/>
    </w:pPr>
    <w:rPr>
      <w:sz w:val="20"/>
      <w:szCs w:val="20"/>
      <w:lang w:val="es-ES"/>
    </w:rPr>
  </w:style>
  <w:style w:type="character" w:styleId="1010">
    <w:name w:val="footnote reference"/>
    <w:basedOn w:val="997"/>
    <w:unhideWhenUsed/>
    <w:pPr>
      <w:pBdr/>
      <w:spacing/>
      <w:ind/>
    </w:pPr>
    <w:rPr>
      <w:vertAlign w:val="superscript"/>
    </w:rPr>
  </w:style>
  <w:style w:type="paragraph" w:styleId="1011">
    <w:name w:val="Header"/>
    <w:basedOn w:val="990"/>
    <w:link w:val="1012"/>
    <w:uiPriority w:val="99"/>
    <w:unhideWhenUsed/>
    <w:pPr>
      <w:pBdr/>
      <w:tabs>
        <w:tab w:val="center" w:leader="none" w:pos="4419"/>
        <w:tab w:val="right" w:leader="none" w:pos="8838"/>
      </w:tabs>
      <w:spacing w:after="0" w:line="240" w:lineRule="auto"/>
      <w:ind/>
    </w:pPr>
  </w:style>
  <w:style w:type="character" w:styleId="1012" w:customStyle="1">
    <w:name w:val="Encabezado Car"/>
    <w:basedOn w:val="997"/>
    <w:link w:val="1011"/>
    <w:uiPriority w:val="99"/>
    <w:pPr>
      <w:pBdr/>
      <w:spacing/>
      <w:ind/>
    </w:pPr>
    <w:rPr>
      <w:sz w:val="22"/>
      <w:szCs w:val="22"/>
    </w:rPr>
  </w:style>
  <w:style w:type="table" w:styleId="1013" w:customStyle="1">
    <w:name w:val="Tabla con cuadrícula1"/>
    <w:basedOn w:val="998"/>
    <w:next w:val="1003"/>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4">
    <w:name w:val="Balloon Text"/>
    <w:basedOn w:val="990"/>
    <w:link w:val="1015"/>
    <w:uiPriority w:val="99"/>
    <w:semiHidden/>
    <w:unhideWhenUsed/>
    <w:pPr>
      <w:pBdr/>
      <w:spacing w:after="0" w:line="240" w:lineRule="auto"/>
      <w:ind/>
    </w:pPr>
    <w:rPr>
      <w:rFonts w:ascii="Segoe UI" w:hAnsi="Segoe UI" w:cs="Segoe UI"/>
      <w:sz w:val="18"/>
      <w:szCs w:val="18"/>
    </w:rPr>
  </w:style>
  <w:style w:type="character" w:styleId="1015" w:customStyle="1">
    <w:name w:val="Texto de globo Car"/>
    <w:basedOn w:val="997"/>
    <w:link w:val="1014"/>
    <w:uiPriority w:val="99"/>
    <w:semiHidden/>
    <w:pPr>
      <w:pBdr/>
      <w:spacing/>
      <w:ind/>
    </w:pPr>
    <w:rPr>
      <w:rFonts w:ascii="Segoe UI" w:hAnsi="Segoe UI" w:cs="Segoe UI"/>
      <w:sz w:val="18"/>
      <w:szCs w:val="18"/>
    </w:rPr>
  </w:style>
  <w:style w:type="character" w:styleId="1016">
    <w:name w:val="annotation reference"/>
    <w:basedOn w:val="997"/>
    <w:uiPriority w:val="99"/>
    <w:semiHidden/>
    <w:unhideWhenUsed/>
    <w:pPr>
      <w:pBdr/>
      <w:spacing/>
      <w:ind/>
    </w:pPr>
    <w:rPr>
      <w:sz w:val="16"/>
      <w:szCs w:val="16"/>
    </w:rPr>
  </w:style>
  <w:style w:type="paragraph" w:styleId="1017">
    <w:name w:val="annotation text"/>
    <w:basedOn w:val="990"/>
    <w:link w:val="1018"/>
    <w:uiPriority w:val="99"/>
    <w:unhideWhenUsed/>
    <w:pPr>
      <w:pBdr/>
      <w:spacing w:line="240" w:lineRule="auto"/>
      <w:ind/>
    </w:pPr>
    <w:rPr>
      <w:sz w:val="20"/>
      <w:szCs w:val="20"/>
    </w:rPr>
  </w:style>
  <w:style w:type="character" w:styleId="1018" w:customStyle="1">
    <w:name w:val="Texto comentario Car"/>
    <w:basedOn w:val="997"/>
    <w:link w:val="1017"/>
    <w:uiPriority w:val="99"/>
    <w:pPr>
      <w:pBdr/>
      <w:spacing/>
      <w:ind/>
    </w:pPr>
    <w:rPr>
      <w:sz w:val="20"/>
      <w:szCs w:val="20"/>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Asunto del comentario Car"/>
    <w:basedOn w:val="1018"/>
    <w:link w:val="1019"/>
    <w:uiPriority w:val="99"/>
    <w:semiHidden/>
    <w:pPr>
      <w:pBdr/>
      <w:spacing/>
      <w:ind/>
    </w:pPr>
    <w:rPr>
      <w:b/>
      <w:bCs/>
      <w:sz w:val="20"/>
      <w:szCs w:val="20"/>
    </w:rPr>
  </w:style>
  <w:style w:type="paragraph" w:styleId="1021">
    <w:name w:val="Subtitle"/>
    <w:basedOn w:val="990"/>
    <w:next w:val="990"/>
    <w:uiPriority w:val="11"/>
    <w:qFormat/>
    <w:pPr>
      <w:keepNext w:val="true"/>
      <w:keepLines w:val="true"/>
      <w:pBdr/>
      <w:spacing w:after="80" w:before="360"/>
      <w:ind/>
    </w:pPr>
    <w:rPr>
      <w:rFonts w:ascii="Georgia" w:hAnsi="Georgia" w:eastAsia="Georgia" w:cs="Georgia"/>
      <w:i/>
      <w:color w:val="666666"/>
      <w:sz w:val="48"/>
      <w:szCs w:val="48"/>
    </w:rPr>
  </w:style>
  <w:style w:type="table" w:styleId="1022" w:customStyle="1">
    <w:name w:val="StGen0"/>
    <w:basedOn w:val="100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StGen1"/>
    <w:basedOn w:val="100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StGen2"/>
    <w:basedOn w:val="100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StGen3"/>
    <w:basedOn w:val="100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StGen4"/>
    <w:basedOn w:val="100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StGen5"/>
    <w:basedOn w:val="100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StGen6"/>
    <w:basedOn w:val="100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StGen7"/>
    <w:basedOn w:val="100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StGen8"/>
    <w:basedOn w:val="100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StGen9"/>
    <w:basedOn w:val="100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StGen10"/>
    <w:basedOn w:val="100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StGen11"/>
    <w:basedOn w:val="100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StGen12"/>
    <w:basedOn w:val="100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StGen13"/>
    <w:basedOn w:val="100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StGen14"/>
    <w:basedOn w:val="100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StGen15"/>
    <w:basedOn w:val="100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image" Target="media/image2.png"/><Relationship Id="rId13" Type="http://schemas.openxmlformats.org/officeDocument/2006/relationships/hyperlink" Target="https://docs.google.com/spreadsheets/d/1M7QbCdacNNejPZaqe_oz3CZndsZHIrK4XOt7Qx0Ovns/edit?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7y3kjjOfpFyPTzWhJ0riiUor2w==">CgMxLjA4AHIhMU1hU0VzR1FkZGxQazM3VUR0QlRaY2FxUm9vd2tiU3VR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revision>10</cp:revision>
  <dcterms:created xsi:type="dcterms:W3CDTF">2022-08-24T18:07:00Z</dcterms:created>
  <dcterms:modified xsi:type="dcterms:W3CDTF">2026-09-08T14:11:26Z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