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ivide-aí-entregável-de-seo-e-geo"/>
    <w:p>
      <w:pPr>
        <w:pStyle w:val="Heading1"/>
      </w:pPr>
      <w:r>
        <w:t xml:space="preserve">Divide Aí: entregável de SEO e GEO</w:t>
      </w:r>
    </w:p>
    <w:p>
      <w:pPr>
        <w:pStyle w:val="FirstParagraph"/>
      </w:pPr>
      <w:r>
        <w:rPr>
          <w:b/>
          <w:bCs/>
        </w:rPr>
        <w:t xml:space="preserve">Aplicativo:</w:t>
      </w:r>
      <w:r>
        <w:t xml:space="preserve"> </w:t>
      </w:r>
      <w:hyperlink r:id="rId9">
        <w:r>
          <w:rPr>
            <w:rStyle w:val="Hyperlink"/>
          </w:rPr>
          <w:t xml:space="preserve">https://divideai.pangeia.cloud</w:t>
        </w:r>
      </w:hyperlink>
    </w:p>
    <w:p>
      <w:pPr>
        <w:pStyle w:val="BodyText"/>
      </w:pPr>
      <w:r>
        <w:rPr>
          <w:b/>
          <w:bCs/>
        </w:rPr>
        <w:t xml:space="preserve">Repositório:</w:t>
      </w:r>
      <w:r>
        <w:t xml:space="preserve"> </w:t>
      </w:r>
      <w:r>
        <w:t xml:space="preserve">github.com/joaquimkhuck/Divideai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Joaquim Huck, Estevão Antunes, Artur Bresser</w:t>
      </w:r>
    </w:p>
    <w:p>
      <w:r>
        <w:pict>
          <v:rect style="width:0;height:1.5pt" o:hralign="center" o:hrstd="t" o:hr="t"/>
        </w:pict>
      </w:r>
    </w:p>
    <w:bookmarkStart w:id="15" w:name="X7900ab3d1aeaff78e42628f63d25b5aad3cf26d"/>
    <w:p>
      <w:pPr>
        <w:pStyle w:val="Heading2"/>
      </w:pPr>
      <w:r>
        <w:t xml:space="preserve">1. O documento: title, meta description e H1</w:t>
      </w:r>
    </w:p>
    <w:bookmarkStart w:id="10" w:name="o-que-escrevemos"/>
    <w:p>
      <w:pPr>
        <w:pStyle w:val="Heading3"/>
      </w:pPr>
      <w:r>
        <w:t xml:space="preserve">O que escrevemos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 </w:t>
      </w:r>
      <w:r>
        <w:t xml:space="preserve">(50 caracteres)</w:t>
      </w:r>
    </w:p>
    <w:p>
      <w:pPr>
        <w:pStyle w:val="SourceCode"/>
      </w:pPr>
      <w:r>
        <w:rPr>
          <w:rStyle w:val="VerbatimChar"/>
        </w:rPr>
        <w:t xml:space="preserve">Divide Aí: divida a conta do restaurante pela foto</w:t>
      </w:r>
    </w:p>
    <w:p>
      <w:pPr>
        <w:pStyle w:val="FirstParagraph"/>
      </w:pPr>
      <w:r>
        <w:rPr>
          <w:b/>
          <w:bCs/>
        </w:rPr>
        <w:t xml:space="preserve">Meta description</w:t>
      </w:r>
      <w:r>
        <w:t xml:space="preserve"> </w:t>
      </w:r>
      <w:r>
        <w:t xml:space="preserve">(150 caracteres)</w:t>
      </w:r>
    </w:p>
    <w:p>
      <w:pPr>
        <w:pStyle w:val="SourceCode"/>
      </w:pPr>
      <w:r>
        <w:rPr>
          <w:rStyle w:val="VerbatimChar"/>
        </w:rPr>
        <w:t xml:space="preserve">Fotografe a conta do restaurante e o Divide Aí separa quem comeu o quê. Cada um paga só o que consumiu, com taxa e couvert no cálculo, e a soma fecha.</w:t>
      </w:r>
    </w:p>
    <w:p>
      <w:pPr>
        <w:pStyle w:val="FirstParagraph"/>
      </w:pPr>
      <w:r>
        <w:rPr>
          <w:b/>
          <w:bCs/>
        </w:rPr>
        <w:t xml:space="preserve">H1</w:t>
      </w:r>
    </w:p>
    <w:p>
      <w:pPr>
        <w:pStyle w:val="SourceCode"/>
      </w:pPr>
      <w:r>
        <w:rPr>
          <w:rStyle w:val="VerbatimChar"/>
        </w:rPr>
        <w:t xml:space="preserve">Divida a conta do restaurante pela foto</w:t>
      </w:r>
    </w:p>
    <w:bookmarkEnd w:id="10"/>
    <w:bookmarkStart w:id="11" w:name="por-que-assim"/>
    <w:p>
      <w:pPr>
        <w:pStyle w:val="Heading3"/>
      </w:pPr>
      <w:r>
        <w:t xml:space="preserve">Por que assim</w:t>
      </w:r>
    </w:p>
    <w:p>
      <w:pPr>
        <w:pStyle w:val="FirstParagraph"/>
      </w:pPr>
      <w:r>
        <w:t xml:space="preserve">O que estava no ar antes era o texto que o Replit gera sozinho:</w:t>
      </w:r>
      <w:r>
        <w:t xml:space="preserve"> </w:t>
      </w:r>
      <w:r>
        <w:rPr>
          <w:rStyle w:val="VerbatimChar"/>
        </w:rPr>
        <w:t xml:space="preserve">&lt;title&gt;Divide Aí&lt;/title&gt;</w:t>
      </w:r>
      <w:r>
        <w:t xml:space="preserve"> </w:t>
      </w:r>
      <w:r>
        <w:t xml:space="preserve">e a description</w:t>
      </w:r>
      <w:r>
        <w:t xml:space="preserve"> </w:t>
      </w:r>
      <w:r>
        <w:rPr>
          <w:rStyle w:val="VerbatimChar"/>
        </w:rPr>
        <w:t xml:space="preserve">"Divide Aí — built on Replit. Update this description to reflect the app."</w:t>
      </w:r>
      <w:r>
        <w:t xml:space="preserve">. Ou seja, a página se apresentava pelo nome da ferramenta que a construiu, não pelo problema que resolve. E não existia H1 nenhum.</w:t>
      </w:r>
    </w:p>
    <w:p>
      <w:pPr>
        <w:pStyle w:val="BodyText"/>
      </w:pPr>
      <w:r>
        <w:t xml:space="preserve">As três peças foram escritas com a mesma intenção e sem repetir palavra à toa: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</w:t>
      </w:r>
      <w:r>
        <w:t xml:space="preserve">: marca na frente porque "Divide Aí" é o termo que alguém digita quando já ouviu falar do app, e a promessa logo depois porque quem ainda não ouviu busca pela dor ("dividir conta restaurante"). Cabe nos 60 caracteres que o Google mostra, então não é cortado com reticências.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 description</w:t>
      </w:r>
      <w:r>
        <w:t xml:space="preserve">: não é fator de ranqueamento, é anúncio. Ela existe para ganhar o clique de quem já viu o resultado, então carrega o diferencial que o concorrente não tem (taxa de serviço e couvert rateados, e a soma que fecha) em vez de repetir o title.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</w:t>
      </w:r>
      <w:r>
        <w:t xml:space="preserve">: descritivo, com a intenção de busca inteira em cinco palavras. Não usamos a marca como H1 porque "Divide Aí" não diz nada a quem chega de uma busca por "como dividir a conta do rodízio".</w:t>
      </w:r>
    </w:p>
    <w:bookmarkEnd w:id="11"/>
    <w:bookmarkStart w:id="12" w:name="também-no-html-por-causa-do-geo"/>
    <w:p>
      <w:pPr>
        <w:pStyle w:val="Heading3"/>
      </w:pPr>
      <w:r>
        <w:t xml:space="preserve">Também no HTML, por causa do GEO</w:t>
      </w:r>
    </w:p>
    <w:p>
      <w:pPr>
        <w:pStyle w:val="FirstParagraph"/>
      </w:pPr>
      <w:r>
        <w:t xml:space="preserve">Além das três peças pedidas, a home passou a servir no HTML estático um bloco "Como funciona" (H2 + os cinco passos) e um "Por que a conta fecha", mais um</w:t>
      </w:r>
      <w:r>
        <w:t xml:space="preserve"> </w:t>
      </w:r>
      <w:r>
        <w:rPr>
          <w:rStyle w:val="VerbatimChar"/>
        </w:rPr>
        <w:t xml:space="preserve">application/ld+json</w:t>
      </w:r>
      <w:r>
        <w:t xml:space="preserve"> </w:t>
      </w:r>
      <w:r>
        <w:t xml:space="preserve">do tipo</w:t>
      </w:r>
      <w:r>
        <w:t xml:space="preserve"> </w:t>
      </w:r>
      <w:r>
        <w:rPr>
          <w:rStyle w:val="VerbatimChar"/>
        </w:rPr>
        <w:t xml:space="preserve">WebApplication</w:t>
      </w:r>
      <w:r>
        <w:t xml:space="preserve"> </w:t>
      </w:r>
      <w:r>
        <w:t xml:space="preserve">e uma imagem de compartilhamento (</w:t>
      </w:r>
      <w:r>
        <w:rPr>
          <w:rStyle w:val="VerbatimChar"/>
        </w:rPr>
        <w:t xml:space="preserve">og:image</w:t>
      </w:r>
      <w:r>
        <w:t xml:space="preserve">, 1200x630). O motivo é o mesmo do H1: para um crawler que não executa JavaScript, a página inteira era um título e um slogan. Agora ela tem hierarquia de heading, conteúdo e dado estruturado. O React continua substituindo o bloco ao montar.</w:t>
      </w:r>
    </w:p>
    <w:bookmarkEnd w:id="12"/>
    <w:bookmarkStart w:id="13" w:name="onde-está-aplicado"/>
    <w:p>
      <w:pPr>
        <w:pStyle w:val="Heading3"/>
      </w:pPr>
      <w:r>
        <w:t xml:space="preserve">Onde está aplicado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Peça</w:t>
            </w:r>
          </w:p>
        </w:tc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Title, meta description, canonical, Open Graph,</w:t>
            </w:r>
            <w:r>
              <w:t xml:space="preserve"> </w:t>
            </w:r>
            <w:r>
              <w:rPr>
                <w:rStyle w:val="VerbatimChar"/>
              </w:rPr>
              <w:t xml:space="preserve">lang="pt-BR"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artifacts/divide-ai/index.html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https://divideai.pangeia.cloud/ | grep -i "&lt;title&gt;|description"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na tela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artifacts/divide-ai/src/pages/home.tsx</w:t>
            </w:r>
          </w:p>
        </w:tc>
        <w:tc>
          <w:tcPr/>
          <w:p>
            <w:pPr>
              <w:pStyle w:val="Compact"/>
            </w:pPr>
            <w:r>
              <w:t xml:space="preserve">visível na home, abaixo do visor da câmera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no HTML servido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artifacts/divide-ai/index.html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https://divideai.pangeia.cloud/ | grep "&lt;h1"</w:t>
            </w:r>
          </w:p>
        </w:tc>
      </w:tr>
    </w:tbl>
    <w:bookmarkEnd w:id="13"/>
    <w:bookmarkStart w:id="14" w:name="o-detalhe-que-a-aula-de-geo-expõe"/>
    <w:p>
      <w:pPr>
        <w:pStyle w:val="Heading3"/>
      </w:pPr>
      <w:r>
        <w:t xml:space="preserve">O detalhe que a aula de GEO expõe</w:t>
      </w:r>
    </w:p>
    <w:p>
      <w:pPr>
        <w:pStyle w:val="FirstParagraph"/>
      </w:pPr>
      <w:r>
        <w:t xml:space="preserve">O Divide Aí é uma SPA em React. O HTML que o servidor entrega é praticamente</w:t>
      </w:r>
      <w:r>
        <w:t xml:space="preserve"> </w:t>
      </w:r>
      <w:r>
        <w:rPr>
          <w:rStyle w:val="VerbatimChar"/>
        </w:rPr>
        <w:t xml:space="preserve">&lt;div id="root"&gt;&lt;/div&gt;</w:t>
      </w:r>
      <w:r>
        <w:t xml:space="preserve">: o conteúdo só nasce depois que o JavaScript roda. O Googlebot renderiza JavaScript e enxergaria o H1 mesmo assim, mas os crawlers que alimentam busca generativa em geral não renderizam: GPTBot, PerplexityBot e ClaudeBot leem o HTML cru. Para eles, a home não tinha H1 nem texto, e o app simplesmente não existia como resposta possível.</w:t>
      </w:r>
    </w:p>
    <w:p>
      <w:pPr>
        <w:pStyle w:val="BodyText"/>
      </w:pPr>
      <w:r>
        <w:t xml:space="preserve">Por isso o H1 e a frase de apoio foram colocados também dentro do</w:t>
      </w:r>
      <w:r>
        <w:t xml:space="preserve"> </w:t>
      </w:r>
      <w:r>
        <w:rPr>
          <w:rStyle w:val="VerbatimChar"/>
        </w:rPr>
        <w:t xml:space="preserve">#root</w:t>
      </w:r>
      <w:r>
        <w:t xml:space="preserve"> </w:t>
      </w:r>
      <w:r>
        <w:t xml:space="preserve">no HTML estático. O React substitui esse bloco quando monta, então o usuário não vê diferença, e quem lê sem executar JavaScript passa a receber a página com conteúdo. É a diferença entre estar indexável e ser citável.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58ede0efb6e448b5da76b26dcdbbf75e06de789"/>
    <w:p>
      <w:pPr>
        <w:pStyle w:val="Heading2"/>
      </w:pPr>
      <w:r>
        <w:t xml:space="preserve">2. Os links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Situação 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robots.txt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https://divideai.pangeia.cloud/robots.txt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Existia, com duas linhas (</w:t>
            </w:r>
            <w:r>
              <w:rPr>
                <w:rStyle w:val="VerbatimChar"/>
              </w:rPr>
              <w:t xml:space="preserve">User-agent: *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Allow: /</w:t>
            </w:r>
            <w:r>
              <w:t xml:space="preserve">) e nenhuma referência ao sitemap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sitemap.xml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https://divideai.pangeia.cloud/sitemap.xml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Não existia. A URL devolvia HTTP 200 com 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 por causa do fallback de SPA do Caddy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llms.txt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https://divideai.pangeia.cloud/llms.txt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Não existia, mesmo caso</w:t>
            </w:r>
          </w:p>
        </w:tc>
      </w:tr>
    </w:tbl>
    <w:p>
      <w:pPr>
        <w:pStyle w:val="BodyText"/>
      </w:pPr>
      <w:r>
        <w:t xml:space="preserve">O detalhe do fallback vale registrar: como o servidor responde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para qualquer caminho desconhecido, os dois arquivos ausentes retornavam 200 em vez de 404. Uma verificação por status code diria que estava tudo certo. Só olhando o corpo da resposta dá para ver que não existiam.</w:t>
      </w:r>
    </w:p>
    <w:bookmarkStart w:id="19" w:name="robotstxt"/>
    <w:p>
      <w:pPr>
        <w:pStyle w:val="Heading3"/>
      </w:pPr>
      <w:r>
        <w:t xml:space="preserve">robots.txt</w:t>
      </w:r>
    </w:p>
    <w:p>
      <w:pPr>
        <w:pStyle w:val="FirstParagraph"/>
      </w:pPr>
      <w:r>
        <w:t xml:space="preserve">Escolha central: a única página com conteúdo público é a home. O resto (</w:t>
      </w:r>
      <w:r>
        <w:rPr>
          <w:rStyle w:val="VerbatimChar"/>
        </w:rPr>
        <w:t xml:space="preserve">/revisar</w:t>
      </w:r>
      <w:r>
        <w:t xml:space="preserve">,</w:t>
      </w:r>
      <w:r>
        <w:t xml:space="preserve"> </w:t>
      </w:r>
      <w:r>
        <w:rPr>
          <w:rStyle w:val="VerbatimChar"/>
        </w:rPr>
        <w:t xml:space="preserve">/quem-comeu</w:t>
      </w:r>
      <w:r>
        <w:t xml:space="preserve">,</w:t>
      </w:r>
      <w:r>
        <w:t xml:space="preserve"> </w:t>
      </w:r>
      <w:r>
        <w:rPr>
          <w:rStyle w:val="VerbatimChar"/>
        </w:rPr>
        <w:t xml:space="preserve">/role/:id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/creditos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/pagamento/</w:t>
      </w:r>
      <w:r>
        <w:t xml:space="preserve">) são telas de aplicação, com dado de sessão e nada de indexável. Elas estão bloqueadas, e não por preciosismo: página de app sem conteúdo próprio diluiria o que o buscador entende como sendo o site.</w:t>
      </w:r>
    </w:p>
    <w:p>
      <w:pPr>
        <w:pStyle w:val="BodyText"/>
      </w:pPr>
      <w:r>
        <w:t xml:space="preserve">Os crawlers de IA aparecem nomeados e liberados na home de propósito. Essa é a decisão de GEO do projeto: queremos que o app possa ser citado como resposta quando alguém perguntar a um assistente como dividir a conta do restaurante.</w:t>
      </w:r>
    </w:p>
    <w:p>
      <w:pPr>
        <w:pStyle w:val="BodyText"/>
      </w:pPr>
      <w:r>
        <w:t xml:space="preserve">Duas sutilezas que a primeira versão do arquivo errou: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 grupo nomeado não herda nada do grupo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</w:t>
      </w:r>
      <w:r>
        <w:rPr>
          <w:b/>
          <w:bCs/>
        </w:rPr>
        <w:t xml:space="preserve">.</w:t>
      </w:r>
      <w:r>
        <w:t xml:space="preserve"> </w:t>
      </w:r>
      <w:r>
        <w:t xml:space="preserve">No protocolo, o crawler obedece ao grupo mais específico que casa com ele, e ignora o resto. Escrever os</w:t>
      </w:r>
      <w:r>
        <w:t xml:space="preserve"> </w:t>
      </w:r>
      <w:r>
        <w:rPr>
          <w:rStyle w:val="VerbatimChar"/>
        </w:rPr>
        <w:t xml:space="preserve">Disallow</w:t>
      </w:r>
      <w:r>
        <w:t xml:space="preserve"> </w:t>
      </w:r>
      <w:r>
        <w:t xml:space="preserve">só em</w:t>
      </w:r>
      <w:r>
        <w:t xml:space="preserve"> </w:t>
      </w:r>
      <w:r>
        <w:rPr>
          <w:rStyle w:val="VerbatimChar"/>
        </w:rPr>
        <w:t xml:space="preserve">User-agent: *</w:t>
      </w:r>
      <w:r>
        <w:t xml:space="preserve"> </w:t>
      </w:r>
      <w:r>
        <w:t xml:space="preserve">deixava GPTBot, ClaudeBot e PerplexityBot livres para rastrear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/pagamento/</w:t>
      </w:r>
      <w:r>
        <w:t xml:space="preserve"> </w:t>
      </w:r>
      <w:r>
        <w:t xml:space="preserve">e as outras telas de app. A lista agora se repete em cada grupo, de propósito.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Google-Extended e Applebot-Extended não são crawlers de busca.</w:t>
      </w:r>
      <w:r>
        <w:t xml:space="preserve"> </w:t>
      </w:r>
      <w:r>
        <w:t xml:space="preserve">São tokens de opt-in para uso do conteúdo em treino de modelo. Quem rastreia para o AI Overviews é o Googlebot comum. Eles estão no arquivo com essa distinção escrita em comentário, para não passar a impressão de que liberá-los faz o site aparecer em resposta.</w:t>
      </w:r>
    </w:p>
    <w:p>
      <w:pPr>
        <w:pStyle w:val="FirstParagraph"/>
      </w:pPr>
      <w:r>
        <w:t xml:space="preserve">O arquivo termina apontando o sitemap, que é como o crawler o encontra sem depender do Search Console.</w:t>
      </w:r>
    </w:p>
    <w:bookmarkEnd w:id="19"/>
    <w:bookmarkStart w:id="20" w:name="sitemapxml"/>
    <w:p>
      <w:pPr>
        <w:pStyle w:val="Heading3"/>
      </w:pPr>
      <w:r>
        <w:t xml:space="preserve">sitemap.xml</w:t>
      </w:r>
    </w:p>
    <w:p>
      <w:pPr>
        <w:pStyle w:val="FirstParagraph"/>
      </w:pPr>
      <w:r>
        <w:t xml:space="preserve">Uma URL: a home. Poderíamos ter listado as quinze rotas do app para o arquivo parecer robusto, mas sitemap não é inventário de rotas, é declaração do que merece ser indexado. Listar tela de fluxo contradiria o próprio robots.txt.</w:t>
      </w:r>
    </w:p>
    <w:p>
      <w:pPr>
        <w:pStyle w:val="BodyText"/>
      </w:pPr>
      <w:r>
        <w:t xml:space="preserve">A primeira versão listava também</w:t>
      </w:r>
      <w:r>
        <w:t xml:space="preserve"> </w:t>
      </w:r>
      <w:r>
        <w:rPr>
          <w:rStyle w:val="VerbatimChar"/>
        </w:rPr>
        <w:t xml:space="preserve">/entrar</w:t>
      </w:r>
      <w:r>
        <w:t xml:space="preserve">, e isso era um erro verificável com um</w:t>
      </w:r>
      <w:r>
        <w:t xml:space="preserve"> </w:t>
      </w:r>
      <w:r>
        <w:rPr>
          <w:rStyle w:val="VerbatimChar"/>
        </w:rPr>
        <w:t xml:space="preserve">curl</w:t>
      </w:r>
      <w:r>
        <w:t xml:space="preserve">: como o servidor devolve o mesmo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para qualquer rota, a página</w:t>
      </w:r>
      <w:r>
        <w:t xml:space="preserve"> </w:t>
      </w:r>
      <w:r>
        <w:rPr>
          <w:rStyle w:val="VerbatimChar"/>
        </w:rPr>
        <w:t xml:space="preserve">/entrar</w:t>
      </w:r>
      <w:r>
        <w:t xml:space="preserve"> </w:t>
      </w:r>
      <w:r>
        <w:t xml:space="preserve">carrega o canonical apontando para a home. O sitemap dizia "indexe /entrar" enquanto a própria página dizia "/entrar é cópia da home". Ficou só a home.</w:t>
      </w:r>
    </w:p>
    <w:bookmarkEnd w:id="20"/>
    <w:bookmarkStart w:id="21" w:name="llmstxt"/>
    <w:p>
      <w:pPr>
        <w:pStyle w:val="Heading3"/>
      </w:pPr>
      <w:r>
        <w:t xml:space="preserve">llms.txt</w:t>
      </w:r>
    </w:p>
    <w:p>
      <w:pPr>
        <w:pStyle w:val="FirstParagraph"/>
      </w:pPr>
      <w:r>
        <w:t xml:space="preserve">É o formato proposto em llms.txt.org para dar ao modelo de linguagem uma versão limpa do que o site é, em Markdown, sem menu nem JavaScript. Enquanto o sitemap responde "quais páginas existem", o llms.txt responde "o que este produto é e o que é verdade sobre ele".</w:t>
      </w:r>
    </w:p>
    <w:p>
      <w:pPr>
        <w:pStyle w:val="BodyText"/>
      </w:pPr>
      <w:r>
        <w:t xml:space="preserve">O nosso carrega os fatos que um modelo precisa para responder sobre o app sem errar:</w:t>
      </w:r>
    </w:p>
    <w:p>
      <w:pPr>
        <w:pStyle w:val="Compact"/>
        <w:numPr>
          <w:ilvl w:val="0"/>
          <w:numId w:val="1003"/>
        </w:numPr>
      </w:pPr>
      <w:r>
        <w:t xml:space="preserve">o fluxo em cinco passos, de foto até cobrança;</w:t>
      </w:r>
    </w:p>
    <w:p>
      <w:pPr>
        <w:pStyle w:val="Compact"/>
        <w:numPr>
          <w:ilvl w:val="0"/>
          <w:numId w:val="1003"/>
        </w:numPr>
      </w:pPr>
      <w:r>
        <w:t xml:space="preserve">que item compartilhado é dividido em centavos inteiros, com diferença máxima de um centavo entre as partes;</w:t>
      </w:r>
    </w:p>
    <w:p>
      <w:pPr>
        <w:pStyle w:val="Compact"/>
        <w:numPr>
          <w:ilvl w:val="0"/>
          <w:numId w:val="1003"/>
        </w:numPr>
      </w:pPr>
      <w:r>
        <w:t xml:space="preserve">que taxa de serviço e couvert são rateados na proporção do consumo, pelo método do maior resto, e não em partes iguais;</w:t>
      </w:r>
    </w:p>
    <w:p>
      <w:pPr>
        <w:pStyle w:val="Compact"/>
        <w:numPr>
          <w:ilvl w:val="0"/>
          <w:numId w:val="1003"/>
        </w:numPr>
      </w:pPr>
      <w:r>
        <w:t xml:space="preserve">que a soma dos valores individuais sempre fecha com o total;</w:t>
      </w:r>
    </w:p>
    <w:p>
      <w:pPr>
        <w:pStyle w:val="Compact"/>
        <w:numPr>
          <w:ilvl w:val="0"/>
          <w:numId w:val="1003"/>
        </w:numPr>
      </w:pPr>
      <w:r>
        <w:t xml:space="preserve">que só a leitura da foto consome crédito;</w:t>
      </w:r>
    </w:p>
    <w:p>
      <w:pPr>
        <w:pStyle w:val="Compact"/>
        <w:numPr>
          <w:ilvl w:val="0"/>
          <w:numId w:val="1003"/>
        </w:numPr>
      </w:pPr>
      <w:r>
        <w:t xml:space="preserve">e, deliberadamente, o que o produto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é: não é vaquinha nem controle de despesa recorrente.</w:t>
      </w:r>
    </w:p>
    <w:p>
      <w:pPr>
        <w:pStyle w:val="FirstParagraph"/>
      </w:pPr>
      <w:r>
        <w:t xml:space="preserve">Essa última linha existe porque a falha típica de um modelo é aproximar o produto do vizinho mais famoso. Dizer o que ele não é reduz a chance de ele ser descrito errado.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99c62f34a5d1ccae6ba189e691f6675dae040ad"/>
    <w:p>
      <w:pPr>
        <w:pStyle w:val="Heading2"/>
      </w:pPr>
      <w:r>
        <w:t xml:space="preserve">3. As próximas 5 features com score</w:t>
      </w:r>
    </w:p>
    <w:bookmarkStart w:id="23" w:name="o-framework"/>
    <w:p>
      <w:pPr>
        <w:pStyle w:val="Heading3"/>
      </w:pPr>
      <w:r>
        <w:t xml:space="preserve">O framework</w:t>
      </w:r>
    </w:p>
    <w:p>
      <w:pPr>
        <w:pStyle w:val="FirstParagraph"/>
      </w:pPr>
      <w:r>
        <w:rPr>
          <w:b/>
          <w:bCs/>
        </w:rPr>
        <w:t xml:space="preserve">RICE</w:t>
      </w:r>
      <w:r>
        <w:t xml:space="preserve">:</w:t>
      </w:r>
      <w:r>
        <w:t xml:space="preserve"> </w:t>
      </w:r>
      <w:r>
        <w:rPr>
          <w:rStyle w:val="VerbatimChar"/>
        </w:rPr>
        <w:t xml:space="preserve">(Reach × Impact × Confidence) ÷ Effort</w:t>
      </w:r>
      <w:r>
        <w:t xml:space="preserve">. As unidades foram fixadas antes de pontuar qualquer coisa, senão o score vira opinião com cara de número: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Reach</w:t>
      </w:r>
      <w:r>
        <w:t xml:space="preserve">: pessoas alcançadas a cada 100 rolês. O PRD fala em grupos de 3 a 8 pessoas; assumimos 4 por mesa, dentro dessa faixa, então 100 rolês são cerca de 400 pessoas: 1 fotografa e 3 são cobradas em cada uma. Alcançada é quem toca a tela da feature ou recebe o resultado dela, não a mesa inteira por tabela.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</w:t>
      </w:r>
      <w:r>
        <w:t xml:space="preserve">: 3 massivo, 2 alto, 1 médio, 0,5 baixo.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Confidence</w:t>
      </w:r>
      <w:r>
        <w:t xml:space="preserve">: 100% quando existe código ou diff pronto, 80% quando o caminho técnico é claro, 50% quando depende de comportamento que nunca medimos.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Effort</w:t>
      </w:r>
      <w:r>
        <w:t xml:space="preserve">: semanas de uma pessoa.</w:t>
      </w:r>
    </w:p>
    <w:p>
      <w:pPr>
        <w:pStyle w:val="FirstParagraph"/>
      </w:pPr>
      <w:r>
        <w:t xml:space="preserve">As candidatas saíram do PRD, dos mockups já desenhados e do histórico do git, não de brainstorm. Cada linha abaixo tem uma fonte no repositório.</w:t>
      </w:r>
    </w:p>
    <w:bookmarkEnd w:id="23"/>
    <w:bookmarkStart w:id="24" w:name="a-tabela"/>
    <w:p>
      <w:pPr>
        <w:pStyle w:val="Heading3"/>
      </w:pPr>
      <w:r>
        <w:t xml:space="preserve">A tabela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Pix de verdade: BR Code com o valor da parte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Link público do rolê para quem foi cobrado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IA sugerir o que é item compartilhado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Convidado marca o próprio consumo pelo celular dele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Cache da leitura por hash da imagem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0,25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</w:t>
            </w:r>
          </w:p>
        </w:tc>
      </w:tr>
    </w:tbl>
    <w:bookmarkEnd w:id="24"/>
    <w:bookmarkStart w:id="25" w:name="uma-a-uma"/>
    <w:p>
      <w:pPr>
        <w:pStyle w:val="Heading3"/>
      </w:pPr>
      <w:r>
        <w:t xml:space="preserve">Uma a uma</w:t>
      </w:r>
    </w:p>
    <w:p>
      <w:pPr>
        <w:pStyle w:val="FirstParagraph"/>
      </w:pPr>
      <w:r>
        <w:rPr>
          <w:b/>
          <w:bCs/>
        </w:rPr>
        <w:t xml:space="preserve">3. IA sugerir o que é item compartilhado (160)</w:t>
      </w:r>
    </w:p>
    <w:p>
      <w:pPr>
        <w:pStyle w:val="BodyText"/>
      </w:pPr>
      <w:r>
        <w:t xml:space="preserve">Hoje todo item nasce "SEM DONO" e o botão de avançar só libera quando 100% foi atribuído. Couvert, entrada e porção são quase sempre da mesa inteira, e alguém marca isso na mão toda vez. O prompt de extração passaria a devolver um sinal de "provavelmente compartilhado" e o app pré-marcaria.</w:t>
      </w:r>
    </w:p>
    <w:p>
      <w:pPr>
        <w:pStyle w:val="BodyText"/>
      </w:pPr>
      <w:r>
        <w:t xml:space="preserve">Custa meio dia, porque o campo entra no JSON que a IA já devolve. Fica em terceiro por uma correção de honestidade no Reach: a tela de atribuição é tocada só por quem fotografou, uma pessoa por rolê, e não pelas quatro da mesa. Enquanto a feature 4 não existir, o alcance dela é 100, não 400.</w:t>
      </w:r>
    </w:p>
    <w:p>
      <w:pPr>
        <w:pStyle w:val="BodyText"/>
      </w:pPr>
      <w:r>
        <w:rPr>
          <w:b/>
          <w:bCs/>
        </w:rPr>
        <w:t xml:space="preserve">1. Pix de verdade: BR Code com o valor da parte (600)</w:t>
      </w:r>
    </w:p>
    <w:p>
      <w:pPr>
        <w:pStyle w:val="BodyText"/>
      </w:pPr>
      <w:r>
        <w:t xml:space="preserve">O campo de Pix copia só a chave: o valor ainda é digitado à mão no banco, que é exatamente onde o erro de centavo reaparece depois de todo o cuidado do motor de cálculo. Pior: quem não tem conta cobra com</w:t>
      </w:r>
      <w:r>
        <w:t xml:space="preserve"> </w:t>
      </w:r>
      <w:r>
        <w:rPr>
          <w:rStyle w:val="VerbatimChar"/>
        </w:rPr>
        <w:t xml:space="preserve">divideai@pix.com.br</w:t>
      </w:r>
      <w:r>
        <w:t xml:space="preserve">, uma chave fictícia que está no código como fallback.</w:t>
      </w:r>
    </w:p>
    <w:p>
      <w:pPr>
        <w:pStyle w:val="BodyText"/>
      </w:pPr>
      <w:r>
        <w:t xml:space="preserve">O payload EMV é gerado no próprio cliente, sem backend. Confiança 50% porque não sabemos quantas contas têm chave cadastrada. Hoje o PostHog captura só pageview automático: responder isso exige instrumentar um evento no cadastro da chave, que é o próximo passo depois desta entrega.</w:t>
      </w:r>
    </w:p>
    <w:p>
      <w:pPr>
        <w:pStyle w:val="BodyText"/>
      </w:pPr>
      <w:r>
        <w:rPr>
          <w:b/>
          <w:bCs/>
        </w:rPr>
        <w:t xml:space="preserve">2. Link público do rolê para quem foi cobrado (480)</w:t>
      </w:r>
    </w:p>
    <w:p>
      <w:pPr>
        <w:pStyle w:val="BodyText"/>
      </w:pPr>
      <w:r>
        <w:t xml:space="preserve">O PRD tem como P0: "como quem foi cobrado, quero ver o que devo e marcar como pago". Foi entregue pela metade. Hoje a cobrança é um texto aberto no WhatsApp, e a única pessoa que enxerga o rolê é a dona do cookie. O próprio código admite o buraco: um comentário em</w:t>
      </w:r>
      <w:r>
        <w:t xml:space="preserve"> </w:t>
      </w:r>
      <w:r>
        <w:rPr>
          <w:rStyle w:val="VerbatimChar"/>
        </w:rPr>
        <w:t xml:space="preserve">payments.ts</w:t>
      </w:r>
      <w:r>
        <w:t xml:space="preserve"> </w:t>
      </w:r>
      <w:r>
        <w:t xml:space="preserve">registra que o pagador nunca tem o cookie do dono.</w:t>
      </w:r>
    </w:p>
    <w:p>
      <w:pPr>
        <w:pStyle w:val="BodyText"/>
      </w:pPr>
      <w:r>
        <w:rPr>
          <w:b/>
          <w:bCs/>
        </w:rPr>
        <w:t xml:space="preserve">4. Convidado marca o próprio consumo (150)</w:t>
      </w:r>
    </w:p>
    <w:p>
      <w:pPr>
        <w:pStyle w:val="BodyText"/>
      </w:pPr>
      <w:r>
        <w:t xml:space="preserve">Estrategicamente é a maior da lista, e o RICE a coloca em quarto. Vale explicar por quê, em vez de esconder: impacto 3 (é a etapa mais longa do fluxo e o único mecanismo de crescimento viral que o PRD prevê), mas esforço 3 semanas e confiança 50%, porque exige token público, endpoint sem cookie de dono, tela nova e resolver duas pessoas editando o mesmo rolê ao mesmo tempo.</w:t>
      </w:r>
    </w:p>
    <w:p>
      <w:pPr>
        <w:pStyle w:val="BodyText"/>
      </w:pPr>
      <w:r>
        <w:t xml:space="preserve">RICE é bom para ordenar trabalho incremental e ruim para apostas estruturais: ele divide por esforço, então toda aposta grande desce na lista. Registramos o número e a ressalva. Se a decisão do time for priorizar crescimento em vez de eficiência, esta sobe, e a justificativa é essa, não o score.</w:t>
      </w:r>
    </w:p>
    <w:p>
      <w:pPr>
        <w:pStyle w:val="BodyText"/>
      </w:pPr>
      <w:r>
        <w:rPr>
          <w:b/>
          <w:bCs/>
        </w:rPr>
        <w:t xml:space="preserve">5. Cache da leitura por hash da imagem (80)</w:t>
      </w:r>
    </w:p>
    <w:p>
      <w:pPr>
        <w:pStyle w:val="BodyText"/>
      </w:pPr>
      <w:r>
        <w:t xml:space="preserve">Não é feature nova, é regressão. O commit</w:t>
      </w:r>
      <w:r>
        <w:t xml:space="preserve"> </w:t>
      </w:r>
      <w:r>
        <w:rPr>
          <w:rStyle w:val="VerbatimChar"/>
        </w:rPr>
        <w:t xml:space="preserve">be0e349</w:t>
      </w:r>
      <w:r>
        <w:t xml:space="preserve"> </w:t>
      </w:r>
      <w:r>
        <w:t xml:space="preserve">criou o cache e um sync posterior do Replit o apagou. Hoje cada leitura repetida chama a IA de novo, gasta um crédito do usuário e US$ 0,014 nossos. Confiança 100% porque o diff existe no histórico. Score baixo porque o alcance é pequeno, e ainda assim entra: é um quarto de semana e devolve crédito cobrado indevidamente.</w:t>
      </w:r>
    </w:p>
    <w:bookmarkEnd w:id="25"/>
    <w:bookmarkStart w:id="26" w:name="o-que-o-score-não-decide"/>
    <w:p>
      <w:pPr>
        <w:pStyle w:val="Heading3"/>
      </w:pPr>
      <w:r>
        <w:t xml:space="preserve">O que o score não decide</w:t>
      </w:r>
    </w:p>
    <w:p>
      <w:pPr>
        <w:pStyle w:val="FirstParagraph"/>
      </w:pPr>
      <w:r>
        <w:t xml:space="preserve">Duas coisas ficaram fora da tabela de propósito, porque não são features, são decisões: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Login obrigatório para escanear.</w:t>
      </w:r>
      <w:r>
        <w:t xml:space="preserve"> </w:t>
      </w:r>
      <w:r>
        <w:t xml:space="preserve">O commit</w:t>
      </w:r>
      <w:r>
        <w:t xml:space="preserve"> </w:t>
      </w:r>
      <w:r>
        <w:rPr>
          <w:rStyle w:val="VerbatimChar"/>
        </w:rPr>
        <w:t xml:space="preserve">c8d96b1</w:t>
      </w:r>
      <w:r>
        <w:t xml:space="preserve"> </w:t>
      </w:r>
      <w:r>
        <w:t xml:space="preserve">passou a exigir conta antes da primeira foto. O PRD, o README e o</w:t>
      </w:r>
      <w:r>
        <w:t xml:space="preserve"> </w:t>
      </w:r>
      <w:r>
        <w:rPr>
          <w:rStyle w:val="VerbatimChar"/>
        </w:rPr>
        <w:t xml:space="preserve">replit.md</w:t>
      </w:r>
      <w:r>
        <w:t xml:space="preserve"> </w:t>
      </w:r>
      <w:r>
        <w:t xml:space="preserve">prometem, os três, primeiro resultado sem cadastro. Isso atinge 100% de quem chega, no primeiro toque, e precisa de decisão do time, não de priorização.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Chaves de desenvolvimento do Clerk em produção.</w:t>
      </w:r>
      <w:r>
        <w:t xml:space="preserve"> </w:t>
      </w:r>
      <w:r>
        <w:t xml:space="preserve">O console do app publicado avisa a cada carregamento. É dívida de deploy, não escopo de produto.</w:t>
      </w:r>
    </w:p>
    <w:bookmarkEnd w:id="26"/>
    <w:bookmarkStart w:id="27" w:name="a-honestidade-do-exercício"/>
    <w:p>
      <w:pPr>
        <w:pStyle w:val="Heading3"/>
      </w:pPr>
      <w:r>
        <w:t xml:space="preserve">A honestidade do exercício</w:t>
      </w:r>
    </w:p>
    <w:p>
      <w:pPr>
        <w:pStyle w:val="FirstParagraph"/>
      </w:pPr>
      <w:r>
        <w:t xml:space="preserve">Os números de Reach desta tabela são estimativa fundamentada, não medição: até hoje o produto não tinha um único evento instrumentado. O PostHog que entra nesta entrega registra pageview, o que já responde quantas pessoas chegam e onde param. As três métricas do PRD (tempo da foto até o valor, itens que não precisaram de correção, contas que chegam ao pagamento) exigem eventos próprios, que ainda não existem. Ou seja: esta tabela é a última que se defende por argumento. A próxima se defende por dado, e a diferença entre as duas é o trabalho de instrumentar.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b2b1a176ea88ec81749f7f2739d7c7baf5e58a8"/>
    <w:p>
      <w:pPr>
        <w:pStyle w:val="Heading2"/>
      </w:pPr>
      <w:r>
        <w:t xml:space="preserve">4. A conta do PostHog</w:t>
      </w:r>
    </w:p>
    <w:p>
      <w:pPr>
        <w:pStyle w:val="FirstParagraph"/>
      </w:pPr>
      <w:r>
        <w:t xml:space="preserve">Conta criada em posthog.com (login por GitHub), projeto na nuvem dos Estados Unidos.</w:t>
      </w:r>
    </w:p>
    <w:p>
      <w:pPr>
        <w:pStyle w:val="BodyText"/>
      </w:pPr>
      <w:r>
        <w:t xml:space="preserve">O código está no app publicado:</w:t>
      </w:r>
      <w:r>
        <w:t xml:space="preserve"> </w:t>
      </w:r>
      <w:r>
        <w:rPr>
          <w:rStyle w:val="VerbatimChar"/>
        </w:rPr>
        <w:t xml:space="preserve">posthog-js</w:t>
      </w:r>
      <w:r>
        <w:t xml:space="preserve"> </w:t>
      </w:r>
      <w:r>
        <w:t xml:space="preserve">inicializado em</w:t>
      </w:r>
      <w:r>
        <w:t xml:space="preserve"> </w:t>
      </w:r>
      <w:r>
        <w:rPr>
          <w:rStyle w:val="VerbatimChar"/>
        </w:rPr>
        <w:t xml:space="preserve">artifacts/divide-ai/src/main.tsx</w:t>
      </w:r>
      <w:r>
        <w:t xml:space="preserve">, com a configuração isolada em</w:t>
      </w:r>
      <w:r>
        <w:t xml:space="preserve"> </w:t>
      </w:r>
      <w:r>
        <w:rPr>
          <w:rStyle w:val="VerbatimChar"/>
        </w:rPr>
        <w:t xml:space="preserve">artifacts/divide-ai/src/lib/analytics.ts</w:t>
      </w:r>
      <w:r>
        <w:t xml:space="preserve">. A captura de pageview usa o pacote de defaults</w:t>
      </w:r>
      <w:r>
        <w:t xml:space="preserve"> </w:t>
      </w:r>
      <w:r>
        <w:rPr>
          <w:rStyle w:val="VerbatimChar"/>
        </w:rPr>
        <w:t xml:space="preserve">2025-05-24</w:t>
      </w:r>
      <w:r>
        <w:t xml:space="preserve">, que registra navegação por History API. Isso importa aqui porque a aplicação é uma SPA com wouter: sem isso, o PostHog contaria uma única visita e ignoraria toda a troca de telas dentro do fluxo.</w:t>
      </w:r>
    </w:p>
    <w:p>
      <w:pPr>
        <w:pStyle w:val="BodyText"/>
      </w:pPr>
      <w:r>
        <w:t xml:space="preserve">O token de projeto (</w:t>
      </w:r>
      <w:r>
        <w:rPr>
          <w:rStyle w:val="VerbatimChar"/>
        </w:rPr>
        <w:t xml:space="preserve">phc_...</w:t>
      </w:r>
      <w:r>
        <w:t xml:space="preserve">) fica no código do cliente porque é público por definição: ele só permite escrever evento, nunca ler dado. As chaves que não podem vazar (Anthropic, Stripe, Clerk) continuam apenas nas variáveis de ambiente do servidor.</w:t>
      </w:r>
    </w:p>
    <w:p>
      <w:pPr>
        <w:pStyle w:val="BodyText"/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docs/evidencias/posthog-eventos.jpg</w:t>
      </w:r>
      <w:r>
        <w:t xml:space="preserve">, painel de Activity filtrado por</w:t>
      </w:r>
      <w:r>
        <w:t xml:space="preserve"> </w:t>
      </w:r>
      <w:r>
        <w:rPr>
          <w:rStyle w:val="VerbatimChar"/>
        </w:rPr>
        <w:t xml:space="preserve">Library = web</w:t>
      </w:r>
      <w:r>
        <w:t xml:space="preserve">, ou seja, só o que veio de navegador de verdade, com os</w:t>
      </w:r>
      <w:r>
        <w:t xml:space="preserve"> </w:t>
      </w:r>
      <w:r>
        <w:rPr>
          <w:rStyle w:val="VerbatimChar"/>
        </w:rPr>
        <w:t xml:space="preserve">Pageview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Pageleave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divideai.pangeia.cloud</w:t>
      </w:r>
      <w:r>
        <w:t xml:space="preserve">. O filtro está no print de propósito: durante o diagnóstico do bloqueador disparamos algumas requisições de teste por linha de comando, e elas não são visita de ninguém.</w:t>
      </w:r>
    </w:p>
    <w:bookmarkStart w:id="29" w:name="Xc7faab231143ecda5950e76c4e43efed73db03c"/>
    <w:p>
      <w:pPr>
        <w:pStyle w:val="Heading3"/>
      </w:pPr>
      <w:r>
        <w:t xml:space="preserve">O bloqueador de rastreador: o erro que quase passou batido</w:t>
      </w:r>
    </w:p>
    <w:p>
      <w:pPr>
        <w:pStyle w:val="FirstParagraph"/>
      </w:pPr>
      <w:r>
        <w:t xml:space="preserve">Na primeira versão, o app chamava</w:t>
      </w:r>
      <w:r>
        <w:t xml:space="preserve"> </w:t>
      </w:r>
      <w:r>
        <w:rPr>
          <w:rStyle w:val="VerbatimChar"/>
        </w:rPr>
        <w:t xml:space="preserve">us.i.posthog.com</w:t>
      </w:r>
      <w:r>
        <w:t xml:space="preserve"> </w:t>
      </w:r>
      <w:r>
        <w:t xml:space="preserve">direto, como manda a documentação. O código estava certo, a chave estava certa, o PostHog inicializava no navegador (sessão criada, configuração remota carregada) e mesmo assim o painel continuava com zero evento.</w:t>
      </w:r>
    </w:p>
    <w:p>
      <w:pPr>
        <w:pStyle w:val="BodyText"/>
      </w:pPr>
      <w:r>
        <w:t xml:space="preserve">O que o teste mostrou: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Chamada</w:t>
            </w:r>
          </w:p>
        </w:tc>
        <w:tc>
          <w:tcPr/>
          <w:p>
            <w:pPr>
              <w:pStyle w:val="Compact"/>
            </w:pPr>
            <w:r>
              <w:t xml:space="preserve">Pelo terminal</w:t>
            </w:r>
          </w:p>
        </w:tc>
        <w:tc>
          <w:tcPr/>
          <w:p>
            <w:pPr>
              <w:pStyle w:val="Compact"/>
            </w:pPr>
            <w:r>
              <w:t xml:space="preserve">Pelo navegador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us.i.posthog.com/i/v0/e/</w:t>
            </w:r>
            <w:r>
              <w:t xml:space="preserve"> </w:t>
            </w:r>
            <w:r>
              <w:t xml:space="preserve">(captura)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{"status":"Ok"}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 to fetch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us.i.posthog.com/decide/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us-assets.i.posthog.com/.../config.js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t xml:space="preserve">Ou seja: o bloqueador de rastreador instalado no navegador deixava passar a configuração e cortava só a captura. Do lado do servidor estava tudo funcionando, e nenhum erro aparecia no console.</w:t>
      </w:r>
    </w:p>
    <w:p>
      <w:pPr>
        <w:pStyle w:val="BodyText"/>
      </w:pPr>
      <w:r>
        <w:t xml:space="preserve">A correção é a que o próprio PostHog recomenda: um proxy reverso no nosso domínio. O Caddy passou a repassar</w:t>
      </w:r>
      <w:r>
        <w:t xml:space="preserve"> </w:t>
      </w:r>
      <w:r>
        <w:rPr>
          <w:rStyle w:val="VerbatimChar"/>
        </w:rPr>
        <w:t xml:space="preserve">divideai.pangeia.cloud/ingest</w:t>
      </w:r>
      <w:r>
        <w:t xml:space="preserve"> </w:t>
      </w:r>
      <w:r>
        <w:t xml:space="preserve">para a nuvem do PostHog, e o cliente aponta para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. Como a requisição sai da mesma origem do site, não existe domínio de terceiro para a lista de bloqueio reconhecer.</w:t>
      </w:r>
    </w:p>
    <w:p>
      <w:pPr>
        <w:pStyle w:val="BodyText"/>
      </w:pPr>
      <w:r>
        <w:t xml:space="preserve">Depois da mudança, o</w:t>
      </w:r>
      <w:r>
        <w:t xml:space="preserve"> </w:t>
      </w:r>
      <w:r>
        <w:rPr>
          <w:rStyle w:val="VerbatimChar"/>
        </w:rPr>
        <w:t xml:space="preserve">$pageview</w:t>
      </w:r>
      <w:r>
        <w:t xml:space="preserve"> </w:t>
      </w:r>
      <w:r>
        <w:t xml:space="preserve">disparado pelo próprio posthog-js aparece na aba de rede como</w:t>
      </w:r>
      <w:r>
        <w:t xml:space="preserve"> </w:t>
      </w:r>
      <w:r>
        <w:rPr>
          <w:rStyle w:val="VerbatimChar"/>
        </w:rPr>
        <w:t xml:space="preserve">POST /ingest/i/v0/e/</w:t>
      </w:r>
      <w:r>
        <w:t xml:space="preserve"> </w:t>
      </w:r>
      <w:r>
        <w:t xml:space="preserve">com status 200, e os eventos aparecem no painel.</w:t>
      </w:r>
    </w:p>
    <w:p>
      <w:pPr>
        <w:pStyle w:val="BodyText"/>
      </w:pPr>
      <w:r>
        <w:t xml:space="preserve">Isso não é detalhe de bastidor. Não temos número próprio de quantos usuários nossos usam bloqueador, e não vamos citar estimativa de terceiro sem fonte; o que sabemos é o que medimos: no navegador em que o teste foi feito, 100% dos eventos se perdiam em silêncio. Sem o proxy, a métrica do produto seria menor que a realidade por uma margem desconhecida, sem nenhum erro avisando.</w:t>
      </w:r>
    </w:p>
    <w:bookmarkEnd w:id="29"/>
    <w:bookmarkStart w:id="30" w:name="Xbdc2f3a49c4e9d46f969c60f38195b33d929bf9"/>
    <w:p>
      <w:pPr>
        <w:pStyle w:val="Heading3"/>
      </w:pPr>
      <w:r>
        <w:t xml:space="preserve">Por que isso era o buraco mais sério do projeto</w:t>
      </w:r>
    </w:p>
    <w:p>
      <w:pPr>
        <w:pStyle w:val="FirstParagraph"/>
      </w:pPr>
      <w:r>
        <w:t xml:space="preserve">O PRD define três métricas de acompanhamento: tempo da foto até o valor por pessoa, porcentagem de itens que não precisaram de correção e porcentagem de contas que chegam até o pagamento. Nenhuma delas tinha um único evento instrumentado no código. Com analytics no ar, a próxima priorização deixa de ser palpite.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alidação-técnica"/>
    <w:p>
      <w:pPr>
        <w:pStyle w:val="Heading2"/>
      </w:pPr>
      <w:r>
        <w:t xml:space="preserve">Validação técnica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pnpm --filter @workspace/divide-ai run typecheck</w:t>
      </w:r>
      <w:r>
        <w:t xml:space="preserve">: sem erros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pnpm --filter @workspace/divide-ai run build</w:t>
      </w:r>
      <w:r>
        <w:t xml:space="preserve">: build de produção concluído, com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presentes em</w:t>
      </w:r>
      <w:r>
        <w:t xml:space="preserve"> </w:t>
      </w:r>
      <w:r>
        <w:rPr>
          <w:rStyle w:val="VerbatimChar"/>
        </w:rPr>
        <w:t xml:space="preserve">dist/public</w:t>
      </w:r>
    </w:p>
    <w:p>
      <w:pPr>
        <w:pStyle w:val="Compact"/>
        <w:numPr>
          <w:ilvl w:val="0"/>
          <w:numId w:val="1006"/>
        </w:numPr>
      </w:pPr>
      <w:r>
        <w:t xml:space="preserve">Deploy no Coolify a partir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em</w:t>
      </w:r>
      <w:r>
        <w:t xml:space="preserve"> </w:t>
      </w:r>
      <w:hyperlink r:id="rId9">
        <w:r>
          <w:rPr>
            <w:rStyle w:val="Hyperlink"/>
          </w:rPr>
          <w:t xml:space="preserve">https://divideai.pangeia.cloud</w:t>
        </w:r>
      </w:hyperlink>
    </w:p>
    <w:p>
      <w:pPr>
        <w:pStyle w:val="Compact"/>
        <w:numPr>
          <w:ilvl w:val="0"/>
          <w:numId w:val="1006"/>
        </w:numPr>
      </w:pPr>
      <w:r>
        <w:t xml:space="preserve">Verificação em produção: title, meta description, canonical e</w:t>
      </w:r>
      <w:r>
        <w:t xml:space="preserve"> </w:t>
      </w:r>
      <w:r>
        <w:rPr>
          <w:rStyle w:val="VerbatimChar"/>
        </w:rPr>
        <w:t xml:space="preserve">lang="pt-BR"</w:t>
      </w:r>
      <w:r>
        <w:t xml:space="preserve"> </w:t>
      </w:r>
      <w:r>
        <w:t xml:space="preserve">no HTML servido; H1 presente no HTML cru (sem executar JavaScript); os três arquivos respondendo 200 com o content-type correto (</w:t>
      </w:r>
      <w:r>
        <w:rPr>
          <w:rStyle w:val="VerbatimChar"/>
        </w:rPr>
        <w:t xml:space="preserve">text/plain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text/xml</w:t>
      </w:r>
      <w:r>
        <w:t xml:space="preserve">);</w:t>
      </w:r>
      <w:r>
        <w:t xml:space="preserve"> </w:t>
      </w:r>
      <w:r>
        <w:rPr>
          <w:rStyle w:val="VerbatimChar"/>
        </w:rPr>
        <w:t xml:space="preserve">posthog-js</w:t>
      </w:r>
      <w:r>
        <w:t xml:space="preserve"> </w:t>
      </w:r>
      <w:r>
        <w:t xml:space="preserve">no bundle e evento chegando ao painel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ivideai.pangeia.cloud" TargetMode="External" /><Relationship Type="http://schemas.openxmlformats.org/officeDocument/2006/relationships/hyperlink" Id="rId18" Target="https://divideai.pangeia.cloud/llms.txt" TargetMode="External" /><Relationship Type="http://schemas.openxmlformats.org/officeDocument/2006/relationships/hyperlink" Id="rId16" Target="https://divideai.pangeia.cloud/robots.txt" TargetMode="External" /><Relationship Type="http://schemas.openxmlformats.org/officeDocument/2006/relationships/hyperlink" Id="rId17" Target="https://divideai.pangeia.cloud/sitemap.x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ivideai.pangeia.cloud" TargetMode="External" /><Relationship Type="http://schemas.openxmlformats.org/officeDocument/2006/relationships/hyperlink" Id="rId18" Target="https://divideai.pangeia.cloud/llms.txt" TargetMode="External" /><Relationship Type="http://schemas.openxmlformats.org/officeDocument/2006/relationships/hyperlink" Id="rId16" Target="https://divideai.pangeia.cloud/robots.txt" TargetMode="External" /><Relationship Type="http://schemas.openxmlformats.org/officeDocument/2006/relationships/hyperlink" Id="rId17" Target="https://divideai.pangeia.cloud/sitemap.x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2026-09-21T13:36:30Z</dcterms:created>
  <dcterms:modified xsi:type="dcterms:W3CDTF">2026-09-21T13:36:30Z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