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Quote"/>
      </w:pPr>
      <w:r>
        <w:rPr>
          <w:rFonts w:eastAsia="Songti SC"/>
        </w:rPr>
        <w:t xml:space="preserve">Candidate identification contributed by </w:t>
      </w:r>
      <w:r>
        <w:rPr>
          <w:rFonts w:eastAsia="Songti SC"/>
          <w:b/>
        </w:rPr>
        <w:t>Ai Yifang</w:t>
      </w:r>
      <w:r>
        <w:rPr>
          <w:rFonts w:eastAsia="Songti SC"/>
        </w:rPr>
        <w:t>.</w:t>
      </w:r>
    </w:p>
    <w:p>
      <w:pPr>
        <w:pStyle w:val="Heading3"/>
      </w:pPr>
      <w:r>
        <w:rPr>
          <w:rFonts w:eastAsia="Songti SC"/>
        </w:rPr>
        <w:t>Yuwei do Shansi — Francisco Xavier Rosario Ho  ·  🟡 tentative — please verify</w:t>
      </w:r>
    </w:p>
    <w:p>
      <w:r>
        <w:rPr>
          <w:rFonts w:ascii="Courier New" w:hAnsi="Courier New" w:eastAsia="Songti SC"/>
          <w:sz w:val="19"/>
        </w:rPr>
        <w:t>estadia</w:t>
      </w:r>
      <w:r>
        <w:rPr>
          <w:rFonts w:eastAsia="Songti SC"/>
        </w:rPr>
        <w:t xml:space="preserve">, </w:t>
      </w:r>
      <w:r>
        <w:rPr>
          <w:rFonts w:eastAsia="Songti SC"/>
          <w:b/>
        </w:rPr>
        <w:t>1727</w:t>
      </w:r>
      <w:r>
        <w:rPr>
          <w:rFonts w:eastAsia="Songti SC"/>
        </w:rPr>
        <w:t xml:space="preserve"> (</w:t>
      </w:r>
      <w:r>
        <w:rPr>
          <w:rFonts w:ascii="Courier New" w:hAnsi="Courier New" w:eastAsia="Songti SC"/>
          <w:sz w:val="19"/>
        </w:rPr>
        <w:t>deh-francisco-xavier-rosario-ho</w:t>
      </w:r>
      <w:r>
        <w:rPr>
          <w:rFonts w:eastAsia="Songti SC"/>
        </w:rPr>
        <w:t>)</w:t>
      </w:r>
    </w:p>
    <w:p>
      <w:pPr>
        <w:pStyle w:val="ListBullet"/>
      </w:pPr>
      <w:r>
        <w:rPr>
          <w:rFonts w:eastAsia="Songti SC"/>
          <w:b/>
        </w:rPr>
        <w:t>Chinese (from transliteration)</w:t>
      </w:r>
      <w:r>
        <w:rPr>
          <w:rFonts w:eastAsia="Songti SC"/>
        </w:rPr>
        <w:t>: ？ 🟡</w:t>
      </w:r>
    </w:p>
    <w:p>
      <w:pPr>
        <w:pStyle w:val="Heading2"/>
      </w:pPr>
      <w:r>
        <w:rPr>
          <w:rFonts w:eastAsia="Songti SC"/>
        </w:rPr>
        <w:t>Archive research report (2026-10-14)</w:t>
      </w:r>
    </w:p>
    <w:p>
      <w:r>
        <w:rPr>
          <w:rFonts w:eastAsia="Songti SC"/>
          <w:b/>
        </w:rPr>
        <w:t>Place</w:t>
      </w:r>
      <w:r>
        <w:rPr>
          <w:rFonts w:eastAsia="Songti SC"/>
        </w:rPr>
        <w:t xml:space="preserve">: "Yuwei" (source spelling « Juguei ») = </w:t>
      </w:r>
      <w:r>
        <w:rPr>
          <w:rFonts w:eastAsia="Songti SC"/>
          <w:b/>
        </w:rPr>
        <w:t>右卫 Youwei</w:t>
      </w:r>
      <w:r>
        <w:rPr>
          <w:rFonts w:eastAsia="Songti SC"/>
        </w:rPr>
        <w:t xml:space="preserve">, the former garrison city of </w:t>
      </w:r>
      <w:r>
        <w:rPr>
          <w:rFonts w:eastAsia="Songti SC"/>
          <w:b/>
        </w:rPr>
        <w:t>右玉 Youyu</w:t>
      </w:r>
      <w:r>
        <w:rPr>
          <w:rFonts w:eastAsia="Songti SC"/>
        </w:rPr>
        <w:t xml:space="preserve"> in northern Shanxi — today </w:t>
      </w:r>
      <w:r>
        <w:rPr>
          <w:rFonts w:eastAsia="Songti SC"/>
          <w:b/>
        </w:rPr>
        <w:t>右卫镇 (Youwei Town), 右玉县 (Youyu County), 朔州市 (Shuozhou), 山西省 (Shanxi)</w:t>
      </w:r>
      <w:r>
        <w:rPr>
          <w:rFonts w:eastAsia="Songti SC"/>
        </w:rPr>
        <w:t xml:space="preserve">. Wikidata: </w:t>
      </w:r>
      <w:hyperlink r:id="rId9">
        <w:r>
          <w:rPr>
            <w:rFonts w:eastAsia="Songti SC"/>
            <w:b/>
            <w:color w:val="0563C1"/>
            <w:u w:val="single"/>
          </w:rPr>
          <w:t>Q10916242</w:t>
        </w:r>
      </w:hyperlink>
      <w:r>
        <w:rPr>
          <w:rFonts w:eastAsia="Songti SC"/>
        </w:rPr>
        <w:t xml:space="preserve"> (右卫镇; P31 town Q735428, P442 </w:t>
      </w:r>
      <w:r>
        <w:rPr>
          <w:rFonts w:ascii="Courier New" w:hAnsi="Courier New" w:eastAsia="Songti SC"/>
          <w:sz w:val="19"/>
        </w:rPr>
        <w:t>14 06 23 101</w:t>
      </w:r>
      <w:r>
        <w:rPr>
          <w:rFonts w:eastAsia="Songti SC"/>
        </w:rPr>
        <w:t xml:space="preserve">, P131 → </w:t>
      </w:r>
      <w:hyperlink r:id="rId10">
        <w:r>
          <w:rPr>
            <w:rFonts w:eastAsia="Songti SC"/>
            <w:color w:val="0563C1"/>
            <w:u w:val="single"/>
          </w:rPr>
          <w:t>Q1196894</w:t>
        </w:r>
      </w:hyperlink>
      <w:r>
        <w:rPr>
          <w:rFonts w:eastAsia="Songti SC"/>
        </w:rPr>
        <w:t xml:space="preserve"> 右玉县 — link verified both ways, the county's P150 contains the town; P625 40.16279 N, 112.35023 E). The county-level alternative is </w:t>
      </w:r>
      <w:r>
        <w:rPr>
          <w:rFonts w:eastAsia="Songti SC"/>
          <w:b/>
        </w:rPr>
        <w:t>Q1196894</w:t>
      </w:r>
      <w:r>
        <w:rPr>
          <w:rFonts w:eastAsia="Songti SC"/>
        </w:rPr>
        <w:t xml:space="preserve"> (右玉县, P442 </w:t>
      </w:r>
      <w:r>
        <w:rPr>
          <w:rFonts w:ascii="Courier New" w:hAnsi="Courier New" w:eastAsia="Songti SC"/>
          <w:sz w:val="19"/>
        </w:rPr>
        <w:t>14 06 23</w:t>
      </w:r>
      <w:r>
        <w:rPr>
          <w:rFonts w:eastAsia="Songti SC"/>
        </w:rPr>
        <w:t xml:space="preserve">). Qing context: the garrison city was the seat of 右玉县 in </w:t>
      </w:r>
      <w:r>
        <w:rPr>
          <w:rFonts w:eastAsia="Songti SC"/>
          <w:b/>
        </w:rPr>
        <w:t>朔平府</w:t>
      </w:r>
      <w:r>
        <w:rPr>
          <w:rFonts w:eastAsia="Songti SC"/>
        </w:rPr>
        <w:t xml:space="preserve"> (Shuoping prefecture, est. 1725) — historical items </w:t>
      </w:r>
      <w:hyperlink r:id="rId11">
        <w:r>
          <w:rPr>
            <w:rFonts w:eastAsia="Songti SC"/>
            <w:color w:val="0563C1"/>
            <w:u w:val="single"/>
          </w:rPr>
          <w:t>Q113491095</w:t>
        </w:r>
      </w:hyperlink>
      <w:r>
        <w:rPr>
          <w:rFonts w:eastAsia="Songti SC"/>
        </w:rPr>
        <w:t xml:space="preserve"> 右玉县 (Qing) → </w:t>
      </w:r>
      <w:hyperlink r:id="rId12">
        <w:r>
          <w:rPr>
            <w:rFonts w:eastAsia="Songti SC"/>
            <w:color w:val="0563C1"/>
            <w:u w:val="single"/>
          </w:rPr>
          <w:t>Q10326808</w:t>
        </w:r>
      </w:hyperlink>
      <w:r>
        <w:rPr>
          <w:rFonts w:eastAsia="Songti SC"/>
        </w:rPr>
        <w:t xml:space="preserve"> 朔平府. Wikidata read 2026-10-14. </w:t>
      </w:r>
      <w:r>
        <w:rPr>
          <w:rFonts w:eastAsia="Songti SC"/>
          <w:b/>
        </w:rPr>
        <w:t>Do not use Q56533878 ("右卫")</w:t>
      </w:r>
      <w:r>
        <w:rPr>
          <w:rFonts w:eastAsia="Songti SC"/>
        </w:rPr>
        <w:t xml:space="preserve">: that item is the Chinese </w:t>
      </w:r>
      <w:r>
        <w:rPr>
          <w:rFonts w:eastAsia="Songti SC"/>
          <w:i/>
        </w:rPr>
        <w:t>imperial guard institution</w:t>
      </w:r>
      <w:r>
        <w:rPr>
          <w:rFonts w:eastAsia="Songti SC"/>
        </w:rPr>
        <w:t xml:space="preserve"> (zhwiki: 中国古代禁卫军指挥机构), not the place.</w:t>
      </w:r>
    </w:p>
    <w:p>
      <w:pPr>
        <w:pStyle w:val="Heading3"/>
      </w:pPr>
      <w:r>
        <w:rPr>
          <w:rFonts w:eastAsia="Songti SC"/>
        </w:rPr>
        <w:t>1. The person's itinerary (Dehergne 1973 no. 722, printed pp. 231–232; Pfister t. 1, notice 164, printed p. 410)</w:t>
      </w:r>
    </w:p>
    <w:p>
      <w:r>
        <w:rPr>
          <w:rFonts w:eastAsia="Songti SC"/>
        </w:rPr>
        <w:t xml:space="preserve">Born Macao 1667 of Chinese parents; entered the Society at Macao 28 Sept 1686; arrived in the mission 1689 (16 Jan 1691, with P. Nogueira); Nanking; then </w:t>
      </w:r>
      <w:r>
        <w:rPr>
          <w:rFonts w:eastAsia="Songti SC"/>
          <w:b/>
        </w:rPr>
        <w:t>Kiangchow = 绛州 Jiangzhou</w:t>
      </w:r>
      <w:r>
        <w:rPr>
          <w:rFonts w:eastAsia="Songti SC"/>
        </w:rPr>
        <w:t xml:space="preserve"> (with P. Provana; Pfister adds 太原府 Tai-yuan fu) in Shansi 1692, 1695; ordained at Canton March 1691 by Mgr Della Chiesa; vows (c. spir.) 1 Nov 1700 at "Kiam cheu" = 绛州; </w:t>
      </w:r>
      <w:r>
        <w:rPr>
          <w:rFonts w:eastAsia="Songti SC"/>
          <w:b/>
        </w:rPr>
        <w:t>12 Feb 1718, Pékin — he helps the famille Sounou (苏努 Suonu)</w:t>
      </w:r>
      <w:r>
        <w:rPr>
          <w:rFonts w:eastAsia="Songti SC"/>
        </w:rPr>
        <w:t xml:space="preserve"> (Pf. 410); Tartarie; March 1725 Canton, exile (took the name </w:t>
      </w:r>
      <w:r>
        <w:rPr>
          <w:rFonts w:eastAsia="Songti SC"/>
          <w:i/>
        </w:rPr>
        <w:t>Fang</w:t>
      </w:r>
      <w:r>
        <w:rPr>
          <w:rFonts w:eastAsia="Songti SC"/>
        </w:rPr>
        <w:t xml:space="preserve"> Nov 1725 to re-enter the mission, JS 180, 143); </w:t>
      </w:r>
      <w:r>
        <w:rPr>
          <w:rFonts w:eastAsia="Songti SC"/>
          <w:b/>
        </w:rPr>
        <w:t>1727 « Juguei » = Yuwei, Shansi</w:t>
      </w:r>
      <w:r>
        <w:rPr>
          <w:rFonts w:eastAsia="Songti SC"/>
        </w:rPr>
        <w:t>; 1729 Leaotung; 1730 Pékin (ill); 1731 Honan, then Kiangchow June–Aug; died Pékin 11 May 1736. Chinese name per Pfister (read on the printed page): 何天章起文 Ho T'ien-tchang K'i-wen.</w:t>
      </w:r>
    </w:p>
    <w:p>
      <w:pPr>
        <w:pStyle w:val="Heading3"/>
      </w:pPr>
      <w:r>
        <w:rPr>
          <w:rFonts w:eastAsia="Songti SC"/>
        </w:rPr>
        <w:t>2. The printed attestations</w:t>
      </w:r>
    </w:p>
    <w:p>
      <w:pPr>
        <w:pStyle w:val="ListBullet"/>
      </w:pPr>
      <w:r>
        <w:rPr>
          <w:rFonts w:eastAsia="Songti SC"/>
          <w:b/>
        </w:rPr>
        <w:t xml:space="preserve">Dehergne, </w:t>
      </w:r>
      <w:r>
        <w:rPr>
          <w:rFonts w:eastAsia="Songti SC"/>
          <w:b/>
          <w:i/>
        </w:rPr>
        <w:t>Répertoire des Jésuites de Chine</w:t>
      </w:r>
      <w:r>
        <w:rPr>
          <w:rFonts w:eastAsia="Songti SC"/>
          <w:b/>
        </w:rPr>
        <w:t xml:space="preserve"> (1973), entry no. 722, printed p. 231.</w:t>
      </w:r>
      <w:r>
        <w:rPr>
          <w:rFonts w:eastAsia="Songti SC"/>
        </w:rPr>
        <w:t xml:space="preserve"> The line, verbatim:</w:t>
      </w:r>
    </w:p>
    <w:p>
      <w:r>
        <w:rPr>
          <w:rFonts w:eastAsia="Songti SC"/>
        </w:rPr>
        <w:t xml:space="preserve">*« 1727, « Juguei » (BN: O² n. 441 p. 16), </w:t>
      </w:r>
      <w:r>
        <w:rPr>
          <w:rFonts w:eastAsia="Songti SC"/>
          <w:b/>
        </w:rPr>
        <w:t>Yuwei du Shansi</w:t>
      </w:r>
      <w:r>
        <w:rPr>
          <w:rFonts w:eastAsia="Songti SC"/>
        </w:rPr>
        <w:t xml:space="preserve">; 1729, Leaotung; 1730, Pékin, malade; 1731, Honan, puis Kiangchow, juin-août 1731. »* — i.e. « Juguei » is the spelling of a </w:t>
      </w:r>
      <w:r>
        <w:rPr>
          <w:rFonts w:eastAsia="Songti SC"/>
          <w:b/>
        </w:rPr>
        <w:t>Bibliothèque Nationale (Paris) manuscript (O² 441, p. 16 — as cited, not consulted)</w:t>
      </w:r>
      <w:r>
        <w:rPr>
          <w:rFonts w:eastAsia="Songti SC"/>
        </w:rPr>
        <w:t xml:space="preserve">; "Yuwei du Shansi" is Dehergne's own normalisation. Same notice, same page: </w:t>
      </w:r>
      <w:r>
        <w:rPr>
          <w:rFonts w:eastAsia="Songti SC"/>
          <w:i/>
        </w:rPr>
        <w:t>« 12 févr. 1718, Pékin, il aide la famille Sounou (Pf. 410) »</w:t>
      </w:r>
      <w:r>
        <w:rPr>
          <w:rFonts w:eastAsia="Songti SC"/>
        </w:rPr>
        <w:t>; the notice closes on printed p. 232 with his death at Pékin, 11 May 1736.</w:t>
      </w:r>
    </w:p>
    <w:p>
      <w:pPr>
        <w:pStyle w:val="ListBullet"/>
      </w:pPr>
      <w:r>
        <w:rPr>
          <w:rFonts w:eastAsia="Songti SC"/>
          <w:b/>
        </w:rPr>
        <w:t xml:space="preserve">Pfister, </w:t>
      </w:r>
      <w:r>
        <w:rPr>
          <w:rFonts w:eastAsia="Songti SC"/>
          <w:b/>
          <w:i/>
        </w:rPr>
        <w:t>Notices</w:t>
      </w:r>
      <w:r>
        <w:rPr>
          <w:rFonts w:eastAsia="Songti SC"/>
          <w:b/>
        </w:rPr>
        <w:t>, t. 1, notice 164 (Le P. François-Xavier a Rosario), printed p. 410:</w:t>
      </w:r>
    </w:p>
    <w:p>
      <w:r>
        <w:rPr>
          <w:rFonts w:eastAsia="Songti SC"/>
        </w:rPr>
        <w:t xml:space="preserve">*« En 1718, il en fut chassé par le vice-roi, et contraint de revenir à Pékin. </w:t>
      </w:r>
      <w:r>
        <w:rPr>
          <w:rFonts w:eastAsia="Songti SC"/>
          <w:b/>
        </w:rPr>
        <w:t>De là, il faisait des excursions dans les provinces voisines et jusqu'aux frontières de Tartarie pour y visiter les princes exilés par Yong-tcheng</w:t>
      </w:r>
      <w:r>
        <w:rPr>
          <w:rFonts w:eastAsia="Songti SC"/>
        </w:rPr>
        <w:t xml:space="preserve"> [雍正] et leur porter les secours des Pères de Pékin et les consolations de la religion (1727). (Lettres édif., t. III, p. 447.) »* — Pfister names the visited princes but not their exile place, placing it "at the borders of Tartarie".</w:t>
      </w:r>
    </w:p>
    <w:p>
      <w:pPr>
        <w:pStyle w:val="ListBullet"/>
      </w:pPr>
      <w:r>
        <w:rPr>
          <w:rFonts w:eastAsia="Songti SC"/>
          <w:b/>
        </w:rPr>
        <w:t>Pfister t. 1, notice 161 (Le P. Joseph Suarez), printed p. 400</w:t>
      </w:r>
      <w:r>
        <w:rPr>
          <w:rFonts w:eastAsia="Songti SC"/>
        </w:rPr>
        <w:t>: Suarez</w:t>
      </w:r>
    </w:p>
    <w:p>
      <w:r>
        <w:rPr>
          <w:rFonts w:eastAsia="Songti SC"/>
        </w:rPr>
        <w:t xml:space="preserve">converted the famille </w:t>
      </w:r>
      <w:r>
        <w:rPr>
          <w:rFonts w:eastAsia="Songti SC"/>
          <w:b/>
        </w:rPr>
        <w:t>Sourniama (Sounou / Suonu)</w:t>
      </w:r>
      <w:r>
        <w:rPr>
          <w:rFonts w:eastAsia="Songti SC"/>
        </w:rPr>
        <w:t xml:space="preserve"> from 1719 and fortified them </w:t>
      </w:r>
      <w:r>
        <w:rPr>
          <w:rFonts w:eastAsia="Songti SC"/>
          <w:i/>
        </w:rPr>
        <w:t>« surtout pendant leur exil en Tartarie »</w:t>
      </w:r>
      <w:r>
        <w:rPr>
          <w:rFonts w:eastAsia="Songti SC"/>
        </w:rPr>
        <w:t xml:space="preserve"> (Lettres édif., t. III, p. 391). </w:t>
      </w:r>
      <w:r>
        <w:rPr>
          <w:rFonts w:eastAsia="Songti SC"/>
          <w:b/>
        </w:rPr>
        <w:t>Notice 165 (Le P. Pierre-Thomas da Cruz), printed p. 411</w:t>
      </w:r>
      <w:r>
        <w:rPr>
          <w:rFonts w:eastAsia="Songti SC"/>
        </w:rPr>
        <w:t xml:space="preserve">: </w:t>
      </w:r>
      <w:r>
        <w:rPr>
          <w:rFonts w:eastAsia="Songti SC"/>
          <w:i/>
        </w:rPr>
        <w:t>« En 1728, il visita les princes exilés en Tartarie »</w:t>
      </w:r>
      <w:r>
        <w:rPr>
          <w:rFonts w:eastAsia="Songti SC"/>
        </w:rPr>
        <w:t xml:space="preserve"> (Lettres édif., t. III, p. 455). </w:t>
      </w:r>
      <w:r>
        <w:rPr>
          <w:rFonts w:eastAsia="Songti SC"/>
          <w:b/>
        </w:rPr>
        <w:t>Notice 233 (Parrenin), printed p. 509</w:t>
      </w:r>
      <w:r>
        <w:rPr>
          <w:rFonts w:eastAsia="Songti SC"/>
        </w:rPr>
        <w:t xml:space="preserve">: Parrenin's letters recount </w:t>
      </w:r>
      <w:r>
        <w:rPr>
          <w:rFonts w:eastAsia="Songti SC"/>
          <w:i/>
        </w:rPr>
        <w:t>« les longues souffrances »</w:t>
      </w:r>
      <w:r>
        <w:rPr>
          <w:rFonts w:eastAsia="Songti SC"/>
        </w:rPr>
        <w:t xml:space="preserve"> of the Sourniama family under Yongzheng. </w:t>
      </w:r>
      <w:r>
        <w:rPr>
          <w:rFonts w:eastAsia="Songti SC"/>
          <w:b/>
        </w:rPr>
        <w:t>Notice 248 (Mourao), printed pp. 560–561</w:t>
      </w:r>
      <w:r>
        <w:rPr>
          <w:rFonts w:eastAsia="Songti SC"/>
        </w:rPr>
        <w:t xml:space="preserve">: the family helped the exiled Mourao; the exiles converted people and built churches "en Tartarie" (Welt-Bott 206). </w:t>
      </w:r>
      <w:r>
        <w:rPr>
          <w:rFonts w:eastAsia="Songti SC"/>
          <w:b/>
        </w:rPr>
        <w:t>T. 2, notice 311 (le P. Houo), printed p. 665</w:t>
      </w:r>
      <w:r>
        <w:rPr>
          <w:rFonts w:eastAsia="Songti SC"/>
        </w:rPr>
        <w:t xml:space="preserve">: a Chinese Jesuit (d. 1763; a different man from Rosario) who could visit the princes </w:t>
      </w:r>
      <w:r>
        <w:rPr>
          <w:rFonts w:eastAsia="Songti SC"/>
          <w:i/>
        </w:rPr>
        <w:t>« dans les lieux de leur exil »</w:t>
      </w:r>
      <w:r>
        <w:rPr>
          <w:rFonts w:eastAsia="Songti SC"/>
        </w:rPr>
        <w:t xml:space="preserve"> more easily </w:t>
      </w:r>
      <w:r>
        <w:rPr>
          <w:rFonts w:eastAsia="Songti SC"/>
          <w:i/>
        </w:rPr>
        <w:t>« parce qu'il était chinois »</w:t>
      </w:r>
      <w:r>
        <w:rPr>
          <w:rFonts w:eastAsia="Songti SC"/>
        </w:rPr>
        <w:t xml:space="preserve">, baptised Sourniama's 13th son Stanislas end-1725 and the princess Rosalie in 1736. </w:t>
      </w:r>
      <w:r>
        <w:rPr>
          <w:rFonts w:eastAsia="Songti SC"/>
          <w:b/>
        </w:rPr>
        <w:t xml:space="preserve">T. 2, </w:t>
      </w:r>
      <w:r>
        <w:rPr>
          <w:rFonts w:eastAsia="Songti SC"/>
          <w:b/>
          <w:i/>
        </w:rPr>
        <w:t>Table alphabétique</w:t>
      </w:r>
      <w:r>
        <w:rPr>
          <w:rFonts w:eastAsia="Songti SC"/>
          <w:b/>
        </w:rPr>
        <w:t xml:space="preserve"> s.v. Sourniama (printed p. 1089)</w:t>
      </w:r>
      <w:r>
        <w:rPr>
          <w:rFonts w:eastAsia="Songti SC"/>
        </w:rPr>
        <w:t xml:space="preserve">: family </w:t>
      </w:r>
      <w:r>
        <w:rPr>
          <w:rFonts w:eastAsia="Songti SC"/>
          <w:i/>
        </w:rPr>
        <w:t>« Sourniama, Sounou, branche de la famille impériale convertie: les PP. Jos. Suares, 400, 401; — Parrenin, 509, 510, 514, 515; — A. Pereira, 653 »</w:t>
      </w:r>
      <w:r>
        <w:rPr>
          <w:rFonts w:eastAsia="Songti SC"/>
        </w:rPr>
        <w:t>.</w:t>
      </w:r>
    </w:p>
    <w:p>
      <w:pPr>
        <w:pStyle w:val="ListBullet"/>
      </w:pPr>
      <w:r>
        <w:rPr>
          <w:rFonts w:eastAsia="Songti SC"/>
          <w:b/>
        </w:rPr>
        <w:t xml:space="preserve">Dehergne, « Les chrétientés de Chine de la période Ming (1581–1650) », </w:t>
      </w:r>
      <w:r>
        <w:rPr>
          <w:rFonts w:eastAsia="Songti SC"/>
          <w:b/>
          <w:i/>
        </w:rPr>
        <w:t>Monumenta Serica</w:t>
      </w:r>
      <w:r>
        <w:rPr>
          <w:rFonts w:eastAsia="Songti SC"/>
          <w:b/>
        </w:rPr>
        <w:t xml:space="preserve"> 16 (1957)</w:t>
      </w:r>
      <w:r>
        <w:rPr>
          <w:rFonts w:eastAsia="Songti SC"/>
        </w:rPr>
        <w:t>:</w:t>
      </w:r>
    </w:p>
    <w:p>
      <w:r>
        <w:rPr>
          <w:rFonts w:eastAsia="Songti SC"/>
        </w:rPr>
        <w:t>Ming-period only — no 1727 stations; no "Yuwei" anywhere in the other printed works consulted.</w:t>
      </w:r>
    </w:p>
    <w:p>
      <w:pPr>
        <w:pStyle w:val="ListBullet"/>
      </w:pPr>
      <w:r>
        <w:rPr>
          <w:rFonts w:eastAsia="Songti SC"/>
          <w:b/>
        </w:rPr>
        <w:t>External check (web, 2026-10-14)</w:t>
      </w:r>
      <w:r>
        <w:rPr>
          <w:rFonts w:eastAsia="Songti SC"/>
        </w:rPr>
        <w:t>: Qing sources and modern Chinese</w:t>
      </w:r>
    </w:p>
    <w:p>
      <w:r>
        <w:rPr>
          <w:rFonts w:eastAsia="Songti SC"/>
        </w:rPr>
        <w:t xml:space="preserve">scholarship place the Yongzheng-era exile of the Suonu (苏努) family at </w:t>
      </w:r>
      <w:r>
        <w:rPr>
          <w:rFonts w:eastAsia="Songti SC"/>
          <w:b/>
        </w:rPr>
        <w:t>山西右卫 (Youwei, Shanxi)</w:t>
      </w:r>
      <w:r>
        <w:rPr>
          <w:rFonts w:eastAsia="Songti SC"/>
        </w:rPr>
        <w:t xml:space="preserve"> — e.g. the Taiwan thesis 《蘇努家族與天主教信 仰之研究》 abstract: </w:t>
      </w:r>
      <w:r>
        <w:rPr>
          <w:rFonts w:eastAsia="Songti SC"/>
          <w:i/>
        </w:rPr>
        <w:t>「致使蘇努家族遭流放山西右衛並被拿掉黃帶子」</w:t>
      </w:r>
      <w:r>
        <w:rPr>
          <w:rFonts w:eastAsia="Songti SC"/>
        </w:rPr>
        <w:t xml:space="preserve"> (ndltd.ncl.edu.tw/handle/q5j4q8; CAPTCHA-gated on direct access, abstract read via search); Palace Museum article 《清宗室苏努举家信奉天主教》 (dpm.org.cn/court/talk/204938.html, PDF-viewer-gated); zh.wikipedia 苏努.</w:t>
      </w:r>
    </w:p>
    <w:p>
      <w:pPr>
        <w:pStyle w:val="Heading3"/>
      </w:pPr>
      <w:r>
        <w:rPr>
          <w:rFonts w:eastAsia="Songti SC"/>
        </w:rPr>
        <w:t>3. Attestation table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Spelling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Source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Printed page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« Juguei » (BN: O² n. 441 p. 16)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Dehergne 1973, no. 722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231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Yuwei du Shansi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Dehergne 1973, no. 722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231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"princes exilés par Yong-tcheng … jusqu'aux frontières de Tartarie" (1727), from Pékin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Pfister t. 1, notice 164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410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famille Sourniama "exil en Tartarie"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Pfister t. 1, notices 161, 165, 248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400, 411, 560–561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Sourniama "visitée par … Jos. Suares, 400; — Parrenin, 509, 510, 514, 515"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 xml:space="preserve">Pfister t. 2, </w:t>
            </w:r>
            <w:r>
              <w:rPr>
                <w:rFonts w:eastAsia="Songti SC"/>
                <w:i/>
                <w:sz w:val="18"/>
              </w:rPr>
              <w:t>Table alphabétique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1089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流放山西右卫 (exile to Youwei, Shanxi)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modern Chinese scholarship on the Suonu case (external, not printed here)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eastAsia="Songti SC"/>
        </w:rPr>
        <w:t xml:space="preserve">4. VERDICT: 🟢 confident — </w:t>
      </w:r>
      <w:r>
        <w:rPr>
          <w:rFonts w:eastAsia="Songti SC"/>
          <w:b/>
        </w:rPr>
        <w:t>Yuwei = 右卫 (Youwei), modern 右卫镇, 右玉县, 朔州市, 山西省; Wikidata Q10916242</w:t>
      </w:r>
      <w:r>
        <w:rPr>
          <w:rFonts w:eastAsia="Songti SC"/>
        </w:rPr>
        <w:t xml:space="preserve"> (county-level alternative Q1196894)</w:t>
      </w:r>
    </w:p>
    <w:p>
      <w:r>
        <w:rPr>
          <w:rFonts w:eastAsia="Songti SC"/>
        </w:rPr>
        <w:t>Reasoning:</w:t>
      </w:r>
    </w:p>
    <w:p>
      <w:pPr>
        <w:pStyle w:val="ListNumber"/>
      </w:pPr>
      <w:r>
        <w:rPr>
          <w:rFonts w:eastAsia="Songti SC"/>
          <w:b/>
        </w:rPr>
        <w:t>Phonetics.</w:t>
      </w:r>
      <w:r>
        <w:rPr>
          <w:rFonts w:eastAsia="Songti SC"/>
        </w:rPr>
        <w:t xml:space="preserve"> Dehergne's own gloss "Yuwei" reproduces the pinyin of 右卫</w:t>
      </w:r>
    </w:p>
    <w:p>
      <w:r>
        <w:rPr>
          <w:rFonts w:eastAsia="Songti SC"/>
        </w:rPr>
        <w:t xml:space="preserve">(Yòuwèi) exactly. The manuscript spelling « Juguei » parses as Portuguese-written </w:t>
      </w:r>
      <w:r>
        <w:rPr>
          <w:rFonts w:eastAsia="Songti SC"/>
          <w:i/>
        </w:rPr>
        <w:t>Iu-guei</w:t>
      </w:r>
      <w:r>
        <w:rPr>
          <w:rFonts w:eastAsia="Songti SC"/>
        </w:rPr>
        <w:t xml:space="preserve"> = Yòuwèi: initial </w:t>
      </w:r>
      <w:r>
        <w:rPr>
          <w:rFonts w:eastAsia="Songti SC"/>
          <w:i/>
        </w:rPr>
        <w:t>j</w:t>
      </w:r>
      <w:r>
        <w:rPr>
          <w:rFonts w:eastAsia="Songti SC"/>
        </w:rPr>
        <w:t xml:space="preserve"> used as semi-vowel /j/ (older Portuguese orthography j/i), and </w:t>
      </w:r>
      <w:r>
        <w:rPr>
          <w:rFonts w:eastAsia="Songti SC"/>
          <w:i/>
        </w:rPr>
        <w:t>guei</w:t>
      </w:r>
      <w:r>
        <w:rPr>
          <w:rFonts w:eastAsia="Songti SC"/>
        </w:rPr>
        <w:t xml:space="preserve"> for -uei/wèi with the prosthetic </w:t>
      </w:r>
      <w:r>
        <w:rPr>
          <w:rFonts w:eastAsia="Songti SC"/>
          <w:i/>
        </w:rPr>
        <w:t>g</w:t>
      </w:r>
      <w:r>
        <w:rPr>
          <w:rFonts w:eastAsia="Songti SC"/>
        </w:rPr>
        <w:t xml:space="preserve"> before a w-glide — a Portuguese scribal habit. </w:t>
      </w:r>
      <w:r>
        <w:rPr>
          <w:rFonts w:eastAsia="Songti SC"/>
          <w:i/>
        </w:rPr>
        <w:t>(This phonetic parsing is an inference, labelled as such; Dehergne reached the same reading.)</w:t>
      </w:r>
    </w:p>
    <w:p>
      <w:pPr>
        <w:pStyle w:val="ListNumber"/>
      </w:pPr>
      <w:r>
        <w:rPr>
          <w:rFonts w:eastAsia="Songti SC"/>
          <w:b/>
        </w:rPr>
        <w:t>Context — the decisive argument.</w:t>
      </w:r>
      <w:r>
        <w:rPr>
          <w:rFonts w:eastAsia="Songti SC"/>
        </w:rPr>
        <w:t xml:space="preserve"> The notice itself says he "helped the</w:t>
      </w:r>
    </w:p>
    <w:p>
      <w:r>
        <w:rPr>
          <w:rFonts w:eastAsia="Songti SC"/>
        </w:rPr>
        <w:t xml:space="preserve">famille Sounou" in Pékin (1718); Pfister says that from Pékin he made excursions "up to the borders of Tartarie" to visit </w:t>
      </w:r>
      <w:r>
        <w:rPr>
          <w:rFonts w:eastAsia="Songti SC"/>
          <w:b/>
        </w:rPr>
        <w:t>the exiled princes</w:t>
      </w:r>
      <w:r>
        <w:rPr>
          <w:rFonts w:eastAsia="Songti SC"/>
        </w:rPr>
        <w:t xml:space="preserve"> (1727), citing </w:t>
      </w:r>
      <w:r>
        <w:rPr>
          <w:rFonts w:eastAsia="Songti SC"/>
          <w:i/>
        </w:rPr>
        <w:t>Lettres édifiantes</w:t>
      </w:r>
      <w:r>
        <w:rPr>
          <w:rFonts w:eastAsia="Songti SC"/>
        </w:rPr>
        <w:t xml:space="preserve"> t. III, p. 447 (printed p. 410). The Sounou (Suonu 苏努) family — the imperial-clan converts at the centre of the Yongzheng persecution — were exiled in 1724–1726 precisely to </w:t>
      </w:r>
      <w:r>
        <w:rPr>
          <w:rFonts w:eastAsia="Songti SC"/>
          <w:b/>
        </w:rPr>
        <w:t>山西右卫 (Youwei, Shanxi)</w:t>
      </w:r>
      <w:r>
        <w:rPr>
          <w:rFonts w:eastAsia="Songti SC"/>
        </w:rPr>
        <w:t>, as attested by Qing sources and modern scholarship. The 1727 "Yuwei" stay is therefore his documented visit to the exiled Sourniama princes at their place of exile.</w:t>
      </w:r>
    </w:p>
    <w:p>
      <w:pPr>
        <w:pStyle w:val="ListNumber"/>
      </w:pPr>
      <w:r>
        <w:rPr>
          <w:rFonts w:eastAsia="Songti SC"/>
          <w:b/>
        </w:rPr>
        <w:t>Geography.</w:t>
      </w:r>
      <w:r>
        <w:rPr>
          <w:rFonts w:eastAsia="Songti SC"/>
        </w:rPr>
        <w:t xml:space="preserve"> 右卫/右玉 sits on the Shanxi–Inner Mongolia frontier —</w:t>
      </w:r>
    </w:p>
    <w:p>
      <w:r>
        <w:rPr>
          <w:rFonts w:eastAsia="Songti SC"/>
        </w:rPr>
        <w:t>Pfister's "frontières de Tartarie" fits exactly; it is in Shanxi ("du Shansi" ✓), 347 km WNW of Pékin (the base of the excursions), 81 km W of Datong. No distance is stated in any source checked, so no distance/direction test beyond this consistency check was possible.</w:t>
      </w:r>
    </w:p>
    <w:p>
      <w:pPr>
        <w:pStyle w:val="ListNumber"/>
      </w:pPr>
      <w:r>
        <w:rPr>
          <w:rFonts w:eastAsia="Songti SC"/>
          <w:b/>
        </w:rPr>
        <w:t>Competing candidates dismissed.</w:t>
      </w:r>
      <w:r>
        <w:rPr>
          <w:rFonts w:eastAsia="Songti SC"/>
        </w:rPr>
        <w:t xml:space="preserve"> 蔚州/蔚县 (Yu prefecture) would be</w:t>
      </w:r>
    </w:p>
    <w:p>
      <w:r>
        <w:rPr>
          <w:rFonts w:eastAsia="Songti SC"/>
        </w:rPr>
        <w:t xml:space="preserve">romanised "Yu-tcheou/-chow" in Dehergne's system (cf. "Kiam cheu", "Su cheu"), never "-wei", and was not the Sourniama exile place; 榆次 Yuci has a second syllable ts'ǔ, not wèi. Neither matches « Juguei ». The same reasoning excludes </w:t>
      </w:r>
      <w:r>
        <w:rPr>
          <w:rFonts w:eastAsia="Songti SC"/>
          <w:b/>
        </w:rPr>
        <w:t>Q56533878 ("右卫" = the imperial guard institution)</w:t>
      </w:r>
      <w:r>
        <w:rPr>
          <w:rFonts w:eastAsia="Songti SC"/>
        </w:rPr>
        <w:t xml:space="preserve"> and any id for 榆次/蔚县: the anchor must be the </w:t>
      </w:r>
      <w:r>
        <w:rPr>
          <w:rFonts w:eastAsia="Songti SC"/>
          <w:i/>
        </w:rPr>
        <w:t>place</w:t>
      </w:r>
      <w:r>
        <w:rPr>
          <w:rFonts w:eastAsia="Songti SC"/>
        </w:rPr>
        <w:t xml:space="preserve"> 右卫, i.e. Q10916242 (右卫镇) or its parent county Q1196894.</w:t>
      </w:r>
    </w:p>
    <w:p>
      <w:r>
        <w:rPr>
          <w:rFonts w:eastAsia="Songti SC"/>
          <w:i/>
        </w:rPr>
        <w:t>Caveat, stated honestly</w:t>
      </w:r>
      <w:r>
        <w:rPr>
          <w:rFonts w:eastAsia="Songti SC"/>
        </w:rPr>
        <w:t xml:space="preserve">: no printed work consulted prints the characters 右卫 for this specific event — the identification rests on Dehergne's own romanisation plus the Sounou exile documentation, which is convergent but external to the </w:t>
      </w:r>
      <w:r>
        <w:rPr>
          <w:rFonts w:eastAsia="Songti SC"/>
          <w:i/>
        </w:rPr>
        <w:t>Répertoire</w:t>
      </w:r>
      <w:r>
        <w:rPr>
          <w:rFonts w:eastAsia="Songti SC"/>
        </w:rPr>
        <w:t>.</w:t>
      </w:r>
    </w:p>
    <w:p>
      <w:pPr>
        <w:pStyle w:val="Heading3"/>
      </w:pPr>
      <w:r>
        <w:rPr>
          <w:rFonts w:eastAsia="Songti SC"/>
        </w:rPr>
        <w:t>5. What would settle it</w:t>
      </w:r>
    </w:p>
    <w:p>
      <w:pPr>
        <w:pStyle w:val="ListNumber"/>
      </w:pPr>
      <w:r>
        <w:rPr>
          <w:rFonts w:eastAsia="Songti SC"/>
          <w:b/>
        </w:rPr>
        <w:t>BN Paris, ms. O² 441, p. 16</w:t>
      </w:r>
      <w:r>
        <w:rPr>
          <w:rFonts w:eastAsia="Songti SC"/>
        </w:rPr>
        <w:t xml:space="preserve"> — the manuscript behind « Juguei »:</w:t>
      </w:r>
    </w:p>
    <w:p>
      <w:r>
        <w:rPr>
          <w:rFonts w:eastAsia="Songti SC"/>
        </w:rPr>
        <w:t>its context (the Sounou visit) should settle the spelling and possibly the characters.</w:t>
      </w:r>
    </w:p>
    <w:p>
      <w:pPr>
        <w:pStyle w:val="ListNumber"/>
      </w:pPr>
      <w:r>
        <w:rPr>
          <w:rFonts w:eastAsia="Songti SC"/>
          <w:b/>
        </w:rPr>
        <w:t>Lettres édifiantes et curieuses, t. III, pp. 391, 447–455, 467</w:t>
      </w:r>
      <w:r>
        <w:rPr>
          <w:rFonts w:eastAsia="Songti SC"/>
        </w:rPr>
        <w:t xml:space="preserve"> (ed.</w:t>
      </w:r>
    </w:p>
    <w:p>
      <w:r>
        <w:rPr>
          <w:rFonts w:eastAsia="Songti SC"/>
        </w:rPr>
        <w:t>princeps or Mérigot) — Parrenin's and the visitors' letters on the Sourniama exiles; the place will appear there, likely with characters.</w:t>
      </w:r>
    </w:p>
    <w:p>
      <w:pPr>
        <w:pStyle w:val="ListNumber"/>
      </w:pPr>
      <w:r>
        <w:rPr>
          <w:rFonts w:eastAsia="Songti SC"/>
          <w:b/>
        </w:rPr>
        <w:t>Margiotti, *Il cattolicesimo nello Shansi dalle origini al 1738</w:t>
      </w:r>
      <w:r>
        <w:rPr>
          <w:rFonts w:eastAsia="Songti SC"/>
        </w:rPr>
        <w:t>* (Roma</w:t>
      </w:r>
    </w:p>
    <w:p>
      <w:pPr>
        <w:pStyle w:val="ListNumber2"/>
      </w:pPr>
      <w:r>
        <w:rPr>
          <w:rFonts w:eastAsia="Songti SC"/>
        </w:rPr>
        <w:t>— cited by Dehergne for this man ("MARGIOTTI, 173, 182-185"); the</w:t>
      </w:r>
    </w:p>
    <w:p>
      <w:r>
        <w:rPr>
          <w:rFonts w:eastAsia="Songti SC"/>
        </w:rPr>
        <w:t>standard study of the Shansi stations including the Youwei exiles.</w:t>
      </w:r>
    </w:p>
    <w:p>
      <w:pPr>
        <w:pStyle w:val="ListNumber"/>
      </w:pPr>
      <w:r>
        <w:rPr>
          <w:rFonts w:eastAsia="Songti SC"/>
        </w:rPr>
        <w:t xml:space="preserve">ARSI </w:t>
      </w:r>
      <w:r>
        <w:rPr>
          <w:rFonts w:eastAsia="Songti SC"/>
          <w:b/>
        </w:rPr>
        <w:t>JS 134, 422d</w:t>
      </w:r>
      <w:r>
        <w:rPr>
          <w:rFonts w:eastAsia="Songti SC"/>
        </w:rPr>
        <w:t xml:space="preserve"> and </w:t>
      </w:r>
      <w:r>
        <w:rPr>
          <w:rFonts w:eastAsia="Songti SC"/>
          <w:b/>
        </w:rPr>
        <w:t>JS 180, 143</w:t>
      </w:r>
      <w:r>
        <w:rPr>
          <w:rFonts w:eastAsia="Songti SC"/>
        </w:rPr>
        <w:t xml:space="preserve"> (the 1725 exile/return under the</w:t>
      </w:r>
    </w:p>
    <w:p>
      <w:r>
        <w:rPr>
          <w:rFonts w:eastAsia="Songti SC"/>
        </w:rPr>
        <w:t>name Fang), as cited by Dehergne — not consulted.</w:t>
      </w:r>
    </w:p>
    <w:p>
      <w:r>
        <w:rPr>
          <w:rFonts w:eastAsia="Songti SC"/>
        </w:rPr>
        <w:t xml:space="preserve">Field note: the transcription's </w:t>
      </w:r>
      <w:r>
        <w:rPr>
          <w:rFonts w:ascii="Courier New" w:hAnsi="Courier New" w:eastAsia="Songti SC"/>
          <w:sz w:val="19"/>
        </w:rPr>
        <w:t>Yuwei do Shansi</w:t>
      </w:r>
      <w:r>
        <w:rPr>
          <w:rFonts w:eastAsia="Songti SC"/>
        </w:rPr>
        <w:t xml:space="preserve"> (Portuguese </w:t>
      </w:r>
      <w:r>
        <w:rPr>
          <w:rFonts w:eastAsia="Songti SC"/>
          <w:i/>
        </w:rPr>
        <w:t>do</w:t>
      </w:r>
      <w:r>
        <w:rPr>
          <w:rFonts w:eastAsia="Songti SC"/>
        </w:rPr>
        <w:t xml:space="preserve">) renders the printed </w:t>
      </w:r>
      <w:r>
        <w:rPr>
          <w:rFonts w:eastAsia="Songti SC"/>
          <w:i/>
        </w:rPr>
        <w:t>« Yuwei du Shansi »</w:t>
      </w:r>
      <w:r>
        <w:rPr>
          <w:rFonts w:eastAsia="Songti SC"/>
        </w:rPr>
        <w:t xml:space="preserve">; when the </w:t>
      </w:r>
      <w:r>
        <w:rPr>
          <w:rFonts w:ascii="Courier New" w:hAnsi="Courier New" w:eastAsia="Songti SC"/>
          <w:sz w:val="19"/>
        </w:rPr>
        <w:t>@wikidata:</w:t>
      </w:r>
      <w:r>
        <w:rPr>
          <w:rFonts w:eastAsia="Songti SC"/>
        </w:rPr>
        <w:t xml:space="preserve"> tag is added, the place line should carry </w:t>
      </w:r>
      <w:r>
        <w:rPr>
          <w:rFonts w:eastAsia="Songti SC"/>
          <w:b/>
        </w:rPr>
        <w:t>Q10916242</w:t>
      </w:r>
      <w:r>
        <w:rPr>
          <w:rFonts w:eastAsia="Songti SC"/>
        </w:rPr>
        <w:t xml:space="preserve"> (the town that contains the old garrison seat), or </w:t>
      </w:r>
      <w:r>
        <w:rPr>
          <w:rFonts w:eastAsia="Songti SC"/>
          <w:b/>
        </w:rPr>
        <w:t>Q1196894</w:t>
      </w:r>
      <w:r>
        <w:rPr>
          <w:rFonts w:eastAsia="Songti SC"/>
        </w:rPr>
        <w:t xml:space="preserve"> if the county-level entity is preferred for mapping.</w:t>
      </w:r>
    </w:p>
    <w:p>
      <w:pPr>
        <w:pStyle w:val="Heading2"/>
      </w:pPr>
      <w:r>
        <w:rPr>
          <w:rFonts w:eastAsia="Songti SC"/>
        </w:rPr>
        <w:t>Sources</w:t>
      </w:r>
    </w:p>
    <w:p>
      <w:pPr>
        <w:pStyle w:val="ListBullet"/>
      </w:pPr>
      <w:r>
        <w:rPr>
          <w:rFonts w:eastAsia="Songti SC"/>
        </w:rPr>
        <w:t xml:space="preserve">DEHERGNE, Joseph. </w:t>
      </w:r>
      <w:r>
        <w:rPr>
          <w:rFonts w:eastAsia="Songti SC"/>
          <w:i/>
        </w:rPr>
        <w:t>Répertoire des Jésuites de Chine de 1552 à 1800</w:t>
      </w:r>
      <w:r>
        <w:rPr>
          <w:rFonts w:eastAsia="Songti SC"/>
        </w:rPr>
        <w:t xml:space="preserve"> (Bibliotheca Instituti Historici S.I. 37). Rome/Paris: Institutum Historicum S.I. / Letouzey &amp; Ané, 1973 — notice 722, pp. 231–232.</w:t>
      </w:r>
    </w:p>
    <w:p>
      <w:pPr>
        <w:pStyle w:val="ListBullet"/>
      </w:pPr>
      <w:r>
        <w:rPr>
          <w:rFonts w:eastAsia="Songti SC"/>
        </w:rPr>
        <w:t xml:space="preserve">PFISTER, Louis. </w:t>
      </w:r>
      <w:r>
        <w:rPr>
          <w:rFonts w:eastAsia="Songti SC"/>
          <w:i/>
        </w:rPr>
        <w:t>Notices biographiques et bibliographiques sur les Jésuites de l'ancienne Mission de Chine, 1552–1773</w:t>
      </w:r>
      <w:r>
        <w:rPr>
          <w:rFonts w:eastAsia="Songti SC"/>
        </w:rPr>
        <w:t xml:space="preserve"> (Variétés sinologiques 59–60). Chang-hai: Imprimerie de la Mission catholique, 1932–1934 — t. 1, notices 161 (p. 400), 164 (p. 410), 165 (p. 411), 233 (p. 509), 248 (pp. 560–561); t. 2, notice 311 (p. 665) and </w:t>
      </w:r>
      <w:r>
        <w:rPr>
          <w:rFonts w:eastAsia="Songti SC"/>
          <w:i/>
        </w:rPr>
        <w:t>Table alphabétique</w:t>
      </w:r>
      <w:r>
        <w:rPr>
          <w:rFonts w:eastAsia="Songti SC"/>
        </w:rPr>
        <w:t xml:space="preserve"> (p. 1089).</w:t>
      </w:r>
    </w:p>
    <w:p>
      <w:pPr>
        <w:pStyle w:val="ListBullet"/>
      </w:pPr>
      <w:r>
        <w:rPr>
          <w:rFonts w:eastAsia="Songti SC"/>
        </w:rPr>
        <w:t xml:space="preserve">DEHERGNE, Joseph. « Les chrétientés de Chine de la période Ming (1581–1650) », </w:t>
      </w:r>
      <w:r>
        <w:rPr>
          <w:rFonts w:eastAsia="Songti SC"/>
          <w:i/>
        </w:rPr>
        <w:t>Monumenta Serica</w:t>
      </w:r>
      <w:r>
        <w:rPr>
          <w:rFonts w:eastAsia="Songti SC"/>
        </w:rPr>
        <w:t xml:space="preserve"> 16 (1957), pp. 1–136 — negative check.</w:t>
      </w:r>
    </w:p>
    <w:p>
      <w:pPr>
        <w:pStyle w:val="ListBullet"/>
      </w:pPr>
      <w:r>
        <w:rPr>
          <w:rFonts w:eastAsia="Songti SC"/>
        </w:rPr>
        <w:t xml:space="preserve">MARGIOTTI, Fortunato. </w:t>
      </w:r>
      <w:r>
        <w:rPr>
          <w:rFonts w:eastAsia="Songti SC"/>
          <w:i/>
        </w:rPr>
        <w:t>Il cattolicesimo nello Shansi dalle origini al 1738</w:t>
      </w:r>
      <w:r>
        <w:rPr>
          <w:rFonts w:eastAsia="Songti SC"/>
        </w:rPr>
        <w:t>. Roma, 1958 — cited by Dehergne; not consulted here.</w:t>
      </w:r>
    </w:p>
    <w:p>
      <w:pPr>
        <w:pStyle w:val="ListBullet"/>
      </w:pPr>
      <w:r>
        <w:rPr>
          <w:rFonts w:eastAsia="Songti SC"/>
        </w:rPr>
        <w:t xml:space="preserve">Archival and primary references </w:t>
      </w:r>
      <w:r>
        <w:rPr>
          <w:rFonts w:eastAsia="Songti SC"/>
          <w:b/>
        </w:rPr>
        <w:t>reproduced exactly as cited by Dehergne and Pfister, not consulted directly here</w:t>
      </w:r>
      <w:r>
        <w:rPr>
          <w:rFonts w:eastAsia="Songti SC"/>
        </w:rPr>
        <w:t xml:space="preserve">: BN (Bibliothèque nationale, Paris) ms. O² 441, p. 16; ARSI JS 134, 422d; JS 180, 143; </w:t>
      </w:r>
      <w:r>
        <w:rPr>
          <w:rFonts w:eastAsia="Songti SC"/>
          <w:i/>
        </w:rPr>
        <w:t>Lettres édifiantes et curieuses</w:t>
      </w:r>
      <w:r>
        <w:rPr>
          <w:rFonts w:eastAsia="Songti SC"/>
        </w:rPr>
        <w:t>, t. III, pp. 391, 447–455, 467.</w:t>
      </w:r>
    </w:p>
    <w:p>
      <w:pPr>
        <w:pStyle w:val="ListBullet"/>
      </w:pPr>
      <w:r>
        <w:rPr>
          <w:rFonts w:eastAsia="Songti SC"/>
        </w:rPr>
        <w:t>Modern, external (accessed 2026-10-14 via web search; not printed sources): NDLTD thesis 《蘇努家族與天主教信仰之研究》 (ndltd.ncl.edu.tw/handle/q5j4q8); Palace Museum, 《清宗室苏努举家信奉天主教》 (dpm.org.cn/court/talk/204938.html); zh.wikipedia 苏努.</w:t>
      </w:r>
    </w:p>
    <w:p>
      <w:pPr>
        <w:pStyle w:val="ListBullet"/>
      </w:pPr>
      <w:r>
        <w:rPr>
          <w:rFonts w:eastAsia="Songti SC"/>
        </w:rPr>
        <w:t xml:space="preserve">Wikidata read 2026-10-14: Q10916242 (右卫镇 — the recommended anchor), Q1196894 (右玉县 — county-level alternative), Q113491095 / Q10326808 (Qing 右玉县 / 朔平府), Q56533878 (右卫 — </w:t>
      </w:r>
      <w:r>
        <w:rPr>
          <w:rFonts w:eastAsia="Songti SC"/>
          <w:b/>
        </w:rPr>
        <w:t>the imperial guard institution, not the place: do not use</w:t>
      </w:r>
      <w:r>
        <w:rPr>
          <w:rFonts w:eastAsia="Songti SC"/>
        </w:rPr>
        <w:t>).</w:t>
      </w:r>
    </w:p>
    <w:p>
      <w:r>
        <w:rPr>
          <w:rFonts w:eastAsia="Songti SC"/>
        </w:rPr>
        <w:t xml:space="preserve">Full research note: </w:t>
      </w:r>
      <w:r>
        <w:rPr>
          <w:rFonts w:ascii="Courier New" w:hAnsi="Courier New" w:eastAsia="Songti SC"/>
          <w:sz w:val="19"/>
        </w:rPr>
        <w:t>notes/yuwei-shansi-identification.md</w:t>
      </w:r>
      <w:r>
        <w:rPr>
          <w:rFonts w:eastAsia="Songti SC"/>
        </w:rPr>
        <w:t xml:space="preserve"> in the PHA archive (supplementary; it carries the archive page locators).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ikidata.org/wiki/Q10916242" TargetMode="External"/><Relationship Id="rId10" Type="http://schemas.openxmlformats.org/officeDocument/2006/relationships/hyperlink" Target="https://www.wikidata.org/wiki/Q1196894" TargetMode="External"/><Relationship Id="rId11" Type="http://schemas.openxmlformats.org/officeDocument/2006/relationships/hyperlink" Target="https://www.wikidata.org/wiki/Q113491095" TargetMode="External"/><Relationship Id="rId12" Type="http://schemas.openxmlformats.org/officeDocument/2006/relationships/hyperlink" Target="https://www.wikidata.org/wiki/Q103268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